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7"/>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187"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5335" w:type="dxa"/>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eastAsia" w:ascii="Times New Roman" w:hAnsi="Times New Roman" w:eastAsia="宋体" w:cs="Times New Roman"/>
                <w:kern w:val="2"/>
                <w:sz w:val="24"/>
                <w:szCs w:val="24"/>
                <w:lang w:val="en-US" w:eastAsia="zh-CN" w:bidi="ar"/>
              </w:rPr>
              <w:t>甘肃天宇恒达科技有限公司年回收利用5万吨废弃风电复合材料建设项目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3187"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5335" w:type="dxa"/>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bookmarkStart w:id="0" w:name="_GoBack"/>
            <w:bookmarkEnd w:id="0"/>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ZGI2MGIxNzlkZmUyMzMxMWU5N2IxNWY3MDc3OGQifQ=="/>
  </w:docVars>
  <w:rsids>
    <w:rsidRoot w:val="4ACE54C8"/>
    <w:rsid w:val="00027947"/>
    <w:rsid w:val="001D6E7F"/>
    <w:rsid w:val="00322CB4"/>
    <w:rsid w:val="00473037"/>
    <w:rsid w:val="007D371A"/>
    <w:rsid w:val="00824E4E"/>
    <w:rsid w:val="009A7FDE"/>
    <w:rsid w:val="00B12449"/>
    <w:rsid w:val="00B4010F"/>
    <w:rsid w:val="00BD46EA"/>
    <w:rsid w:val="00C669EF"/>
    <w:rsid w:val="0C201DF9"/>
    <w:rsid w:val="0FB61118"/>
    <w:rsid w:val="29DC05AD"/>
    <w:rsid w:val="2D576EFA"/>
    <w:rsid w:val="40914FF5"/>
    <w:rsid w:val="4ACE54C8"/>
    <w:rsid w:val="4FE2404A"/>
    <w:rsid w:val="64400603"/>
    <w:rsid w:val="67662AB3"/>
    <w:rsid w:val="6C3B1D89"/>
    <w:rsid w:val="6D535020"/>
    <w:rsid w:val="6E9A51A8"/>
    <w:rsid w:val="7157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365</Words>
  <Characters>368</Characters>
  <Lines>3</Lines>
  <Paragraphs>1</Paragraphs>
  <TotalTime>1</TotalTime>
  <ScaleCrop>false</ScaleCrop>
  <LinksUpToDate>false</LinksUpToDate>
  <CharactersWithSpaces>422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CLJ</cp:lastModifiedBy>
  <dcterms:modified xsi:type="dcterms:W3CDTF">2023-09-08T01:46:05Z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F43E7C2EDE1E49C28A9B530ACDED023C</vt:lpwstr>
  </property>
</Properties>
</file>