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cs="Times New Roman"/>
          <w:b/>
          <w:sz w:val="30"/>
          <w:szCs w:val="30"/>
          <w:lang w:eastAsia="zh-CN"/>
        </w:rPr>
      </w:pPr>
      <w:r>
        <w:rPr>
          <w:rFonts w:hint="eastAsia" w:ascii="Times New Roman" w:cs="Times New Roman"/>
          <w:b/>
          <w:sz w:val="30"/>
          <w:szCs w:val="30"/>
          <w:lang w:val="en-US" w:eastAsia="zh-CN"/>
        </w:rPr>
        <w:t>华能东方氢能产业园绿电制氢示范项目</w:t>
      </w:r>
    </w:p>
    <w:p>
      <w:pPr>
        <w:jc w:val="center"/>
        <w:rPr>
          <w:rFonts w:ascii="Times New Roman" w:cs="Times New Roman"/>
          <w:b/>
          <w:sz w:val="30"/>
          <w:szCs w:val="30"/>
        </w:rPr>
      </w:pPr>
      <w:r>
        <w:rPr>
          <w:rFonts w:ascii="Times New Roman" w:cs="Times New Roman"/>
          <w:b/>
          <w:sz w:val="30"/>
          <w:szCs w:val="30"/>
        </w:rPr>
        <w:t>环境影响评价公众参与说明</w:t>
      </w:r>
    </w:p>
    <w:p>
      <w:pPr>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cs="Times New Roman"/>
          <w:b/>
          <w:sz w:val="28"/>
          <w:szCs w:val="28"/>
        </w:rPr>
        <w:t>概述</w:t>
      </w:r>
    </w:p>
    <w:p>
      <w:pPr>
        <w:spacing w:line="360" w:lineRule="auto"/>
        <w:ind w:firstLine="480" w:firstLineChars="200"/>
        <w:rPr>
          <w:rFonts w:ascii="Times New Roman" w:hAnsi="Times New Roman" w:cs="Times New Roman"/>
          <w:sz w:val="24"/>
          <w:szCs w:val="24"/>
        </w:rPr>
      </w:pPr>
      <w:r>
        <w:rPr>
          <w:rFonts w:hint="default" w:ascii="Times New Roman" w:hAnsi="Times New Roman" w:eastAsia="宋体" w:cs="Times New Roman"/>
          <w:sz w:val="24"/>
          <w:szCs w:val="24"/>
        </w:rPr>
        <w:t>在环评报告编制阶段，建设单位进行了公众参与调查</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20</w:t>
      </w:r>
      <w:r>
        <w:rPr>
          <w:rFonts w:hint="eastAsia" w:ascii="Times New Roman" w:hAnsi="Times New Roman" w:eastAsia="宋体" w:cs="Times New Roman"/>
          <w:sz w:val="24"/>
          <w:szCs w:val="24"/>
          <w:lang w:val="en-US" w:eastAsia="zh-CN"/>
        </w:rPr>
        <w:t>22</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highlight w:val="none"/>
        </w:rPr>
        <w:t>月</w:t>
      </w:r>
      <w:r>
        <w:rPr>
          <w:rFonts w:hint="eastAsia" w:ascii="Times New Roman" w:hAnsi="Times New Roman" w:eastAsia="宋体" w:cs="Times New Roman"/>
          <w:sz w:val="24"/>
          <w:szCs w:val="24"/>
          <w:highlight w:val="none"/>
          <w:lang w:val="en-US" w:eastAsia="zh-CN"/>
        </w:rPr>
        <w:t>21</w:t>
      </w:r>
      <w:r>
        <w:rPr>
          <w:rFonts w:hint="default" w:ascii="Times New Roman" w:hAnsi="Times New Roman" w:eastAsia="宋体" w:cs="Times New Roman"/>
          <w:sz w:val="24"/>
          <w:szCs w:val="24"/>
          <w:highlight w:val="none"/>
        </w:rPr>
        <w:t>日</w:t>
      </w:r>
      <w:r>
        <w:rPr>
          <w:rFonts w:hint="default" w:ascii="Times New Roman" w:hAnsi="Times New Roman" w:eastAsia="宋体" w:cs="Times New Roman"/>
          <w:sz w:val="24"/>
          <w:szCs w:val="24"/>
        </w:rPr>
        <w:t>在</w:t>
      </w:r>
      <w:r>
        <w:rPr>
          <w:rFonts w:hint="eastAsia" w:ascii="Times New Roman" w:hAnsi="Times New Roman" w:eastAsia="宋体" w:cs="Times New Roman"/>
          <w:sz w:val="24"/>
          <w:szCs w:val="24"/>
          <w:lang w:val="en-US" w:eastAsia="zh-CN"/>
        </w:rPr>
        <w:t>大西北</w:t>
      </w:r>
      <w:r>
        <w:rPr>
          <w:rFonts w:hint="default" w:ascii="Times New Roman" w:hAnsi="Times New Roman" w:eastAsia="宋体" w:cs="Times New Roman"/>
          <w:sz w:val="24"/>
          <w:szCs w:val="24"/>
        </w:rPr>
        <w:t>网站进行</w:t>
      </w:r>
      <w:r>
        <w:rPr>
          <w:rFonts w:hint="default" w:ascii="Times New Roman" w:hAnsi="Times New Roman" w:cs="Times New Roman"/>
          <w:sz w:val="24"/>
          <w:szCs w:val="24"/>
          <w:highlight w:val="none"/>
        </w:rPr>
        <w:t>了</w:t>
      </w:r>
      <w:r>
        <w:rPr>
          <w:rFonts w:ascii="Times New Roman" w:hAnsi="Times New Roman" w:cs="Times New Roman"/>
          <w:sz w:val="24"/>
          <w:szCs w:val="24"/>
          <w:highlight w:val="none"/>
        </w:rPr>
        <w:t>征求意见稿公示</w:t>
      </w:r>
      <w:r>
        <w:rPr>
          <w:rFonts w:hint="eastAsia" w:ascii="Times New Roman" w:hAnsi="Times New Roman" w:cs="Times New Roman"/>
          <w:sz w:val="24"/>
          <w:szCs w:val="24"/>
          <w:highlight w:val="none"/>
          <w:lang w:eastAsia="zh-CN"/>
        </w:rPr>
        <w:t>，</w:t>
      </w:r>
      <w:r>
        <w:rPr>
          <w:rFonts w:ascii="Times New Roman" w:hAnsi="Times New Roman" w:cs="Times New Roman"/>
          <w:sz w:val="24"/>
          <w:szCs w:val="24"/>
          <w:highlight w:val="none"/>
        </w:rPr>
        <w:t>并在《</w:t>
      </w:r>
      <w:r>
        <w:rPr>
          <w:rFonts w:hint="eastAsia" w:ascii="Times New Roman" w:hAnsi="Times New Roman" w:cs="Times New Roman"/>
          <w:sz w:val="24"/>
          <w:szCs w:val="24"/>
          <w:highlight w:val="none"/>
          <w:lang w:val="en-US" w:eastAsia="zh-CN"/>
        </w:rPr>
        <w:t>张掖日</w:t>
      </w:r>
      <w:r>
        <w:rPr>
          <w:rFonts w:ascii="Times New Roman" w:hAnsi="Times New Roman" w:cs="Times New Roman"/>
          <w:sz w:val="24"/>
          <w:szCs w:val="24"/>
          <w:highlight w:val="none"/>
        </w:rPr>
        <w:t>报》</w:t>
      </w:r>
      <w:r>
        <w:rPr>
          <w:rFonts w:hint="eastAsia" w:ascii="Times New Roman" w:hAnsi="Times New Roman" w:cs="Times New Roman"/>
          <w:sz w:val="24"/>
          <w:szCs w:val="24"/>
          <w:highlight w:val="none"/>
          <w:lang w:val="en-US" w:eastAsia="zh-CN"/>
        </w:rPr>
        <w:t>进行</w:t>
      </w:r>
      <w:r>
        <w:rPr>
          <w:rFonts w:ascii="Times New Roman" w:hAnsi="Times New Roman" w:cs="Times New Roman"/>
          <w:sz w:val="24"/>
          <w:szCs w:val="24"/>
          <w:highlight w:val="none"/>
        </w:rPr>
        <w:t>了</w:t>
      </w:r>
      <w:r>
        <w:rPr>
          <w:rFonts w:hint="eastAsia" w:ascii="Times New Roman" w:hAnsi="Times New Roman" w:cs="Times New Roman"/>
          <w:sz w:val="24"/>
          <w:szCs w:val="24"/>
          <w:highlight w:val="none"/>
          <w:lang w:val="en-US" w:eastAsia="zh-CN"/>
        </w:rPr>
        <w:t>一</w:t>
      </w:r>
      <w:r>
        <w:rPr>
          <w:rFonts w:ascii="Times New Roman" w:hAnsi="Times New Roman" w:cs="Times New Roman"/>
          <w:sz w:val="24"/>
          <w:szCs w:val="24"/>
          <w:highlight w:val="none"/>
        </w:rPr>
        <w:t>次</w:t>
      </w:r>
      <w:r>
        <w:rPr>
          <w:rFonts w:hint="eastAsia" w:ascii="Times New Roman" w:hAnsi="Times New Roman" w:cs="Times New Roman"/>
          <w:sz w:val="24"/>
          <w:szCs w:val="24"/>
          <w:highlight w:val="none"/>
          <w:lang w:val="en-US" w:eastAsia="zh-CN"/>
        </w:rPr>
        <w:t>报纸</w:t>
      </w:r>
      <w:r>
        <w:rPr>
          <w:rFonts w:ascii="Times New Roman" w:hAnsi="Times New Roman" w:cs="Times New Roman"/>
          <w:sz w:val="24"/>
          <w:szCs w:val="24"/>
          <w:highlight w:val="none"/>
        </w:rPr>
        <w:t>公示</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在《中国工业报》进行</w:t>
      </w:r>
      <w:r>
        <w:rPr>
          <w:rFonts w:ascii="Times New Roman" w:hAnsi="Times New Roman" w:cs="Times New Roman"/>
          <w:sz w:val="24"/>
          <w:szCs w:val="24"/>
          <w:highlight w:val="none"/>
        </w:rPr>
        <w:t>了</w:t>
      </w:r>
      <w:r>
        <w:rPr>
          <w:rFonts w:hint="eastAsia" w:ascii="Times New Roman" w:hAnsi="Times New Roman" w:cs="Times New Roman"/>
          <w:sz w:val="24"/>
          <w:szCs w:val="24"/>
          <w:highlight w:val="none"/>
          <w:lang w:val="en-US" w:eastAsia="zh-CN"/>
        </w:rPr>
        <w:t>二</w:t>
      </w:r>
      <w:r>
        <w:rPr>
          <w:rFonts w:ascii="Times New Roman" w:hAnsi="Times New Roman" w:cs="Times New Roman"/>
          <w:sz w:val="24"/>
          <w:szCs w:val="24"/>
          <w:highlight w:val="none"/>
        </w:rPr>
        <w:t>次</w:t>
      </w:r>
      <w:r>
        <w:rPr>
          <w:rFonts w:hint="eastAsia" w:ascii="Times New Roman" w:hAnsi="Times New Roman" w:cs="Times New Roman"/>
          <w:sz w:val="24"/>
          <w:szCs w:val="24"/>
          <w:highlight w:val="none"/>
          <w:lang w:val="en-US" w:eastAsia="zh-CN"/>
        </w:rPr>
        <w:t>报纸</w:t>
      </w:r>
      <w:r>
        <w:rPr>
          <w:rFonts w:ascii="Times New Roman" w:hAnsi="Times New Roman" w:cs="Times New Roman"/>
          <w:sz w:val="24"/>
          <w:szCs w:val="24"/>
          <w:highlight w:val="none"/>
        </w:rPr>
        <w:t>公示。直至公告截止日期，没有群众打电话或以其它方式发表任何反对项目建设的意见或其它建议。</w:t>
      </w:r>
    </w:p>
    <w:p>
      <w:pPr>
        <w:rPr>
          <w:rFonts w:hint="eastAsia" w:ascii="Times New Roman" w:hAnsi="Times New Roman" w:cs="Times New Roman" w:eastAsiaTheme="minorEastAsia"/>
          <w:b/>
          <w:sz w:val="28"/>
          <w:szCs w:val="28"/>
          <w:lang w:val="en-US" w:eastAsia="zh-CN"/>
        </w:rPr>
      </w:pPr>
      <w:r>
        <w:rPr>
          <w:rFonts w:ascii="Times New Roman" w:hAnsi="Times New Roman" w:cs="Times New Roman"/>
          <w:b/>
          <w:sz w:val="28"/>
          <w:szCs w:val="28"/>
        </w:rPr>
        <w:t xml:space="preserve">2 </w:t>
      </w:r>
      <w:r>
        <w:rPr>
          <w:rFonts w:hint="eastAsia" w:ascii="Times New Roman" w:hAnsi="Times New Roman" w:cs="Times New Roman"/>
          <w:b/>
          <w:sz w:val="28"/>
          <w:szCs w:val="28"/>
          <w:lang w:val="en-US" w:eastAsia="zh-CN"/>
        </w:rPr>
        <w:t>首</w:t>
      </w:r>
      <w:r>
        <w:rPr>
          <w:rFonts w:hint="eastAsia" w:ascii="Times New Roman" w:cs="Times New Roman"/>
          <w:b/>
          <w:sz w:val="28"/>
          <w:szCs w:val="28"/>
          <w:lang w:val="en-US" w:eastAsia="zh-CN"/>
        </w:rPr>
        <w:t>次</w:t>
      </w:r>
      <w:r>
        <w:rPr>
          <w:rFonts w:ascii="Times New Roman" w:cs="Times New Roman"/>
          <w:b/>
          <w:sz w:val="28"/>
          <w:szCs w:val="28"/>
        </w:rPr>
        <w:t>环境影响评价信息公开</w:t>
      </w:r>
      <w:r>
        <w:rPr>
          <w:rFonts w:hint="eastAsia" w:ascii="Times New Roman" w:cs="Times New Roman"/>
          <w:b/>
          <w:sz w:val="28"/>
          <w:szCs w:val="28"/>
          <w:lang w:val="en-US" w:eastAsia="zh-CN"/>
        </w:rPr>
        <w:t>情况</w:t>
      </w:r>
    </w:p>
    <w:p>
      <w:p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根据</w:t>
      </w:r>
      <w:r>
        <w:rPr>
          <w:rFonts w:hint="default" w:ascii="Times New Roman" w:hAnsi="Times New Roman" w:cs="Times New Roman"/>
          <w:sz w:val="24"/>
          <w:szCs w:val="24"/>
          <w:lang w:val="en-US" w:eastAsia="zh-CN"/>
        </w:rPr>
        <w:t>《环境影响评价公众参与办法》第</w:t>
      </w:r>
      <w:r>
        <w:rPr>
          <w:rFonts w:hint="eastAsia" w:ascii="Times New Roman" w:hAnsi="Times New Roman" w:cs="Times New Roman"/>
          <w:sz w:val="24"/>
          <w:szCs w:val="24"/>
          <w:lang w:val="en-US" w:eastAsia="zh-CN"/>
        </w:rPr>
        <w:t>三十一</w:t>
      </w:r>
      <w:r>
        <w:rPr>
          <w:rFonts w:hint="default" w:ascii="Times New Roman" w:hAnsi="Times New Roman" w:cs="Times New Roman"/>
          <w:sz w:val="24"/>
          <w:szCs w:val="24"/>
          <w:lang w:val="en-US" w:eastAsia="zh-CN"/>
        </w:rPr>
        <w:t>条规定：</w:t>
      </w:r>
      <w:r>
        <w:rPr>
          <w:rFonts w:hint="eastAsia" w:ascii="Times New Roman" w:hAnsi="Times New Roman" w:cs="Times New Roman"/>
          <w:sz w:val="24"/>
          <w:szCs w:val="24"/>
          <w:lang w:val="en-US" w:eastAsia="zh-CN"/>
        </w:rPr>
        <w:t>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w:t>
      </w:r>
    </w:p>
    <w:p>
      <w:p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（一）免予开展本办法第九条规定的公开程序，相关应当公开的内容纳入本办法第十条规定的公开内容一并公开；</w:t>
      </w:r>
    </w:p>
    <w:p>
      <w:p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（二）本办法第十条第二款和第十一条第一款规定的10个工作日的期限减为5个工作日；</w:t>
      </w:r>
    </w:p>
    <w:p>
      <w:p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（三）免予采用本办法第十一条第一款第三项规定的张贴公告的方式。</w:t>
      </w:r>
    </w:p>
    <w:p>
      <w:p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本项目在张掖市甘州区经济开发区内循环经济示范园内，该园区于2020年7月</w:t>
      </w:r>
      <w:bookmarkStart w:id="0" w:name="_Hlk519673403"/>
      <w:bookmarkStart w:id="1" w:name="_Hlk527704717"/>
      <w:r>
        <w:rPr>
          <w:rFonts w:hint="eastAsia" w:ascii="Times New Roman" w:hAnsi="Times New Roman" w:cs="Times New Roman"/>
          <w:sz w:val="24"/>
          <w:szCs w:val="24"/>
          <w:lang w:val="en-US" w:eastAsia="zh-CN"/>
        </w:rPr>
        <w:t>编制了《张掖经济技术开发区循环经济示范园总体规划修编环境影响报告书》</w:t>
      </w:r>
      <w:bookmarkEnd w:id="0"/>
      <w:r>
        <w:rPr>
          <w:rFonts w:hint="eastAsia" w:ascii="Times New Roman" w:hAnsi="Times New Roman" w:cs="Times New Roman"/>
          <w:sz w:val="24"/>
          <w:szCs w:val="24"/>
          <w:lang w:val="en-US" w:eastAsia="zh-CN"/>
        </w:rPr>
        <w:t>。根据《环境影响评价公众参与办法》，该园区于2020年6月进行了两次网站公示，同时进行张贴公告，工作日持续公开期限大于10个工作日，依法开展了规划环境影响评价公众参与。</w:t>
      </w:r>
    </w:p>
    <w:p>
      <w:pPr>
        <w:spacing w:line="360" w:lineRule="auto"/>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本项目位于该园区化工产业园，性质、规模等符合经张掖市生态环境局组织审查通过的规划环境影响报告书和审查意见。因此本项目免予</w:t>
      </w:r>
      <w:r>
        <w:rPr>
          <w:rFonts w:hint="default" w:ascii="Times New Roman" w:hAnsi="Times New Roman" w:cs="Times New Roman"/>
          <w:sz w:val="24"/>
          <w:szCs w:val="24"/>
          <w:lang w:val="en-US" w:eastAsia="zh-CN"/>
        </w:rPr>
        <w:t>《环境影响评价公众参与办法》</w:t>
      </w:r>
      <w:r>
        <w:rPr>
          <w:rFonts w:hint="eastAsia" w:ascii="Times New Roman" w:hAnsi="Times New Roman" w:cs="Times New Roman"/>
          <w:sz w:val="24"/>
          <w:szCs w:val="24"/>
          <w:lang w:val="en-US" w:eastAsia="zh-CN"/>
        </w:rPr>
        <w:t>规定的第九条。只进行后两次网站公示和2次报纸公示。</w:t>
      </w:r>
      <w:bookmarkEnd w:id="1"/>
    </w:p>
    <w:p>
      <w:pPr>
        <w:rPr>
          <w:rFonts w:ascii="Times New Roman" w:hAnsi="Times New Roman" w:cs="Times New Roman"/>
          <w:b/>
          <w:sz w:val="28"/>
          <w:szCs w:val="28"/>
          <w:highlight w:val="none"/>
        </w:rPr>
      </w:pPr>
      <w:r>
        <w:rPr>
          <w:rFonts w:ascii="Times New Roman" w:hAnsi="Times New Roman" w:cs="Times New Roman"/>
          <w:b/>
          <w:sz w:val="28"/>
          <w:szCs w:val="28"/>
          <w:highlight w:val="none"/>
        </w:rPr>
        <w:t xml:space="preserve">3 </w:t>
      </w:r>
      <w:r>
        <w:rPr>
          <w:rFonts w:ascii="Times New Roman" w:cs="Times New Roman"/>
          <w:b/>
          <w:sz w:val="28"/>
          <w:szCs w:val="28"/>
          <w:highlight w:val="none"/>
        </w:rPr>
        <w:t>征求意见稿公示情况</w:t>
      </w:r>
    </w:p>
    <w:p>
      <w:pPr>
        <w:spacing w:line="360" w:lineRule="auto"/>
        <w:rPr>
          <w:rFonts w:ascii="Times New Roman" w:hAnsi="Times New Roman" w:cs="Times New Roman"/>
          <w:b/>
          <w:sz w:val="24"/>
          <w:szCs w:val="24"/>
        </w:rPr>
      </w:pPr>
      <w:r>
        <w:rPr>
          <w:rFonts w:ascii="Times New Roman" w:hAnsi="Times New Roman" w:cs="Times New Roman"/>
          <w:b/>
          <w:sz w:val="24"/>
          <w:szCs w:val="24"/>
        </w:rPr>
        <w:t>3.1 公示内容及时限</w:t>
      </w:r>
    </w:p>
    <w:p>
      <w:pPr>
        <w:spacing w:line="360" w:lineRule="auto"/>
        <w:ind w:firstLine="480" w:firstLineChars="200"/>
        <w:rPr>
          <w:rFonts w:hint="eastAsia"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3.1.1公示内容和时限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Times New Roman" w:hAnsi="Times New Roman" w:cs="Times New Roman"/>
          <w:sz w:val="24"/>
          <w:szCs w:val="24"/>
          <w:lang w:eastAsia="zh-CN"/>
        </w:rPr>
      </w:pPr>
      <w:r>
        <w:rPr>
          <w:rFonts w:ascii="Times New Roman" w:hAnsi="Times New Roman" w:cs="Times New Roman"/>
          <w:sz w:val="24"/>
          <w:szCs w:val="24"/>
        </w:rPr>
        <w:t>我单位于</w:t>
      </w:r>
      <w:r>
        <w:rPr>
          <w:rFonts w:hint="eastAsia" w:ascii="Times New Roman" w:hAnsi="Times New Roman" w:cs="Times New Roman"/>
          <w:sz w:val="24"/>
          <w:szCs w:val="24"/>
          <w:lang w:eastAsia="zh-CN"/>
        </w:rPr>
        <w:t>20</w:t>
      </w:r>
      <w:r>
        <w:rPr>
          <w:rFonts w:hint="eastAsia" w:ascii="Times New Roman" w:hAnsi="Times New Roman" w:cs="Times New Roman"/>
          <w:sz w:val="24"/>
          <w:szCs w:val="24"/>
          <w:lang w:val="en-US" w:eastAsia="zh-CN"/>
        </w:rPr>
        <w:t>22</w:t>
      </w:r>
      <w:r>
        <w:rPr>
          <w:rFonts w:hint="eastAsia" w:ascii="Times New Roman" w:hAnsi="Times New Roman" w:cs="Times New Roman"/>
          <w:sz w:val="24"/>
          <w:szCs w:val="24"/>
          <w:lang w:eastAsia="zh-CN"/>
        </w:rPr>
        <w:t>年</w:t>
      </w:r>
      <w:r>
        <w:rPr>
          <w:rFonts w:hint="eastAsia" w:ascii="Times New Roman" w:hAnsi="Times New Roman" w:cs="Times New Roman"/>
          <w:sz w:val="24"/>
          <w:szCs w:val="24"/>
          <w:highlight w:val="none"/>
          <w:lang w:val="en-US" w:eastAsia="zh-CN"/>
        </w:rPr>
        <w:t>3</w:t>
      </w:r>
      <w:r>
        <w:rPr>
          <w:rFonts w:hint="eastAsia" w:ascii="Times New Roman" w:hAnsi="Times New Roman" w:cs="Times New Roman"/>
          <w:sz w:val="24"/>
          <w:szCs w:val="24"/>
          <w:highlight w:val="none"/>
          <w:lang w:eastAsia="zh-CN"/>
        </w:rPr>
        <w:t>月</w:t>
      </w:r>
      <w:r>
        <w:rPr>
          <w:rFonts w:hint="eastAsia" w:ascii="Times New Roman" w:hAnsi="Times New Roman" w:cs="Times New Roman"/>
          <w:sz w:val="24"/>
          <w:szCs w:val="24"/>
          <w:highlight w:val="none"/>
          <w:lang w:val="en-US" w:eastAsia="zh-CN"/>
        </w:rPr>
        <w:t>21</w:t>
      </w:r>
      <w:r>
        <w:rPr>
          <w:rFonts w:hint="eastAsia" w:ascii="Times New Roman" w:hAnsi="Times New Roman" w:cs="Times New Roman"/>
          <w:sz w:val="24"/>
          <w:szCs w:val="24"/>
          <w:highlight w:val="none"/>
          <w:lang w:eastAsia="zh-CN"/>
        </w:rPr>
        <w:t>日在</w:t>
      </w:r>
      <w:r>
        <w:rPr>
          <w:rFonts w:hint="eastAsia" w:ascii="Times New Roman" w:hAnsi="Times New Roman" w:eastAsia="宋体" w:cs="Times New Roman"/>
          <w:sz w:val="24"/>
          <w:szCs w:val="24"/>
          <w:highlight w:val="none"/>
          <w:lang w:val="en-US" w:eastAsia="zh-CN"/>
        </w:rPr>
        <w:t>大西北</w:t>
      </w:r>
      <w:r>
        <w:rPr>
          <w:rFonts w:hint="eastAsia" w:ascii="Times New Roman" w:hAnsi="Times New Roman" w:cs="Times New Roman"/>
          <w:sz w:val="24"/>
          <w:szCs w:val="24"/>
        </w:rPr>
        <w:t>网站</w:t>
      </w:r>
      <w:r>
        <w:rPr>
          <w:rFonts w:ascii="Times New Roman" w:hAnsi="Times New Roman" w:cs="Times New Roman"/>
          <w:sz w:val="24"/>
          <w:szCs w:val="24"/>
        </w:rPr>
        <w:t>进行了</w:t>
      </w:r>
      <w:r>
        <w:rPr>
          <w:rFonts w:hint="eastAsia" w:ascii="Times New Roman" w:hAnsi="Times New Roman" w:cs="Times New Roman"/>
          <w:sz w:val="24"/>
          <w:szCs w:val="24"/>
          <w:lang w:val="en-US" w:eastAsia="zh-CN"/>
        </w:rPr>
        <w:t>征求意见稿</w:t>
      </w:r>
      <w:r>
        <w:rPr>
          <w:rFonts w:ascii="Times New Roman" w:hAnsi="Times New Roman" w:cs="Times New Roman"/>
          <w:sz w:val="24"/>
          <w:szCs w:val="24"/>
        </w:rPr>
        <w:t>公示，</w:t>
      </w:r>
      <w:r>
        <w:rPr>
          <w:rFonts w:hint="eastAsia" w:ascii="Times New Roman" w:hAnsi="Times New Roman" w:cs="Times New Roman"/>
          <w:sz w:val="24"/>
          <w:szCs w:val="24"/>
        </w:rPr>
        <w:t>主要</w:t>
      </w:r>
      <w:r>
        <w:rPr>
          <w:rFonts w:ascii="Times New Roman" w:hAnsi="Times New Roman" w:cs="Times New Roman"/>
          <w:sz w:val="24"/>
          <w:szCs w:val="24"/>
        </w:rPr>
        <w:t>公示内容</w:t>
      </w:r>
      <w:r>
        <w:rPr>
          <w:rFonts w:hint="eastAsia" w:ascii="Times New Roman" w:hAnsi="Times New Roman" w:cs="Times New Roman"/>
          <w:sz w:val="24"/>
          <w:szCs w:val="24"/>
          <w:lang w:eastAsia="zh-CN"/>
        </w:rPr>
        <w:t>为：</w:t>
      </w:r>
      <w:r>
        <w:rPr>
          <w:rFonts w:ascii="Times New Roman" w:hAnsi="Times New Roman" w:cs="Times New Roman"/>
          <w:sz w:val="24"/>
          <w:szCs w:val="24"/>
        </w:rPr>
        <w:t>环境影响报告书征求意见稿全文的网络链接及查阅纸质报告书的方式和途径</w:t>
      </w:r>
      <w:r>
        <w:rPr>
          <w:rFonts w:hint="eastAsia" w:ascii="Times New Roman" w:hAnsi="Times New Roman" w:cs="Times New Roman"/>
          <w:sz w:val="24"/>
          <w:szCs w:val="24"/>
          <w:lang w:eastAsia="zh-CN"/>
        </w:rPr>
        <w:t>、</w:t>
      </w:r>
      <w:r>
        <w:rPr>
          <w:rFonts w:ascii="Times New Roman" w:hAnsi="Times New Roman" w:cs="Times New Roman"/>
          <w:sz w:val="24"/>
          <w:szCs w:val="24"/>
        </w:rPr>
        <w:t>征求意见的公众范围</w:t>
      </w:r>
      <w:r>
        <w:rPr>
          <w:rFonts w:hint="eastAsia" w:ascii="Times New Roman" w:hAnsi="Times New Roman" w:cs="Times New Roman"/>
          <w:sz w:val="24"/>
          <w:szCs w:val="24"/>
          <w:lang w:eastAsia="zh-CN"/>
        </w:rPr>
        <w:t>、</w:t>
      </w:r>
      <w:r>
        <w:rPr>
          <w:rFonts w:ascii="Times New Roman" w:hAnsi="Times New Roman" w:cs="Times New Roman"/>
          <w:sz w:val="24"/>
          <w:szCs w:val="24"/>
        </w:rPr>
        <w:t>公众意见表的网络链接</w:t>
      </w:r>
      <w:r>
        <w:rPr>
          <w:rFonts w:hint="eastAsia" w:ascii="Times New Roman" w:hAnsi="Times New Roman" w:cs="Times New Roman"/>
          <w:sz w:val="24"/>
          <w:szCs w:val="24"/>
          <w:lang w:eastAsia="zh-CN"/>
        </w:rPr>
        <w:t>、</w:t>
      </w:r>
      <w:r>
        <w:rPr>
          <w:rFonts w:ascii="Times New Roman" w:hAnsi="Times New Roman" w:cs="Times New Roman"/>
          <w:sz w:val="24"/>
          <w:szCs w:val="24"/>
        </w:rPr>
        <w:t>公众提出意见的方式和途径</w:t>
      </w:r>
      <w:r>
        <w:rPr>
          <w:rFonts w:hint="eastAsia" w:ascii="Times New Roman" w:hAnsi="Times New Roman" w:cs="Times New Roman"/>
          <w:sz w:val="24"/>
          <w:szCs w:val="24"/>
          <w:lang w:eastAsia="zh-CN"/>
        </w:rPr>
        <w:t>和</w:t>
      </w:r>
      <w:r>
        <w:rPr>
          <w:rFonts w:ascii="Times New Roman" w:hAnsi="Times New Roman" w:cs="Times New Roman"/>
          <w:sz w:val="24"/>
          <w:szCs w:val="24"/>
        </w:rPr>
        <w:t>公众提出意见的起止时间</w:t>
      </w:r>
      <w:r>
        <w:rPr>
          <w:rFonts w:hint="eastAsia" w:ascii="Times New Roman" w:hAnsi="Times New Roman" w:cs="Times New Roman"/>
          <w:sz w:val="24"/>
          <w:szCs w:val="24"/>
          <w:lang w:eastAsia="zh-CN"/>
        </w:rPr>
        <w:t>。</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lang w:eastAsia="zh-CN"/>
        </w:rPr>
        <w:t>主要</w:t>
      </w:r>
      <w:r>
        <w:rPr>
          <w:rFonts w:ascii="Times New Roman" w:hAnsi="Times New Roman" w:cs="Times New Roman"/>
          <w:sz w:val="24"/>
          <w:szCs w:val="24"/>
        </w:rPr>
        <w:t>公示内容如下：</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lang w:val="en-US" w:eastAsia="zh-CN"/>
        </w:rPr>
        <w:t>（一）</w:t>
      </w:r>
      <w:r>
        <w:rPr>
          <w:rFonts w:ascii="Times New Roman" w:hAnsi="Times New Roman" w:cs="Times New Roman"/>
          <w:sz w:val="24"/>
          <w:szCs w:val="24"/>
        </w:rPr>
        <w:t>环境影响报告书征求意见稿全文的网络链接及查阅纸质报告书的方式和途径</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网络链接</w:t>
      </w:r>
      <w:r>
        <w:rPr>
          <w:rFonts w:ascii="Times New Roman" w:hAnsi="Times New Roman" w:cs="Times New Roman"/>
          <w:sz w:val="24"/>
          <w:szCs w:val="24"/>
          <w:highlight w:val="none"/>
        </w:rPr>
        <w:t>：</w:t>
      </w:r>
      <w:r>
        <w:rPr>
          <w:rFonts w:hint="eastAsia" w:ascii="Times New Roman" w:hAnsi="Times New Roman" w:eastAsia="宋体" w:cs="Times New Roman"/>
          <w:sz w:val="24"/>
          <w:szCs w:val="24"/>
          <w:highlight w:val="none"/>
          <w:lang w:eastAsia="zh-CN"/>
        </w:rPr>
        <w:t>http://www.dxbei.com/a/ruanwen/gonggao/2022/0321/345546.html</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查阅纸质报告书的途径：可到</w:t>
      </w:r>
      <w:r>
        <w:rPr>
          <w:rFonts w:hint="eastAsia" w:ascii="Times New Roman" w:hAnsi="Times New Roman" w:eastAsia="宋体" w:cs="Times New Roman"/>
          <w:sz w:val="24"/>
          <w:szCs w:val="24"/>
          <w:lang w:val="en-US" w:eastAsia="zh-CN"/>
        </w:rPr>
        <w:t>华能张掖能源</w:t>
      </w:r>
      <w:r>
        <w:rPr>
          <w:rFonts w:hint="eastAsia" w:ascii="Times New Roman" w:hAnsi="Times New Roman" w:eastAsia="宋体" w:cs="Times New Roman"/>
          <w:sz w:val="24"/>
          <w:szCs w:val="24"/>
        </w:rPr>
        <w:t>有限公司</w:t>
      </w:r>
      <w:r>
        <w:rPr>
          <w:rFonts w:ascii="Times New Roman" w:hAnsi="Times New Roman" w:cs="Times New Roman"/>
          <w:sz w:val="24"/>
          <w:szCs w:val="24"/>
        </w:rPr>
        <w:t>查阅纸质报告书查询。</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lang w:val="en-US" w:eastAsia="zh-CN"/>
        </w:rPr>
        <w:t>（二）</w:t>
      </w:r>
      <w:r>
        <w:rPr>
          <w:rFonts w:ascii="Times New Roman" w:hAnsi="Times New Roman" w:cs="Times New Roman"/>
          <w:sz w:val="24"/>
          <w:szCs w:val="24"/>
        </w:rPr>
        <w:t>征求意见的公众范围</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项目建设影响范围内个人、团体或企事业单位等。</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lang w:val="en-US" w:eastAsia="zh-CN"/>
        </w:rPr>
        <w:t>（三）</w:t>
      </w:r>
      <w:r>
        <w:rPr>
          <w:rFonts w:ascii="Times New Roman" w:hAnsi="Times New Roman" w:cs="Times New Roman"/>
          <w:sz w:val="24"/>
          <w:szCs w:val="24"/>
        </w:rPr>
        <w:t>公众意见表的网络链接</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cs="Times New Roman" w:eastAsiaTheme="minorEastAsia"/>
          <w:sz w:val="24"/>
          <w:szCs w:val="24"/>
          <w:highlight w:val="none"/>
          <w:lang w:val="en-US" w:eastAsia="zh-CN"/>
        </w:rPr>
      </w:pPr>
      <w:r>
        <w:rPr>
          <w:highlight w:val="none"/>
        </w:rPr>
        <w:fldChar w:fldCharType="begin"/>
      </w:r>
      <w:r>
        <w:rPr>
          <w:highlight w:val="none"/>
        </w:rPr>
        <w:instrText xml:space="preserve"> HYPERLINK "http://www.mee.gov.cn/xxgk2018/xxgk/xxgk01/201810/t20181024_665329.html" </w:instrText>
      </w:r>
      <w:r>
        <w:rPr>
          <w:highlight w:val="none"/>
        </w:rPr>
        <w:fldChar w:fldCharType="separate"/>
      </w:r>
      <w:r>
        <w:rPr>
          <w:rStyle w:val="16"/>
          <w:rFonts w:hint="eastAsia" w:ascii="微软雅黑" w:hAnsi="微软雅黑" w:eastAsia="微软雅黑"/>
          <w:sz w:val="18"/>
          <w:szCs w:val="18"/>
          <w:highlight w:val="none"/>
        </w:rPr>
        <w:t>http://www.mee.gov.cn/xxgk2018/xxgk/xxgk01/201810/t20181024_665329.html</w:t>
      </w:r>
      <w:r>
        <w:rPr>
          <w:rStyle w:val="17"/>
          <w:rFonts w:hint="eastAsia" w:ascii="微软雅黑" w:hAnsi="微软雅黑" w:eastAsia="微软雅黑"/>
          <w:sz w:val="18"/>
          <w:szCs w:val="18"/>
          <w:highlight w:val="none"/>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lang w:val="en-US" w:eastAsia="zh-CN"/>
        </w:rPr>
        <w:t>（四）</w:t>
      </w:r>
      <w:r>
        <w:rPr>
          <w:rFonts w:ascii="Times New Roman" w:hAnsi="Times New Roman" w:cs="Times New Roman"/>
          <w:sz w:val="24"/>
          <w:szCs w:val="24"/>
        </w:rPr>
        <w:t>公众提出意见的方式和途径</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提交书面公众参与调查表至</w:t>
      </w:r>
      <w:r>
        <w:rPr>
          <w:rFonts w:hint="eastAsia" w:ascii="Times New Roman" w:hAnsi="Times New Roman" w:eastAsia="宋体" w:cs="Times New Roman"/>
          <w:sz w:val="24"/>
          <w:szCs w:val="24"/>
          <w:lang w:val="en-US" w:eastAsia="zh-CN"/>
        </w:rPr>
        <w:t>华能张</w:t>
      </w:r>
      <w:r>
        <w:rPr>
          <w:rFonts w:hint="eastAsia" w:ascii="Times New Roman" w:hAnsi="Times New Roman" w:eastAsia="宋体" w:cs="Times New Roman"/>
          <w:sz w:val="24"/>
          <w:szCs w:val="24"/>
          <w:highlight w:val="none"/>
          <w:lang w:val="en-US" w:eastAsia="zh-CN"/>
        </w:rPr>
        <w:t>掖能源</w:t>
      </w:r>
      <w:r>
        <w:rPr>
          <w:rFonts w:hint="eastAsia" w:ascii="Times New Roman" w:hAnsi="Times New Roman" w:eastAsia="宋体" w:cs="Times New Roman"/>
          <w:sz w:val="24"/>
          <w:szCs w:val="24"/>
          <w:highlight w:val="none"/>
        </w:rPr>
        <w:t>有限公司</w:t>
      </w:r>
      <w:r>
        <w:rPr>
          <w:rFonts w:ascii="Times New Roman" w:hAnsi="Times New Roman" w:cs="Times New Roman"/>
          <w:sz w:val="24"/>
          <w:szCs w:val="24"/>
          <w:highlight w:val="none"/>
        </w:rPr>
        <w:t>（地址：</w:t>
      </w:r>
      <w:r>
        <w:rPr>
          <w:rFonts w:hint="eastAsia" w:ascii="Times New Roman" w:hAnsi="Times New Roman" w:cs="Times New Roman"/>
          <w:sz w:val="24"/>
          <w:szCs w:val="24"/>
          <w:highlight w:val="none"/>
          <w:lang w:val="en-US" w:eastAsia="zh-CN"/>
        </w:rPr>
        <w:t>张掖市滨河新区中广大厦7楼</w:t>
      </w:r>
      <w:r>
        <w:rPr>
          <w:rFonts w:ascii="Times New Roman" w:hAnsi="Times New Roman" w:cs="Times New Roman"/>
          <w:sz w:val="24"/>
          <w:szCs w:val="24"/>
          <w:highlight w:val="none"/>
        </w:rPr>
        <w:t>）</w:t>
      </w:r>
    </w:p>
    <w:p>
      <w:pPr>
        <w:spacing w:line="360" w:lineRule="auto"/>
        <w:ind w:firstLine="480" w:firstLineChars="200"/>
        <w:rPr>
          <w:rFonts w:hint="eastAsia" w:ascii="Times New Roman" w:hAnsi="Times New Roman" w:cs="Times New Roman"/>
          <w:sz w:val="24"/>
          <w:szCs w:val="24"/>
          <w:lang w:eastAsia="zh-CN"/>
        </w:rPr>
      </w:pPr>
      <w:r>
        <w:rPr>
          <w:rFonts w:hint="eastAsia" w:ascii="Times New Roman" w:hAnsi="Times New Roman" w:cs="Times New Roman"/>
          <w:sz w:val="24"/>
          <w:szCs w:val="24"/>
          <w:lang w:val="en-US" w:eastAsia="zh-CN"/>
        </w:rPr>
        <w:t>（五）</w:t>
      </w:r>
      <w:r>
        <w:rPr>
          <w:rFonts w:hint="eastAsia" w:ascii="Times New Roman" w:hAnsi="Times New Roman" w:cs="Times New Roman"/>
          <w:sz w:val="24"/>
          <w:szCs w:val="24"/>
          <w:lang w:eastAsia="zh-CN"/>
        </w:rPr>
        <w:t>公众提出意见的起止时间</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调查截止日期为公示后</w:t>
      </w: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lang w:eastAsia="zh-CN"/>
        </w:rPr>
        <w:t>个工作日。</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3.1.2符合性分析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《环境影响评价公众参与办法》第</w:t>
      </w:r>
      <w:r>
        <w:rPr>
          <w:rFonts w:hint="eastAsia" w:ascii="Times New Roman" w:hAnsi="Times New Roman" w:cs="Times New Roman"/>
          <w:sz w:val="24"/>
          <w:szCs w:val="24"/>
          <w:lang w:val="en-US" w:eastAsia="zh-CN"/>
        </w:rPr>
        <w:t>十</w:t>
      </w:r>
      <w:r>
        <w:rPr>
          <w:rFonts w:hint="default" w:ascii="Times New Roman" w:hAnsi="Times New Roman" w:cs="Times New Roman"/>
          <w:sz w:val="24"/>
          <w:szCs w:val="24"/>
          <w:lang w:val="en-US" w:eastAsia="zh-CN"/>
        </w:rPr>
        <w:t>条规定：</w:t>
      </w:r>
      <w:r>
        <w:rPr>
          <w:rFonts w:hint="eastAsia" w:ascii="Times New Roman" w:hAnsi="Times New Roman" w:cs="Times New Roman"/>
          <w:sz w:val="24"/>
          <w:szCs w:val="24"/>
          <w:lang w:val="en-US" w:eastAsia="zh-CN"/>
        </w:rPr>
        <w:t>建设项目环境影响报告书征求意见稿形成后，建设单位应当公开信息，征求与该建设项目环境影响有关的意见。同时第三十一</w:t>
      </w:r>
      <w:r>
        <w:rPr>
          <w:rFonts w:hint="default" w:ascii="Times New Roman" w:hAnsi="Times New Roman" w:cs="Times New Roman"/>
          <w:sz w:val="24"/>
          <w:szCs w:val="24"/>
          <w:lang w:val="en-US" w:eastAsia="zh-CN"/>
        </w:rPr>
        <w:t>条</w:t>
      </w:r>
      <w:r>
        <w:rPr>
          <w:rFonts w:hint="eastAsia" w:ascii="Times New Roman" w:hAnsi="Times New Roman" w:cs="Times New Roman"/>
          <w:sz w:val="24"/>
          <w:szCs w:val="24"/>
          <w:lang w:val="en-US" w:eastAsia="zh-CN"/>
        </w:rPr>
        <w:t>规定，公示时间由10个工作日的期限减为5个工作日。</w:t>
      </w:r>
      <w:r>
        <w:rPr>
          <w:rFonts w:hint="default" w:ascii="Times New Roman" w:hAnsi="Times New Roman" w:cs="Times New Roman"/>
          <w:sz w:val="24"/>
          <w:szCs w:val="24"/>
          <w:lang w:val="en-US" w:eastAsia="zh-CN"/>
        </w:rPr>
        <w:t>我公司</w:t>
      </w:r>
      <w:r>
        <w:rPr>
          <w:rFonts w:hint="eastAsia" w:ascii="Times New Roman" w:hAnsi="Times New Roman" w:cs="Times New Roman"/>
          <w:sz w:val="24"/>
          <w:szCs w:val="24"/>
          <w:lang w:val="en-US" w:eastAsia="zh-CN"/>
        </w:rPr>
        <w:t>建设项目环境影响报告书编制形成后</w:t>
      </w:r>
      <w:r>
        <w:rPr>
          <w:rFonts w:hint="default" w:ascii="Times New Roman" w:hAnsi="Times New Roman" w:cs="Times New Roman"/>
          <w:sz w:val="24"/>
          <w:szCs w:val="24"/>
          <w:lang w:val="en-US" w:eastAsia="zh-CN"/>
        </w:rPr>
        <w:t>，于20</w:t>
      </w:r>
      <w:r>
        <w:rPr>
          <w:rFonts w:hint="eastAsia" w:ascii="Times New Roman" w:hAnsi="Times New Roman" w:cs="Times New Roman"/>
          <w:sz w:val="24"/>
          <w:szCs w:val="24"/>
          <w:lang w:val="en-US" w:eastAsia="zh-CN"/>
        </w:rPr>
        <w:t>22</w:t>
      </w:r>
      <w:r>
        <w:rPr>
          <w:rFonts w:hint="default" w:ascii="Times New Roman" w:hAnsi="Times New Roman" w:cs="Times New Roman"/>
          <w:sz w:val="24"/>
          <w:szCs w:val="24"/>
          <w:lang w:val="en-US" w:eastAsia="zh-CN"/>
        </w:rPr>
        <w:t>年</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highlight w:val="none"/>
          <w:lang w:val="en-US" w:eastAsia="zh-CN"/>
        </w:rPr>
        <w:t>月</w:t>
      </w:r>
      <w:r>
        <w:rPr>
          <w:rFonts w:hint="eastAsia" w:ascii="Times New Roman" w:hAnsi="Times New Roman" w:cs="Times New Roman"/>
          <w:sz w:val="24"/>
          <w:szCs w:val="24"/>
          <w:highlight w:val="none"/>
          <w:lang w:val="en-US" w:eastAsia="zh-CN"/>
        </w:rPr>
        <w:t>21</w:t>
      </w:r>
      <w:r>
        <w:rPr>
          <w:rFonts w:hint="default" w:ascii="Times New Roman" w:hAnsi="Times New Roman" w:cs="Times New Roman"/>
          <w:sz w:val="24"/>
          <w:szCs w:val="24"/>
          <w:highlight w:val="none"/>
          <w:lang w:val="en-US" w:eastAsia="zh-CN"/>
        </w:rPr>
        <w:t>日进行了</w:t>
      </w:r>
      <w:r>
        <w:rPr>
          <w:rFonts w:hint="default" w:ascii="Times New Roman" w:hAnsi="Times New Roman" w:cs="Times New Roman"/>
          <w:sz w:val="24"/>
          <w:szCs w:val="24"/>
          <w:lang w:val="en-US" w:eastAsia="zh-CN"/>
        </w:rPr>
        <w:t>公示，公示时间</w:t>
      </w:r>
      <w:r>
        <w:rPr>
          <w:rFonts w:hint="eastAsia" w:ascii="Times New Roman" w:hAnsi="Times New Roman" w:cs="Times New Roman"/>
          <w:sz w:val="24"/>
          <w:szCs w:val="24"/>
          <w:lang w:val="en-US" w:eastAsia="zh-CN"/>
        </w:rPr>
        <w:t>和内容</w:t>
      </w:r>
      <w:r>
        <w:rPr>
          <w:rFonts w:hint="default" w:ascii="Times New Roman" w:hAnsi="Times New Roman" w:cs="Times New Roman"/>
          <w:sz w:val="24"/>
          <w:szCs w:val="24"/>
          <w:lang w:val="en-US" w:eastAsia="zh-CN"/>
        </w:rPr>
        <w:t>符合《办法》中的要求。</w:t>
      </w:r>
    </w:p>
    <w:p>
      <w:pPr>
        <w:spacing w:line="360" w:lineRule="auto"/>
        <w:rPr>
          <w:rFonts w:ascii="Times New Roman" w:hAnsi="Times New Roman" w:cs="Times New Roman"/>
          <w:b/>
          <w:sz w:val="24"/>
          <w:szCs w:val="24"/>
        </w:rPr>
      </w:pPr>
      <w:r>
        <w:rPr>
          <w:rFonts w:ascii="Times New Roman" w:hAnsi="Times New Roman" w:cs="Times New Roman"/>
          <w:b/>
          <w:sz w:val="24"/>
          <w:szCs w:val="24"/>
        </w:rPr>
        <w:t>3.2 公示方式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3.2.1网络</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cs="Times New Roman" w:eastAsiaTheme="minorEastAsia"/>
          <w:sz w:val="24"/>
          <w:szCs w:val="24"/>
          <w:lang w:eastAsia="zh-CN"/>
        </w:rPr>
      </w:pPr>
      <w:r>
        <w:rPr>
          <w:rFonts w:ascii="Times New Roman" w:hAnsi="Times New Roman" w:cs="Times New Roman"/>
          <w:sz w:val="24"/>
          <w:szCs w:val="24"/>
        </w:rPr>
        <w:t>公示选</w:t>
      </w:r>
      <w:r>
        <w:rPr>
          <w:rFonts w:ascii="Times New Roman" w:hAnsi="Times New Roman" w:cs="Times New Roman"/>
          <w:sz w:val="24"/>
          <w:szCs w:val="24"/>
          <w:highlight w:val="none"/>
        </w:rPr>
        <w:t>取</w:t>
      </w:r>
      <w:r>
        <w:rPr>
          <w:rFonts w:hint="eastAsia" w:ascii="Times New Roman" w:hAnsi="Times New Roman" w:eastAsia="宋体" w:cs="Times New Roman"/>
          <w:sz w:val="24"/>
          <w:szCs w:val="24"/>
          <w:highlight w:val="none"/>
          <w:lang w:val="en-US" w:eastAsia="zh-CN"/>
        </w:rPr>
        <w:t>大西北网站</w:t>
      </w:r>
      <w:r>
        <w:rPr>
          <w:rFonts w:hint="eastAsia" w:ascii="Times New Roman" w:hAnsi="Times New Roman" w:eastAsia="宋体" w:cs="Times New Roman"/>
          <w:sz w:val="24"/>
          <w:szCs w:val="24"/>
          <w:highlight w:val="none"/>
          <w:lang w:eastAsia="zh-CN"/>
        </w:rPr>
        <w:t>http://www.dxbei.com/a/ruanwen/gonggao/2022/0321/</w:t>
      </w:r>
      <w:r>
        <w:rPr>
          <w:rFonts w:hint="eastAsia"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lang w:eastAsia="zh-CN"/>
        </w:rPr>
        <w:t>345546.html</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eastAsia="zh-CN"/>
        </w:rPr>
        <w:t>该平台</w:t>
      </w:r>
      <w:r>
        <w:rPr>
          <w:rFonts w:hint="eastAsia" w:ascii="Times New Roman" w:hAnsi="Times New Roman" w:cs="Times New Roman"/>
          <w:sz w:val="24"/>
          <w:szCs w:val="24"/>
          <w:lang w:eastAsia="zh-CN"/>
        </w:rPr>
        <w:t>是项目所在地网站，</w:t>
      </w:r>
      <w:r>
        <w:rPr>
          <w:rFonts w:ascii="Times New Roman" w:hAnsi="Times New Roman" w:cs="Times New Roman"/>
          <w:sz w:val="24"/>
          <w:szCs w:val="24"/>
        </w:rPr>
        <w:t>属于《办法》中网络平台。公示时间为</w:t>
      </w:r>
      <w:r>
        <w:rPr>
          <w:rFonts w:hint="eastAsia" w:ascii="Times New Roman" w:hAnsi="Times New Roman" w:cs="Times New Roman"/>
          <w:sz w:val="24"/>
          <w:szCs w:val="24"/>
          <w:lang w:val="en-US" w:eastAsia="zh-CN"/>
        </w:rPr>
        <w:t>5个工作日。</w:t>
      </w:r>
      <w:r>
        <w:rPr>
          <w:rFonts w:hint="eastAsia" w:ascii="Times New Roman" w:hAnsi="Times New Roman" w:cs="Times New Roman"/>
          <w:sz w:val="24"/>
          <w:szCs w:val="24"/>
          <w:lang w:eastAsia="zh-CN"/>
        </w:rPr>
        <w:t>征求意见稿公示见</w:t>
      </w:r>
      <w:r>
        <w:rPr>
          <w:rFonts w:hint="eastAsia" w:ascii="Times New Roman" w:hAnsi="Times New Roman" w:cs="Times New Roman"/>
          <w:sz w:val="24"/>
          <w:szCs w:val="24"/>
          <w:lang w:val="en-US" w:eastAsia="zh-CN"/>
        </w:rPr>
        <w:t>下</w:t>
      </w:r>
      <w:r>
        <w:rPr>
          <w:rFonts w:hint="eastAsia" w:ascii="Times New Roman" w:hAnsi="Times New Roman" w:cs="Times New Roman"/>
          <w:sz w:val="24"/>
          <w:szCs w:val="24"/>
          <w:lang w:eastAsia="zh-CN"/>
        </w:rPr>
        <w:t>图。</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18430" cy="6771640"/>
            <wp:effectExtent l="0" t="0" r="1270" b="1016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218430" cy="6771640"/>
                    </a:xfrm>
                    <a:prstGeom prst="rect">
                      <a:avLst/>
                    </a:prstGeom>
                    <a:noFill/>
                    <a:ln w="9525">
                      <a:noFill/>
                    </a:ln>
                  </pic:spPr>
                </pic:pic>
              </a:graphicData>
            </a:graphic>
          </wp:inline>
        </w:drawing>
      </w:r>
    </w:p>
    <w:p>
      <w:pPr>
        <w:spacing w:line="360" w:lineRule="auto"/>
        <w:jc w:val="center"/>
        <w:rPr>
          <w:rFonts w:ascii="Times New Roman" w:cs="Times New Roman"/>
          <w:b/>
          <w:bCs/>
          <w:highlight w:val="yellow"/>
        </w:rPr>
      </w:pPr>
      <w:r>
        <w:rPr>
          <w:rFonts w:hint="eastAsia" w:ascii="Times New Roman" w:cs="Times New Roman"/>
          <w:b/>
          <w:bCs/>
          <w:highlight w:val="none"/>
          <w:lang w:eastAsia="zh-CN"/>
        </w:rPr>
        <w:t>征求意见稿</w:t>
      </w:r>
      <w:r>
        <w:rPr>
          <w:rFonts w:ascii="Times New Roman" w:cs="Times New Roman"/>
          <w:b/>
          <w:bCs/>
          <w:highlight w:val="none"/>
        </w:rPr>
        <w:t>公示截图</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3.2.2报纸</w:t>
      </w:r>
    </w:p>
    <w:p>
      <w:pPr>
        <w:spacing w:line="360" w:lineRule="auto"/>
        <w:ind w:firstLine="480" w:firstLineChars="200"/>
        <w:rPr>
          <w:rFonts w:hint="eastAsia" w:ascii="Times New Roman" w:hAnsi="Times New Roman" w:cs="Times New Roman" w:eastAsiaTheme="minorEastAsia"/>
          <w:sz w:val="24"/>
          <w:szCs w:val="24"/>
          <w:lang w:val="en-US" w:eastAsia="zh-CN"/>
        </w:rPr>
      </w:pPr>
      <w:r>
        <w:rPr>
          <w:rFonts w:hint="eastAsia" w:ascii="Times New Roman" w:hAnsi="Times New Roman" w:cs="Times New Roman"/>
          <w:sz w:val="24"/>
          <w:szCs w:val="24"/>
          <w:lang w:eastAsia="zh-CN"/>
        </w:rPr>
        <w:t>建设单位于</w:t>
      </w:r>
      <w:r>
        <w:rPr>
          <w:rFonts w:hint="eastAsia" w:ascii="Times New Roman" w:hAnsi="Times New Roman" w:cs="Times New Roman"/>
          <w:sz w:val="24"/>
          <w:szCs w:val="24"/>
          <w:lang w:val="en-US" w:eastAsia="zh-CN"/>
        </w:rPr>
        <w:t>2022年3月</w:t>
      </w:r>
      <w:r>
        <w:rPr>
          <w:rFonts w:hint="eastAsia" w:ascii="Times New Roman" w:hAnsi="Times New Roman" w:cs="Times New Roman"/>
          <w:sz w:val="24"/>
          <w:szCs w:val="24"/>
          <w:highlight w:val="none"/>
          <w:lang w:val="en-US" w:eastAsia="zh-CN"/>
        </w:rPr>
        <w:t>25日、3月29日在张掖日报进行</w:t>
      </w:r>
      <w:r>
        <w:rPr>
          <w:rFonts w:hint="eastAsia" w:ascii="Times New Roman" w:hAnsi="Times New Roman" w:cs="Times New Roman"/>
          <w:sz w:val="24"/>
          <w:szCs w:val="24"/>
          <w:highlight w:val="none"/>
          <w:lang w:eastAsia="zh-CN"/>
        </w:rPr>
        <w:t>征</w:t>
      </w:r>
      <w:r>
        <w:rPr>
          <w:rFonts w:hint="eastAsia" w:ascii="Times New Roman" w:hAnsi="Times New Roman" w:cs="Times New Roman"/>
          <w:sz w:val="24"/>
          <w:szCs w:val="24"/>
          <w:lang w:eastAsia="zh-CN"/>
        </w:rPr>
        <w:t>求意见稿</w:t>
      </w:r>
      <w:r>
        <w:rPr>
          <w:rFonts w:hint="eastAsia" w:ascii="Times New Roman" w:hAnsi="Times New Roman" w:cs="Times New Roman"/>
          <w:sz w:val="24"/>
          <w:szCs w:val="24"/>
          <w:highlight w:val="none"/>
          <w:lang w:val="en-US" w:eastAsia="zh-CN"/>
        </w:rPr>
        <w:t>公示</w:t>
      </w:r>
      <w:r>
        <w:rPr>
          <w:rFonts w:hint="eastAsia" w:ascii="Times New Roman" w:hAnsi="Times New Roman" w:cs="Times New Roman"/>
          <w:sz w:val="24"/>
          <w:szCs w:val="24"/>
          <w:lang w:val="en-US" w:eastAsia="zh-CN"/>
        </w:rPr>
        <w:t>。</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11"/>
              <w:jc w:val="center"/>
              <w:rPr>
                <w:rFonts w:hint="eastAsia" w:eastAsiaTheme="minorEastAsia"/>
                <w:vertAlign w:val="baseline"/>
                <w:lang w:eastAsia="zh-CN"/>
              </w:rPr>
            </w:pPr>
            <w:r>
              <w:rPr>
                <w:sz w:val="32"/>
              </w:rPr>
              <w:pict>
                <v:rect id="_x0000_s2050" o:spid="_x0000_s2050" o:spt="1" style="position:absolute;left:0pt;margin-left:96.1pt;margin-top:495.3pt;height:71.25pt;width:231.85pt;z-index:251659264;mso-width-relative:page;mso-height-relative:page;" filled="f" stroked="t" coordsize="21600,21600">
                  <v:path/>
                  <v:fill on="f" focussize="0,0"/>
                  <v:stroke weight="3pt" color="#FF0000"/>
                  <v:imagedata o:title=""/>
                  <o:lock v:ext="edit" aspectratio="f"/>
                  <v:textbox>
                    <w:txbxContent>
                      <w:p/>
                    </w:txbxContent>
                  </v:textbox>
                </v:rect>
              </w:pict>
            </w:r>
            <w:r>
              <w:rPr>
                <w:rFonts w:hint="eastAsia" w:eastAsiaTheme="minorEastAsia"/>
                <w:vertAlign w:val="baseline"/>
                <w:lang w:eastAsia="zh-CN"/>
              </w:rPr>
              <w:drawing>
                <wp:inline distT="0" distB="0" distL="114300" distR="114300">
                  <wp:extent cx="4984115" cy="7239635"/>
                  <wp:effectExtent l="0" t="0" r="6985" b="18415"/>
                  <wp:docPr id="2" name="图片 2" descr="微信图片_2022032511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325111324"/>
                          <pic:cNvPicPr>
                            <a:picLocks noChangeAspect="1"/>
                          </pic:cNvPicPr>
                        </pic:nvPicPr>
                        <pic:blipFill>
                          <a:blip r:embed="rId6"/>
                          <a:srcRect t="11935" b="6344"/>
                          <a:stretch>
                            <a:fillRect/>
                          </a:stretch>
                        </pic:blipFill>
                        <pic:spPr>
                          <a:xfrm>
                            <a:off x="0" y="0"/>
                            <a:ext cx="4984115" cy="72396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11"/>
              <w:keepNext w:val="0"/>
              <w:keepLines w:val="0"/>
              <w:pageBreakBefore w:val="0"/>
              <w:widowControl w:val="0"/>
              <w:kinsoku/>
              <w:wordWrap/>
              <w:overflowPunct/>
              <w:topLinePunct w:val="0"/>
              <w:autoSpaceDE/>
              <w:autoSpaceDN/>
              <w:bidi w:val="0"/>
              <w:adjustRightInd w:val="0"/>
              <w:snapToGrid w:val="0"/>
              <w:spacing w:before="0" w:after="0"/>
              <w:jc w:val="center"/>
              <w:textAlignment w:val="auto"/>
              <w:rPr>
                <w:rFonts w:hint="eastAsia" w:eastAsiaTheme="minorEastAsia"/>
                <w:vertAlign w:val="baseline"/>
                <w:lang w:val="en-US" w:eastAsia="zh-CN"/>
              </w:rPr>
            </w:pPr>
            <w:r>
              <w:rPr>
                <w:rFonts w:hint="eastAsia"/>
                <w:sz w:val="21"/>
                <w:szCs w:val="21"/>
                <w:highlight w:val="none"/>
                <w:vertAlign w:val="baseline"/>
                <w:lang w:val="en-US" w:eastAsia="zh-CN"/>
              </w:rPr>
              <w:t>第一次公示</w:t>
            </w:r>
          </w:p>
        </w:tc>
      </w:tr>
    </w:tbl>
    <w:p>
      <w:pPr>
        <w:spacing w:line="360" w:lineRule="auto"/>
        <w:ind w:firstLine="480" w:firstLineChars="200"/>
        <w:rPr>
          <w:rFonts w:ascii="Times New Roman" w:hAnsi="Times New Roman" w:cs="Times New Roman"/>
          <w:sz w:val="24"/>
          <w:szCs w:val="24"/>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uto"/>
              <w:rPr>
                <w:rFonts w:hint="eastAsia" w:ascii="Times New Roman" w:hAnsi="Times New Roman" w:cs="Times New Roman" w:eastAsiaTheme="minorEastAsia"/>
                <w:sz w:val="24"/>
                <w:szCs w:val="24"/>
                <w:vertAlign w:val="baseline"/>
                <w:lang w:eastAsia="zh-CN"/>
              </w:rPr>
            </w:pPr>
            <w:r>
              <w:rPr>
                <w:sz w:val="24"/>
              </w:rPr>
              <w:pict>
                <v:rect id="_x0000_s2051" o:spid="_x0000_s2051" o:spt="1" style="position:absolute;left:0pt;margin-left:-199.25pt;margin-top:126pt;height:157.5pt;width:81.9pt;z-index:251662336;mso-width-relative:page;mso-height-relative:page;" filled="f" stroked="t" coordsize="21600,21600">
                  <v:path/>
                  <v:fill on="f" focussize="0,0"/>
                  <v:stroke weight="2.25pt" color="#FF0000"/>
                  <v:imagedata o:title=""/>
                  <o:lock v:ext="edit" aspectratio="f"/>
                  <v:textbox>
                    <w:txbxContent>
                      <w:p/>
                    </w:txbxContent>
                  </v:textbox>
                </v:rect>
              </w:pict>
            </w:r>
            <w:r>
              <w:rPr>
                <w:rFonts w:hint="eastAsia" w:ascii="Times New Roman" w:hAnsi="Times New Roman" w:cs="Times New Roman" w:eastAsiaTheme="minorEastAsia"/>
                <w:sz w:val="24"/>
                <w:szCs w:val="24"/>
                <w:vertAlign w:val="baseline"/>
                <w:lang w:eastAsia="zh-CN"/>
              </w:rPr>
              <w:drawing>
                <wp:anchor distT="0" distB="0" distL="114300" distR="114300" simplePos="0" relativeHeight="251660288" behindDoc="0" locked="0" layoutInCell="1" allowOverlap="1">
                  <wp:simplePos x="0" y="0"/>
                  <wp:positionH relativeFrom="column">
                    <wp:posOffset>-1062355</wp:posOffset>
                  </wp:positionH>
                  <wp:positionV relativeFrom="paragraph">
                    <wp:posOffset>2540</wp:posOffset>
                  </wp:positionV>
                  <wp:extent cx="3128645" cy="4947285"/>
                  <wp:effectExtent l="0" t="0" r="14605" b="5715"/>
                  <wp:wrapNone/>
                  <wp:docPr id="4" name="图片 4" descr="微信图片_2022033009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330092013"/>
                          <pic:cNvPicPr>
                            <a:picLocks noChangeAspect="1"/>
                          </pic:cNvPicPr>
                        </pic:nvPicPr>
                        <pic:blipFill>
                          <a:blip r:embed="rId7"/>
                          <a:stretch>
                            <a:fillRect/>
                          </a:stretch>
                        </pic:blipFill>
                        <pic:spPr>
                          <a:xfrm>
                            <a:off x="0" y="0"/>
                            <a:ext cx="3128645" cy="4947285"/>
                          </a:xfrm>
                          <a:prstGeom prst="rect">
                            <a:avLst/>
                          </a:prstGeom>
                        </pic:spPr>
                      </pic:pic>
                    </a:graphicData>
                  </a:graphic>
                </wp:anchor>
              </w:drawing>
            </w:r>
            <w:r>
              <w:rPr>
                <w:rFonts w:hint="eastAsia" w:ascii="Times New Roman" w:hAnsi="Times New Roman" w:cs="Times New Roman" w:eastAsiaTheme="minorEastAsia"/>
                <w:sz w:val="24"/>
                <w:szCs w:val="24"/>
                <w:vertAlign w:val="baseline"/>
                <w:lang w:eastAsia="zh-CN"/>
              </w:rPr>
              <w:drawing>
                <wp:anchor distT="0" distB="0" distL="114300" distR="114300" simplePos="0" relativeHeight="251661312" behindDoc="1" locked="0" layoutInCell="1" allowOverlap="1">
                  <wp:simplePos x="0" y="0"/>
                  <wp:positionH relativeFrom="column">
                    <wp:posOffset>-71755</wp:posOffset>
                  </wp:positionH>
                  <wp:positionV relativeFrom="paragraph">
                    <wp:posOffset>9525</wp:posOffset>
                  </wp:positionV>
                  <wp:extent cx="3216275" cy="4946015"/>
                  <wp:effectExtent l="0" t="0" r="3175" b="6985"/>
                  <wp:wrapTight wrapText="bothSides">
                    <wp:wrapPolygon>
                      <wp:start x="0" y="0"/>
                      <wp:lineTo x="0" y="21547"/>
                      <wp:lineTo x="21493" y="21547"/>
                      <wp:lineTo x="21493" y="0"/>
                      <wp:lineTo x="0" y="0"/>
                    </wp:wrapPolygon>
                  </wp:wrapTight>
                  <wp:docPr id="3" name="图片 3" descr="微信图片_2022033009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330092007"/>
                          <pic:cNvPicPr>
                            <a:picLocks noChangeAspect="1"/>
                          </pic:cNvPicPr>
                        </pic:nvPicPr>
                        <pic:blipFill>
                          <a:blip r:embed="rId8"/>
                          <a:stretch>
                            <a:fillRect/>
                          </a:stretch>
                        </pic:blipFill>
                        <pic:spPr>
                          <a:xfrm>
                            <a:off x="0" y="0"/>
                            <a:ext cx="3216275" cy="49460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uto"/>
              <w:jc w:val="center"/>
              <w:rPr>
                <w:rFonts w:hint="eastAsia" w:ascii="Times New Roman" w:hAnsi="Times New Roman" w:cs="Times New Roman" w:eastAsiaTheme="minorEastAsia"/>
                <w:sz w:val="24"/>
                <w:szCs w:val="24"/>
                <w:vertAlign w:val="baseline"/>
                <w:lang w:eastAsia="zh-CN"/>
              </w:rPr>
            </w:pPr>
            <w:r>
              <w:rPr>
                <w:rFonts w:hint="eastAsia" w:ascii="Times New Roman" w:hAnsi="Times New Roman" w:cs="Times New Roman"/>
                <w:b/>
                <w:bCs/>
                <w:sz w:val="21"/>
                <w:szCs w:val="21"/>
                <w:highlight w:val="none"/>
                <w:vertAlign w:val="baseline"/>
                <w:lang w:eastAsia="zh-CN"/>
              </w:rPr>
              <w:t>第二次公示</w:t>
            </w:r>
          </w:p>
        </w:tc>
      </w:tr>
    </w:tbl>
    <w:p>
      <w:pPr>
        <w:spacing w:line="360" w:lineRule="auto"/>
        <w:rPr>
          <w:rFonts w:ascii="Times New Roman" w:hAnsi="Times New Roman" w:cs="Times New Roman"/>
          <w:b/>
          <w:sz w:val="24"/>
          <w:szCs w:val="24"/>
        </w:rPr>
      </w:pPr>
      <w:r>
        <w:rPr>
          <w:rFonts w:ascii="Times New Roman" w:hAnsi="Times New Roman" w:cs="Times New Roman"/>
          <w:b/>
          <w:sz w:val="24"/>
          <w:szCs w:val="24"/>
        </w:rPr>
        <w:t>3.3 查阅情况</w:t>
      </w:r>
    </w:p>
    <w:p>
      <w:pPr>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本次公示在</w:t>
      </w:r>
      <w:r>
        <w:rPr>
          <w:rFonts w:hint="eastAsia" w:ascii="Times New Roman" w:hAnsi="Times New Roman" w:cs="Times New Roman"/>
          <w:sz w:val="24"/>
          <w:szCs w:val="24"/>
          <w:highlight w:val="none"/>
          <w:lang w:eastAsia="zh-CN"/>
        </w:rPr>
        <w:t>建设</w:t>
      </w:r>
      <w:r>
        <w:rPr>
          <w:rFonts w:ascii="Times New Roman" w:hAnsi="Times New Roman" w:cs="Times New Roman"/>
          <w:sz w:val="24"/>
          <w:szCs w:val="24"/>
          <w:highlight w:val="none"/>
        </w:rPr>
        <w:t>单位办公室设置了查阅报告，在公示期间</w:t>
      </w:r>
      <w:r>
        <w:rPr>
          <w:rFonts w:hint="eastAsia" w:ascii="Times New Roman" w:hAnsi="Times New Roman" w:cs="Times New Roman"/>
          <w:sz w:val="24"/>
          <w:szCs w:val="24"/>
          <w:highlight w:val="none"/>
          <w:lang w:eastAsia="zh-CN"/>
        </w:rPr>
        <w:t>未</w:t>
      </w:r>
      <w:r>
        <w:rPr>
          <w:rFonts w:ascii="Times New Roman" w:hAnsi="Times New Roman" w:cs="Times New Roman"/>
          <w:sz w:val="24"/>
          <w:szCs w:val="24"/>
          <w:highlight w:val="none"/>
        </w:rPr>
        <w:t>有公众</w:t>
      </w:r>
      <w:r>
        <w:rPr>
          <w:rFonts w:hint="eastAsia" w:ascii="Times New Roman" w:hAnsi="Times New Roman" w:cs="Times New Roman"/>
          <w:sz w:val="24"/>
          <w:szCs w:val="24"/>
          <w:highlight w:val="none"/>
          <w:lang w:eastAsia="zh-CN"/>
        </w:rPr>
        <w:t>来</w:t>
      </w:r>
      <w:r>
        <w:rPr>
          <w:rFonts w:ascii="Times New Roman" w:hAnsi="Times New Roman" w:cs="Times New Roman"/>
          <w:sz w:val="24"/>
          <w:szCs w:val="24"/>
          <w:highlight w:val="none"/>
        </w:rPr>
        <w:t>现场查阅。</w:t>
      </w:r>
    </w:p>
    <w:p>
      <w:pPr>
        <w:spacing w:line="360" w:lineRule="auto"/>
        <w:rPr>
          <w:rFonts w:ascii="Times New Roman" w:hAnsi="Times New Roman" w:cs="Times New Roman"/>
          <w:b/>
          <w:sz w:val="24"/>
          <w:szCs w:val="24"/>
        </w:rPr>
      </w:pPr>
      <w:r>
        <w:rPr>
          <w:rFonts w:ascii="Times New Roman" w:hAnsi="Times New Roman" w:cs="Times New Roman"/>
          <w:b/>
          <w:sz w:val="24"/>
          <w:szCs w:val="24"/>
        </w:rPr>
        <w:t>3.4 公众提出意见情况</w:t>
      </w:r>
    </w:p>
    <w:p>
      <w:pPr>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在征求意见期间</w:t>
      </w:r>
      <w:r>
        <w:rPr>
          <w:rFonts w:hint="eastAsia" w:ascii="Times New Roman" w:hAnsi="Times New Roman" w:cs="Times New Roman"/>
          <w:sz w:val="24"/>
          <w:szCs w:val="24"/>
          <w:highlight w:val="none"/>
          <w:lang w:eastAsia="zh-CN"/>
        </w:rPr>
        <w:t>未收到任何</w:t>
      </w:r>
      <w:r>
        <w:rPr>
          <w:rFonts w:ascii="Times New Roman" w:hAnsi="Times New Roman" w:cs="Times New Roman"/>
          <w:sz w:val="24"/>
          <w:szCs w:val="24"/>
          <w:highlight w:val="none"/>
        </w:rPr>
        <w:t>公众意见。</w:t>
      </w:r>
    </w:p>
    <w:p>
      <w:pPr>
        <w:rPr>
          <w:rFonts w:ascii="Times New Roman" w:hAnsi="Times New Roman" w:cs="Times New Roman"/>
          <w:b/>
          <w:sz w:val="28"/>
          <w:szCs w:val="28"/>
        </w:rPr>
      </w:pPr>
      <w:r>
        <w:rPr>
          <w:rFonts w:ascii="Times New Roman" w:hAnsi="Times New Roman" w:cs="Times New Roman"/>
          <w:b/>
          <w:sz w:val="28"/>
          <w:szCs w:val="28"/>
        </w:rPr>
        <w:t xml:space="preserve">4 </w:t>
      </w:r>
      <w:r>
        <w:rPr>
          <w:rFonts w:ascii="Times New Roman" w:cs="Times New Roman"/>
          <w:b/>
          <w:sz w:val="28"/>
          <w:szCs w:val="28"/>
        </w:rPr>
        <w:t>其他公众参与情况</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在公示期间未进行公众座谈会、听证会和专家论证会。</w:t>
      </w:r>
    </w:p>
    <w:p>
      <w:pPr>
        <w:rPr>
          <w:rFonts w:ascii="Times New Roman" w:hAnsi="Times New Roman" w:cs="Times New Roman"/>
          <w:b/>
          <w:sz w:val="28"/>
          <w:szCs w:val="28"/>
        </w:rPr>
      </w:pPr>
      <w:r>
        <w:rPr>
          <w:rFonts w:ascii="Times New Roman" w:hAnsi="Times New Roman" w:cs="Times New Roman"/>
          <w:b/>
          <w:sz w:val="28"/>
          <w:szCs w:val="28"/>
        </w:rPr>
        <w:t xml:space="preserve">5 </w:t>
      </w:r>
      <w:r>
        <w:rPr>
          <w:rFonts w:ascii="Times New Roman" w:cs="Times New Roman"/>
          <w:b/>
          <w:sz w:val="28"/>
          <w:szCs w:val="28"/>
        </w:rPr>
        <w:t>公众意见处理情况</w:t>
      </w:r>
    </w:p>
    <w:p>
      <w:pPr>
        <w:spacing w:line="360" w:lineRule="auto"/>
        <w:rPr>
          <w:rFonts w:ascii="Times New Roman" w:hAnsi="Times New Roman" w:cs="Times New Roman"/>
          <w:b/>
          <w:sz w:val="24"/>
          <w:szCs w:val="24"/>
        </w:rPr>
      </w:pPr>
      <w:r>
        <w:rPr>
          <w:rFonts w:ascii="Times New Roman" w:hAnsi="Times New Roman" w:cs="Times New Roman"/>
          <w:b/>
          <w:sz w:val="24"/>
          <w:szCs w:val="24"/>
        </w:rPr>
        <w:t>5.1 公众意见概述和分析</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lang w:eastAsia="zh-CN"/>
        </w:rPr>
        <w:t>本项目环评公示期间未收到公众意见</w:t>
      </w:r>
      <w:r>
        <w:rPr>
          <w:rFonts w:ascii="Times New Roman" w:hAnsi="Times New Roman" w:cs="Times New Roman"/>
          <w:sz w:val="24"/>
          <w:szCs w:val="24"/>
        </w:rPr>
        <w:t>。</w:t>
      </w:r>
    </w:p>
    <w:p>
      <w:pPr>
        <w:spacing w:line="360" w:lineRule="auto"/>
        <w:rPr>
          <w:rFonts w:ascii="Times New Roman" w:hAnsi="Times New Roman" w:cs="Times New Roman"/>
          <w:b/>
          <w:sz w:val="24"/>
          <w:szCs w:val="24"/>
        </w:rPr>
      </w:pPr>
      <w:r>
        <w:rPr>
          <w:rFonts w:ascii="Times New Roman" w:hAnsi="Times New Roman" w:cs="Times New Roman"/>
          <w:b/>
          <w:sz w:val="24"/>
          <w:szCs w:val="24"/>
        </w:rPr>
        <w:t>5.2 公众意见采纳情况</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本次调查公众均支持项目建设，未提出相应意见。</w:t>
      </w:r>
    </w:p>
    <w:p>
      <w:pPr>
        <w:rPr>
          <w:rFonts w:hint="eastAsia" w:ascii="Times New Roman" w:hAnsi="Times New Roman" w:cs="Times New Roman"/>
          <w:b/>
          <w:sz w:val="28"/>
          <w:szCs w:val="28"/>
          <w:lang w:val="en-US" w:eastAsia="zh-CN"/>
        </w:rPr>
      </w:pPr>
      <w:r>
        <w:rPr>
          <w:rFonts w:hint="eastAsia" w:ascii="Times New Roman" w:hAnsi="Times New Roman" w:cs="Times New Roman"/>
          <w:b/>
          <w:sz w:val="28"/>
          <w:szCs w:val="28"/>
          <w:lang w:val="en-US" w:eastAsia="zh-CN"/>
        </w:rPr>
        <w:t>6其他</w:t>
      </w:r>
    </w:p>
    <w:p>
      <w:pPr>
        <w:spacing w:line="360" w:lineRule="auto"/>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本说明存放于本项目的前期档案中，随时备查。</w:t>
      </w:r>
    </w:p>
    <w:p>
      <w:pPr>
        <w:pStyle w:val="19"/>
        <w:ind w:left="0" w:leftChars="0" w:firstLine="0" w:firstLineChars="0"/>
      </w:pPr>
      <w:r>
        <w:rPr>
          <w:rFonts w:hint="eastAsia" w:ascii="Times New Roman" w:cs="Times New Roman"/>
          <w:b/>
          <w:sz w:val="28"/>
          <w:szCs w:val="28"/>
          <w:lang w:val="en-US" w:eastAsia="zh-CN"/>
        </w:rPr>
        <w:t>7</w:t>
      </w:r>
      <w:bookmarkStart w:id="2" w:name="_GoBack"/>
      <w:bookmarkEnd w:id="2"/>
      <w:r>
        <w:rPr>
          <w:rFonts w:ascii="Times New Roman" w:cs="Times New Roman"/>
          <w:b/>
          <w:sz w:val="28"/>
          <w:szCs w:val="28"/>
        </w:rPr>
        <w:t>诚信承诺</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我单位已按照《办法》要求，在</w:t>
      </w:r>
      <w:r>
        <w:rPr>
          <w:rFonts w:hint="eastAsia" w:ascii="Times New Roman" w:hAnsi="Times New Roman" w:cs="Times New Roman"/>
          <w:sz w:val="24"/>
          <w:szCs w:val="24"/>
          <w:lang w:val="en-US" w:eastAsia="zh-CN"/>
        </w:rPr>
        <w:t>华能东方氢能产业园绿电制氢示范项目</w:t>
      </w:r>
      <w:r>
        <w:rPr>
          <w:rFonts w:ascii="Times New Roman" w:hAnsi="Times New Roman" w:cs="Times New Roman"/>
          <w:sz w:val="24"/>
          <w:szCs w:val="24"/>
        </w:rPr>
        <w:t>环境影响报告书编制阶段开展了公众参与工作，在环境影响报告书中充分采纳了公众提出的与环境影响相关的合理意见，并按照要求编制了公众参与说明。</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我单位承诺，本次提交的《</w:t>
      </w:r>
      <w:r>
        <w:rPr>
          <w:rFonts w:hint="eastAsia" w:ascii="Times New Roman" w:hAnsi="Times New Roman" w:cs="Times New Roman"/>
          <w:sz w:val="24"/>
          <w:szCs w:val="24"/>
          <w:lang w:val="en-US" w:eastAsia="zh-CN"/>
        </w:rPr>
        <w:t>华能东方氢能产业园绿电制氢示范项目</w:t>
      </w:r>
      <w:r>
        <w:rPr>
          <w:rFonts w:ascii="Times New Roman" w:hAnsi="Times New Roman" w:cs="Times New Roman"/>
          <w:sz w:val="24"/>
          <w:szCs w:val="24"/>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eastAsia="宋体" w:cs="Times New Roman"/>
          <w:sz w:val="24"/>
          <w:szCs w:val="24"/>
          <w:lang w:val="en-US" w:eastAsia="zh-CN"/>
        </w:rPr>
        <w:t>华能张掖能源</w:t>
      </w:r>
      <w:r>
        <w:rPr>
          <w:rFonts w:hint="eastAsia" w:ascii="Times New Roman" w:hAnsi="Times New Roman" w:eastAsia="宋体" w:cs="Times New Roman"/>
          <w:sz w:val="24"/>
          <w:szCs w:val="24"/>
        </w:rPr>
        <w:t>有限公司</w:t>
      </w:r>
      <w:r>
        <w:rPr>
          <w:rFonts w:ascii="Times New Roman" w:hAnsi="Times New Roman" w:cs="Times New Roman"/>
          <w:sz w:val="24"/>
          <w:szCs w:val="24"/>
        </w:rPr>
        <w:t>承担全部责任。</w:t>
      </w:r>
    </w:p>
    <w:p>
      <w:pPr>
        <w:rPr>
          <w:rFonts w:ascii="Times New Roman" w:hAnsi="Times New Roman" w:cs="Times New Roman"/>
        </w:rPr>
      </w:pPr>
      <w:r>
        <w:rPr>
          <w:rFonts w:ascii="Times New Roman" w:hAnsi="Times New Roman" w:cs="Times New Roman"/>
        </w:rPr>
        <w:t xml:space="preserve"> </w:t>
      </w:r>
    </w:p>
    <w:p>
      <w:pPr>
        <w:rPr>
          <w:rFonts w:ascii="Times New Roman" w:hAnsi="Times New Roman" w:cs="Times New Roman"/>
        </w:rPr>
      </w:pPr>
    </w:p>
    <w:p>
      <w:pPr>
        <w:spacing w:line="360" w:lineRule="auto"/>
        <w:ind w:firstLine="480" w:firstLineChars="200"/>
        <w:rPr>
          <w:rFonts w:ascii="Times New Roman" w:hAnsi="Times New Roman" w:cs="Times New Roman"/>
          <w:sz w:val="24"/>
          <w:szCs w:val="24"/>
        </w:rPr>
      </w:pPr>
    </w:p>
    <w:p>
      <w:pPr>
        <w:spacing w:line="360" w:lineRule="auto"/>
        <w:ind w:firstLine="4080" w:firstLineChars="1700"/>
        <w:rPr>
          <w:rFonts w:ascii="Times New Roman" w:hAnsi="Times New Roman" w:cs="Times New Roman"/>
          <w:sz w:val="24"/>
          <w:szCs w:val="24"/>
        </w:rPr>
      </w:pPr>
      <w:r>
        <w:rPr>
          <w:rFonts w:ascii="Times New Roman" w:hAnsi="Times New Roman" w:cs="Times New Roman"/>
          <w:sz w:val="24"/>
          <w:szCs w:val="24"/>
        </w:rPr>
        <w:t>承诺单位：</w:t>
      </w:r>
      <w:r>
        <w:rPr>
          <w:rFonts w:hint="eastAsia" w:ascii="Times New Roman" w:hAnsi="Times New Roman" w:eastAsia="宋体" w:cs="Times New Roman"/>
          <w:sz w:val="24"/>
          <w:szCs w:val="24"/>
          <w:lang w:val="en-US" w:eastAsia="zh-CN"/>
        </w:rPr>
        <w:t>华能张掖能源</w:t>
      </w:r>
      <w:r>
        <w:rPr>
          <w:rFonts w:hint="eastAsia" w:ascii="Times New Roman" w:hAnsi="Times New Roman" w:eastAsia="宋体" w:cs="Times New Roman"/>
          <w:sz w:val="24"/>
          <w:szCs w:val="24"/>
        </w:rPr>
        <w:t>有限公司</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                               </w:t>
      </w:r>
    </w:p>
    <w:p>
      <w:pPr>
        <w:spacing w:line="360" w:lineRule="auto"/>
        <w:ind w:firstLine="4320" w:firstLineChars="1800"/>
        <w:rPr>
          <w:rFonts w:hint="eastAsia" w:ascii="Times New Roman" w:hAnsi="Times New Roman" w:cs="Times New Roman"/>
          <w:sz w:val="24"/>
          <w:szCs w:val="24"/>
          <w:highlight w:val="none"/>
          <w:lang w:eastAsia="zh-CN"/>
        </w:rPr>
      </w:pPr>
      <w:r>
        <w:rPr>
          <w:rFonts w:ascii="Times New Roman" w:hAnsi="Times New Roman" w:cs="Times New Roman"/>
          <w:sz w:val="24"/>
          <w:szCs w:val="24"/>
        </w:rPr>
        <w:t>承诺时间：</w:t>
      </w:r>
      <w:r>
        <w:rPr>
          <w:rFonts w:hint="eastAsia" w:ascii="Times New Roman" w:hAnsi="Times New Roman" w:cs="Times New Roman"/>
          <w:sz w:val="24"/>
          <w:szCs w:val="24"/>
          <w:lang w:val="en-US" w:eastAsia="zh-CN"/>
        </w:rPr>
        <w:t>2022</w:t>
      </w:r>
      <w:r>
        <w:rPr>
          <w:rFonts w:hint="eastAsia" w:ascii="Times New Roman" w:hAnsi="Times New Roman" w:cs="Times New Roman"/>
          <w:sz w:val="24"/>
          <w:szCs w:val="24"/>
          <w:lang w:eastAsia="zh-CN"/>
        </w:rPr>
        <w:t>年</w:t>
      </w:r>
      <w:r>
        <w:rPr>
          <w:rFonts w:hint="eastAsia" w:ascii="Times New Roman" w:hAnsi="Times New Roman" w:cs="Times New Roman"/>
          <w:sz w:val="24"/>
          <w:szCs w:val="24"/>
          <w:lang w:val="en-US" w:eastAsia="zh-CN"/>
        </w:rPr>
        <w:t>4</w:t>
      </w:r>
      <w:r>
        <w:rPr>
          <w:rFonts w:hint="eastAsia" w:ascii="Times New Roman" w:hAnsi="Times New Roman" w:cs="Times New Roman"/>
          <w:sz w:val="24"/>
          <w:szCs w:val="24"/>
          <w:highlight w:val="none"/>
          <w:lang w:eastAsia="zh-CN"/>
        </w:rPr>
        <w:t>月</w:t>
      </w:r>
      <w:r>
        <w:rPr>
          <w:rFonts w:hint="eastAsia" w:ascii="Times New Roman" w:hAnsi="Times New Roman" w:cs="Times New Roman"/>
          <w:sz w:val="24"/>
          <w:szCs w:val="24"/>
          <w:highlight w:val="none"/>
          <w:lang w:val="en-US" w:eastAsia="zh-CN"/>
        </w:rPr>
        <w:t>12</w:t>
      </w:r>
      <w:r>
        <w:rPr>
          <w:rFonts w:hint="eastAsia" w:ascii="Times New Roman" w:hAnsi="Times New Roman" w:cs="Times New Roman"/>
          <w:sz w:val="24"/>
          <w:szCs w:val="24"/>
          <w:highlight w:val="none"/>
          <w:lang w:eastAsia="zh-CN"/>
        </w:rPr>
        <w:t>日</w:t>
      </w:r>
    </w:p>
    <w:p>
      <w:pPr>
        <w:rPr>
          <w:rFonts w:hint="default"/>
          <w:lang w:val="en-US" w:eastAsia="zh-CN"/>
        </w:rPr>
      </w:pP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icrosoftYaHei">
    <w:altName w:val="Cambria"/>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w:pict>
        <v:shape id="_x0000_s4099" o:spid="_x0000_s409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6F0157"/>
    <w:rsid w:val="004D3B38"/>
    <w:rsid w:val="006F0157"/>
    <w:rsid w:val="009432A2"/>
    <w:rsid w:val="00965D2A"/>
    <w:rsid w:val="00B03A50"/>
    <w:rsid w:val="00BF5C05"/>
    <w:rsid w:val="00D139B8"/>
    <w:rsid w:val="00E47F59"/>
    <w:rsid w:val="00F02044"/>
    <w:rsid w:val="01B876D0"/>
    <w:rsid w:val="03561BC2"/>
    <w:rsid w:val="04B6085E"/>
    <w:rsid w:val="04C9047E"/>
    <w:rsid w:val="05342A4A"/>
    <w:rsid w:val="05D92218"/>
    <w:rsid w:val="06386BB7"/>
    <w:rsid w:val="073D2B9C"/>
    <w:rsid w:val="077C7288"/>
    <w:rsid w:val="08533E73"/>
    <w:rsid w:val="093F2070"/>
    <w:rsid w:val="094E08D7"/>
    <w:rsid w:val="0994446C"/>
    <w:rsid w:val="114C2368"/>
    <w:rsid w:val="11AA0F49"/>
    <w:rsid w:val="127B2138"/>
    <w:rsid w:val="135A72B1"/>
    <w:rsid w:val="14684D42"/>
    <w:rsid w:val="14BD6F6D"/>
    <w:rsid w:val="150A5AC4"/>
    <w:rsid w:val="16722AD7"/>
    <w:rsid w:val="1692765F"/>
    <w:rsid w:val="16D032B3"/>
    <w:rsid w:val="16E64FCB"/>
    <w:rsid w:val="16E8648D"/>
    <w:rsid w:val="17DE7D54"/>
    <w:rsid w:val="185E7F18"/>
    <w:rsid w:val="1A35172D"/>
    <w:rsid w:val="1A5012BB"/>
    <w:rsid w:val="1A52077E"/>
    <w:rsid w:val="1B502616"/>
    <w:rsid w:val="1DDC79CC"/>
    <w:rsid w:val="1E2B02A1"/>
    <w:rsid w:val="1FA72DB0"/>
    <w:rsid w:val="1FAF33ED"/>
    <w:rsid w:val="200230E0"/>
    <w:rsid w:val="22EB0A33"/>
    <w:rsid w:val="23AD2DE9"/>
    <w:rsid w:val="25113E1F"/>
    <w:rsid w:val="256607A2"/>
    <w:rsid w:val="25833EB2"/>
    <w:rsid w:val="25FD2FAD"/>
    <w:rsid w:val="272169E1"/>
    <w:rsid w:val="277C2A78"/>
    <w:rsid w:val="2785754A"/>
    <w:rsid w:val="28170E6E"/>
    <w:rsid w:val="28C67C46"/>
    <w:rsid w:val="298467E7"/>
    <w:rsid w:val="2AA22056"/>
    <w:rsid w:val="2B0079CD"/>
    <w:rsid w:val="2BDF7202"/>
    <w:rsid w:val="2C471F97"/>
    <w:rsid w:val="2F446851"/>
    <w:rsid w:val="2F674208"/>
    <w:rsid w:val="2FB4566F"/>
    <w:rsid w:val="3066616B"/>
    <w:rsid w:val="306D5715"/>
    <w:rsid w:val="30F1151B"/>
    <w:rsid w:val="334B460B"/>
    <w:rsid w:val="34EC1447"/>
    <w:rsid w:val="35D764C1"/>
    <w:rsid w:val="35E23DED"/>
    <w:rsid w:val="364A18F0"/>
    <w:rsid w:val="38295837"/>
    <w:rsid w:val="3A0569DB"/>
    <w:rsid w:val="3A6A3423"/>
    <w:rsid w:val="3B564D03"/>
    <w:rsid w:val="3BC76921"/>
    <w:rsid w:val="3CF16C59"/>
    <w:rsid w:val="3D0949FC"/>
    <w:rsid w:val="3D136553"/>
    <w:rsid w:val="3E796E7F"/>
    <w:rsid w:val="3F281CCE"/>
    <w:rsid w:val="3F6368F1"/>
    <w:rsid w:val="3FD41BC0"/>
    <w:rsid w:val="3FF621AE"/>
    <w:rsid w:val="401015DB"/>
    <w:rsid w:val="40892662"/>
    <w:rsid w:val="4164691D"/>
    <w:rsid w:val="422A69D8"/>
    <w:rsid w:val="42E9530F"/>
    <w:rsid w:val="44D817C9"/>
    <w:rsid w:val="48295A15"/>
    <w:rsid w:val="4AA471DA"/>
    <w:rsid w:val="4B442D56"/>
    <w:rsid w:val="4D8D1CCB"/>
    <w:rsid w:val="4DD239DB"/>
    <w:rsid w:val="4E394F79"/>
    <w:rsid w:val="4EA01C2D"/>
    <w:rsid w:val="4EE51FAF"/>
    <w:rsid w:val="4F956793"/>
    <w:rsid w:val="50763707"/>
    <w:rsid w:val="50795DEC"/>
    <w:rsid w:val="50C433E2"/>
    <w:rsid w:val="51C77C28"/>
    <w:rsid w:val="52562F05"/>
    <w:rsid w:val="5304002C"/>
    <w:rsid w:val="53CD2569"/>
    <w:rsid w:val="53DB4DBE"/>
    <w:rsid w:val="53DF13C4"/>
    <w:rsid w:val="54216F1D"/>
    <w:rsid w:val="54A77380"/>
    <w:rsid w:val="55112851"/>
    <w:rsid w:val="55430D97"/>
    <w:rsid w:val="56747E60"/>
    <w:rsid w:val="581A42D3"/>
    <w:rsid w:val="5A2A469C"/>
    <w:rsid w:val="5B514EC5"/>
    <w:rsid w:val="5BE0514D"/>
    <w:rsid w:val="5C3A14CB"/>
    <w:rsid w:val="5CA3434E"/>
    <w:rsid w:val="5CE42B11"/>
    <w:rsid w:val="5D07642A"/>
    <w:rsid w:val="5DCD4CC5"/>
    <w:rsid w:val="5DEB4A28"/>
    <w:rsid w:val="5EB0573E"/>
    <w:rsid w:val="5FAF3B26"/>
    <w:rsid w:val="5FCB182D"/>
    <w:rsid w:val="61C6531D"/>
    <w:rsid w:val="61D77D77"/>
    <w:rsid w:val="61E524F4"/>
    <w:rsid w:val="627A1211"/>
    <w:rsid w:val="630C14E2"/>
    <w:rsid w:val="63B52E60"/>
    <w:rsid w:val="64624219"/>
    <w:rsid w:val="65125BA0"/>
    <w:rsid w:val="6745694E"/>
    <w:rsid w:val="67594FC1"/>
    <w:rsid w:val="67741EC7"/>
    <w:rsid w:val="691749F0"/>
    <w:rsid w:val="6AD23FEF"/>
    <w:rsid w:val="6C4F1C08"/>
    <w:rsid w:val="6C934CF3"/>
    <w:rsid w:val="6C9A327B"/>
    <w:rsid w:val="6CF327A9"/>
    <w:rsid w:val="6D4F6E98"/>
    <w:rsid w:val="6D862A7E"/>
    <w:rsid w:val="6FCE4CA0"/>
    <w:rsid w:val="70895F2F"/>
    <w:rsid w:val="71F11096"/>
    <w:rsid w:val="72003B49"/>
    <w:rsid w:val="79444CC1"/>
    <w:rsid w:val="794F1EA5"/>
    <w:rsid w:val="79A16907"/>
    <w:rsid w:val="79CE3D58"/>
    <w:rsid w:val="7A1B03F6"/>
    <w:rsid w:val="7B765B09"/>
    <w:rsid w:val="7CC517C3"/>
    <w:rsid w:val="7D893067"/>
    <w:rsid w:val="7E426062"/>
    <w:rsid w:val="7E4729A8"/>
    <w:rsid w:val="7F3D307A"/>
    <w:rsid w:val="7FA87C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正文文本缩进 21"/>
    <w:basedOn w:val="1"/>
    <w:qFormat/>
    <w:uiPriority w:val="0"/>
    <w:pPr>
      <w:spacing w:line="480" w:lineRule="auto"/>
      <w:ind w:left="420" w:leftChars="200"/>
    </w:pPr>
  </w:style>
  <w:style w:type="paragraph" w:styleId="3">
    <w:name w:val="Normal Indent"/>
    <w:basedOn w:val="1"/>
    <w:next w:val="4"/>
    <w:qFormat/>
    <w:uiPriority w:val="0"/>
    <w:pPr>
      <w:ind w:firstLine="420"/>
    </w:pPr>
  </w:style>
  <w:style w:type="paragraph" w:styleId="4">
    <w:name w:val="Body Text First Indent 2"/>
    <w:basedOn w:val="5"/>
    <w:next w:val="1"/>
    <w:qFormat/>
    <w:uiPriority w:val="0"/>
    <w:pPr>
      <w:spacing w:after="120" w:line="240" w:lineRule="auto"/>
      <w:ind w:left="420" w:leftChars="200" w:firstLine="420"/>
    </w:pPr>
    <w:rPr>
      <w:rFonts w:ascii="Times New Roman" w:hAnsi="Times New Roman"/>
      <w:sz w:val="21"/>
      <w:szCs w:val="20"/>
    </w:rPr>
  </w:style>
  <w:style w:type="paragraph" w:styleId="5">
    <w:name w:val="Body Text Indent"/>
    <w:basedOn w:val="1"/>
    <w:next w:val="1"/>
    <w:qFormat/>
    <w:uiPriority w:val="0"/>
    <w:pPr>
      <w:spacing w:line="420" w:lineRule="exact"/>
      <w:ind w:firstLine="480"/>
    </w:pPr>
    <w:rPr>
      <w:rFonts w:ascii="宋体" w:hAnsi="宋体"/>
    </w:rPr>
  </w:style>
  <w:style w:type="paragraph" w:styleId="6">
    <w:name w:val="Document Map"/>
    <w:basedOn w:val="1"/>
    <w:link w:val="21"/>
    <w:semiHidden/>
    <w:unhideWhenUsed/>
    <w:qFormat/>
    <w:uiPriority w:val="99"/>
    <w:rPr>
      <w:rFonts w:ascii="宋体" w:eastAsia="宋体"/>
      <w:sz w:val="18"/>
      <w:szCs w:val="18"/>
    </w:rPr>
  </w:style>
  <w:style w:type="paragraph" w:styleId="7">
    <w:name w:val="annotation text"/>
    <w:basedOn w:val="1"/>
    <w:link w:val="23"/>
    <w:semiHidden/>
    <w:unhideWhenUsed/>
    <w:qFormat/>
    <w:uiPriority w:val="99"/>
    <w:pPr>
      <w:jc w:val="left"/>
    </w:pPr>
  </w:style>
  <w:style w:type="paragraph" w:styleId="8">
    <w:name w:val="Balloon Text"/>
    <w:basedOn w:val="1"/>
    <w:link w:val="22"/>
    <w:semiHidden/>
    <w:unhideWhenUsed/>
    <w:qFormat/>
    <w:uiPriority w:val="99"/>
    <w:rPr>
      <w:sz w:val="18"/>
      <w:szCs w:val="18"/>
    </w:rPr>
  </w:style>
  <w:style w:type="paragraph" w:styleId="9">
    <w:name w:val="footer"/>
    <w:basedOn w:val="1"/>
    <w:semiHidden/>
    <w:unhideWhenUsed/>
    <w:qFormat/>
    <w:uiPriority w:val="99"/>
    <w:pPr>
      <w:tabs>
        <w:tab w:val="center" w:pos="4153"/>
        <w:tab w:val="right" w:pos="8306"/>
      </w:tabs>
      <w:snapToGrid w:val="0"/>
      <w:jc w:val="left"/>
    </w:pPr>
    <w:rPr>
      <w:sz w:val="18"/>
    </w:rPr>
  </w:style>
  <w:style w:type="paragraph" w:styleId="10">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itle"/>
    <w:basedOn w:val="1"/>
    <w:next w:val="1"/>
    <w:qFormat/>
    <w:uiPriority w:val="10"/>
    <w:pPr>
      <w:spacing w:before="240" w:after="60"/>
      <w:jc w:val="center"/>
      <w:outlineLvl w:val="0"/>
    </w:pPr>
    <w:rPr>
      <w:rFonts w:ascii="Cambria" w:hAnsi="Cambria"/>
      <w:b/>
      <w:bCs/>
      <w:kern w:val="0"/>
      <w:sz w:val="32"/>
      <w:szCs w:val="32"/>
    </w:rPr>
  </w:style>
  <w:style w:type="paragraph" w:styleId="12">
    <w:name w:val="annotation subject"/>
    <w:basedOn w:val="7"/>
    <w:next w:val="7"/>
    <w:link w:val="24"/>
    <w:semiHidden/>
    <w:unhideWhenUsed/>
    <w:qFormat/>
    <w:uiPriority w:val="99"/>
    <w:rPr>
      <w:b/>
      <w:bCs/>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basedOn w:val="15"/>
    <w:qFormat/>
    <w:uiPriority w:val="0"/>
    <w:rPr>
      <w:color w:val="800080"/>
      <w:u w:val="single"/>
    </w:rPr>
  </w:style>
  <w:style w:type="character" w:styleId="17">
    <w:name w:val="Hyperlink"/>
    <w:basedOn w:val="15"/>
    <w:unhideWhenUsed/>
    <w:qFormat/>
    <w:uiPriority w:val="99"/>
    <w:rPr>
      <w:color w:val="0563C1"/>
      <w:u w:val="single"/>
    </w:rPr>
  </w:style>
  <w:style w:type="character" w:styleId="18">
    <w:name w:val="annotation reference"/>
    <w:basedOn w:val="15"/>
    <w:semiHidden/>
    <w:unhideWhenUsed/>
    <w:qFormat/>
    <w:uiPriority w:val="99"/>
    <w:rPr>
      <w:sz w:val="21"/>
      <w:szCs w:val="21"/>
    </w:rPr>
  </w:style>
  <w:style w:type="paragraph" w:customStyle="1" w:styleId="19">
    <w:name w:val="样式 正文缩进正文缩进2正文缩进 Char Char正文缩进 Char Char Char Char正文缩进 Char ..."/>
    <w:basedOn w:val="3"/>
    <w:next w:val="1"/>
    <w:qFormat/>
    <w:uiPriority w:val="0"/>
    <w:pPr>
      <w:ind w:firstLine="200"/>
    </w:pPr>
    <w:rPr>
      <w:rFonts w:cs="宋体"/>
    </w:rPr>
  </w:style>
  <w:style w:type="paragraph" w:customStyle="1" w:styleId="20">
    <w:name w:val="样式 正文文本缩进 + 行距: 1.5 倍行距"/>
    <w:basedOn w:val="1"/>
    <w:qFormat/>
    <w:uiPriority w:val="0"/>
    <w:pPr>
      <w:spacing w:after="120"/>
      <w:ind w:left="90" w:leftChars="32" w:firstLine="560"/>
    </w:pPr>
    <w:rPr>
      <w:rFonts w:cs="宋体"/>
    </w:rPr>
  </w:style>
  <w:style w:type="character" w:customStyle="1" w:styleId="21">
    <w:name w:val="文档结构图 Char"/>
    <w:basedOn w:val="15"/>
    <w:link w:val="6"/>
    <w:semiHidden/>
    <w:qFormat/>
    <w:uiPriority w:val="99"/>
    <w:rPr>
      <w:rFonts w:ascii="宋体" w:eastAsia="宋体"/>
      <w:sz w:val="18"/>
      <w:szCs w:val="18"/>
    </w:rPr>
  </w:style>
  <w:style w:type="character" w:customStyle="1" w:styleId="22">
    <w:name w:val="批注框文本 Char"/>
    <w:basedOn w:val="15"/>
    <w:link w:val="8"/>
    <w:semiHidden/>
    <w:qFormat/>
    <w:uiPriority w:val="99"/>
    <w:rPr>
      <w:sz w:val="18"/>
      <w:szCs w:val="18"/>
    </w:rPr>
  </w:style>
  <w:style w:type="character" w:customStyle="1" w:styleId="23">
    <w:name w:val="批注文字 Char"/>
    <w:basedOn w:val="15"/>
    <w:link w:val="7"/>
    <w:semiHidden/>
    <w:qFormat/>
    <w:uiPriority w:val="99"/>
  </w:style>
  <w:style w:type="character" w:customStyle="1" w:styleId="24">
    <w:name w:val="批注主题 Char"/>
    <w:basedOn w:val="23"/>
    <w:link w:val="12"/>
    <w:semiHidden/>
    <w:qFormat/>
    <w:uiPriority w:val="99"/>
    <w:rPr>
      <w:b/>
      <w:bCs/>
    </w:rPr>
  </w:style>
  <w:style w:type="paragraph" w:styleId="25">
    <w:name w:val="Quote"/>
    <w:basedOn w:val="1"/>
    <w:next w:val="1"/>
    <w:qFormat/>
    <w:uiPriority w:val="29"/>
    <w:pPr>
      <w:ind w:firstLine="0" w:firstLineChars="0"/>
      <w:jc w:val="center"/>
    </w:pPr>
    <w:rPr>
      <w:b/>
      <w:iCs/>
    </w:rPr>
  </w:style>
  <w:style w:type="paragraph" w:customStyle="1" w:styleId="26">
    <w:name w:val="6-表中文字"/>
    <w:basedOn w:val="1"/>
    <w:qFormat/>
    <w:uiPriority w:val="0"/>
    <w:pPr>
      <w:adjustRightInd w:val="0"/>
      <w:snapToGrid w:val="0"/>
      <w:spacing w:line="240" w:lineRule="auto"/>
      <w:ind w:firstLine="0" w:firstLineChars="0"/>
      <w:jc w:val="center"/>
      <w:textAlignment w:val="center"/>
    </w:pPr>
    <w:rPr>
      <w:sz w:val="21"/>
      <w:szCs w:val="21"/>
    </w:rPr>
  </w:style>
  <w:style w:type="character" w:customStyle="1" w:styleId="27">
    <w:name w:val="fontstyle21"/>
    <w:basedOn w:val="15"/>
    <w:qFormat/>
    <w:uiPriority w:val="0"/>
    <w:rPr>
      <w:rFonts w:hint="default" w:ascii="MicrosoftYaHei" w:hAnsi="MicrosoftYaHei"/>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9" textRotate="1"/>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1948</Words>
  <Characters>2201</Characters>
  <Lines>14</Lines>
  <Paragraphs>3</Paragraphs>
  <TotalTime>5</TotalTime>
  <ScaleCrop>false</ScaleCrop>
  <LinksUpToDate>false</LinksUpToDate>
  <CharactersWithSpaces>2248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2019-01-19T01:27:00Z</dcterms:created>
  <dc:creator>Thinkpad</dc:creator>
  <cp:lastModifiedBy>HP02</cp:lastModifiedBy>
  <dcterms:modified xsi:type="dcterms:W3CDTF">2022-04-12T07:00:14Z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BF4AAACEDE08432AA713B2A252E461EE</vt:lpwstr>
  </property>
</Properties>
</file>