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default" w:ascii="方正小标宋_GBK" w:eastAsia="方正小标宋_GBK"/>
          <w:color w:val="auto"/>
          <w:sz w:val="24"/>
          <w:szCs w:val="24"/>
          <w:lang w:val="en-US" w:eastAsia="zh-CN"/>
        </w:rPr>
      </w:pPr>
      <w:r>
        <w:rPr>
          <w:rFonts w:hint="eastAsia" w:ascii="方正小标宋_GBK" w:eastAsia="方正小标宋_GBK"/>
          <w:color w:val="auto"/>
          <w:sz w:val="24"/>
          <w:szCs w:val="24"/>
          <w:lang w:val="en-US" w:eastAsia="zh-CN"/>
        </w:rPr>
        <w:t>附件2</w:t>
      </w:r>
    </w:p>
    <w:p>
      <w:pPr>
        <w:adjustRightInd w:val="0"/>
        <w:snapToGrid w:val="0"/>
        <w:jc w:val="center"/>
        <w:rPr>
          <w:rFonts w:ascii="方正小标宋_GBK" w:eastAsia="方正小标宋_GBK"/>
          <w:color w:val="auto"/>
          <w:sz w:val="32"/>
          <w:szCs w:val="32"/>
        </w:rPr>
      </w:pPr>
      <w:r>
        <w:rPr>
          <w:rFonts w:hint="eastAsia" w:ascii="方正小标宋_GBK" w:eastAsia="方正小标宋_GBK"/>
          <w:color w:val="auto"/>
          <w:sz w:val="32"/>
          <w:szCs w:val="32"/>
        </w:rPr>
        <w:t>建设项目环境影响评价公众意见表</w:t>
      </w:r>
    </w:p>
    <w:p>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noWrap w:val="0"/>
            <w:vAlign w:val="center"/>
          </w:tcPr>
          <w:p>
            <w:pPr>
              <w:keepNext w:val="0"/>
              <w:keepLines w:val="0"/>
              <w:pageBreakBefore w:val="0"/>
              <w:widowControl/>
              <w:kinsoku/>
              <w:wordWrap/>
              <w:overflowPunct/>
              <w:topLinePunct w:val="0"/>
              <w:bidi w:val="0"/>
              <w:snapToGrid/>
              <w:spacing w:line="240" w:lineRule="auto"/>
              <w:jc w:val="left"/>
              <w:rPr>
                <w:rFonts w:hint="eastAsia" w:ascii="宋体" w:hAnsi="宋体" w:eastAsia="宋体"/>
                <w:color w:val="auto"/>
                <w:sz w:val="21"/>
                <w:szCs w:val="21"/>
                <w:lang w:eastAsia="zh-CN"/>
              </w:rPr>
            </w:pPr>
            <w:r>
              <w:rPr>
                <w:rFonts w:hint="eastAsia"/>
                <w:sz w:val="24"/>
                <w:szCs w:val="24"/>
                <w:lang w:val="en-US" w:eastAsia="zh-CN"/>
              </w:rPr>
              <w:t>酒泉康瑞科技有限公司医药原料药、中间体生产项目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noWrap w:val="0"/>
            <w:vAlign w:val="center"/>
          </w:tcPr>
          <w:p>
            <w:pPr>
              <w:adjustRightInd w:val="0"/>
              <w:snapToGrid w:val="0"/>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身份证号</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val="0"/>
                <w:bCs w:val="0"/>
                <w:color w:val="auto"/>
                <w:sz w:val="21"/>
                <w:szCs w:val="21"/>
              </w:rPr>
            </w:pPr>
            <w:r>
              <w:rPr>
                <w:rFonts w:ascii="宋体" w:hAnsi="宋体" w:eastAsia="宋体"/>
                <w:b w:val="0"/>
                <w:bCs w:val="0"/>
                <w:color w:val="auto"/>
                <w:sz w:val="21"/>
                <w:szCs w:val="21"/>
              </w:rPr>
              <w:t>经常居住地址</w:t>
            </w:r>
          </w:p>
        </w:tc>
        <w:tc>
          <w:tcPr>
            <w:tcW w:w="4834" w:type="dxa"/>
            <w:noWrap w:val="0"/>
            <w:vAlign w:val="center"/>
          </w:tcPr>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是否同意公开个人信息</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（填同意或不同意）</w:t>
            </w:r>
          </w:p>
        </w:tc>
        <w:tc>
          <w:tcPr>
            <w:tcW w:w="4834" w:type="dxa"/>
            <w:noWrap w:val="0"/>
            <w:vAlign w:val="center"/>
          </w:tcPr>
          <w:p>
            <w:pPr>
              <w:adjustRightInd w:val="0"/>
              <w:snapToGrid w:val="0"/>
              <w:rPr>
                <w:rFonts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b w:val="0"/>
                <w:bCs w:val="0"/>
                <w:color w:val="auto"/>
                <w:sz w:val="21"/>
                <w:szCs w:val="21"/>
              </w:rPr>
            </w:pPr>
            <w:r>
              <w:rPr>
                <w:rFonts w:ascii="宋体" w:hAnsi="宋体" w:eastAsia="宋体"/>
                <w:b w:val="0"/>
                <w:bCs w:val="0"/>
                <w:color w:val="auto"/>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单位名称</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工商注册号或统一社会信用代码</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 xml:space="preserve">地  </w:t>
            </w:r>
            <w:r>
              <w:rPr>
                <w:rFonts w:hint="eastAsia" w:ascii="宋体" w:hAnsi="宋体" w:eastAsia="宋体"/>
                <w:b w:val="0"/>
                <w:bCs w:val="0"/>
                <w:color w:val="auto"/>
                <w:sz w:val="21"/>
                <w:szCs w:val="21"/>
              </w:rPr>
              <w:t xml:space="preserve">  </w:t>
            </w:r>
            <w:r>
              <w:rPr>
                <w:rFonts w:ascii="宋体" w:hAnsi="宋体" w:eastAsia="宋体"/>
                <w:b w:val="0"/>
                <w:bCs w:val="0"/>
                <w:color w:val="auto"/>
                <w:sz w:val="21"/>
                <w:szCs w:val="21"/>
              </w:rPr>
              <w:t>址</w:t>
            </w:r>
          </w:p>
        </w:tc>
        <w:tc>
          <w:tcPr>
            <w:tcW w:w="4834" w:type="dxa"/>
            <w:noWrap w:val="0"/>
            <w:vAlign w:val="center"/>
          </w:tcPr>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 w:val="0"/>
                <w:bCs w:val="0"/>
                <w:color w:val="auto"/>
                <w:sz w:val="21"/>
                <w:szCs w:val="21"/>
              </w:rPr>
            </w:pPr>
            <w:r>
              <w:rPr>
                <w:rFonts w:ascii="宋体" w:hAnsi="宋体" w:eastAsia="宋体"/>
                <w:b w:val="0"/>
                <w:bCs w:val="0"/>
                <w:color w:val="auto"/>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06600"/>
    <w:rsid w:val="012D10E2"/>
    <w:rsid w:val="050B4789"/>
    <w:rsid w:val="3EF06600"/>
    <w:rsid w:val="4B043C0A"/>
    <w:rsid w:val="5C987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pacing w:val="10"/>
      <w:kern w:val="2"/>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2021-03-25T03:32:00Z</dcterms:created>
  <dc:creator>lenovo</dc:creator>
  <cp:lastModifiedBy>简真</cp:lastModifiedBy>
  <dcterms:modified xsi:type="dcterms:W3CDTF">2021-05-31T10:06:14Z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4950C123D150488C88C1D3F665FC27C9</vt:lpwstr>
  </property>
</Properties>
</file>