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hint="eastAsia" w:ascii="Times New Roman" w:hAnsi="Times New Roman" w:eastAsia="楷体"/>
          <w:b/>
          <w:color w:val="000000" w:themeColor="text1"/>
          <w:sz w:val="48"/>
          <w:szCs w:val="48"/>
        </w:rPr>
      </w:pPr>
    </w:p>
    <w:p>
      <w:pPr>
        <w:adjustRightInd w:val="0"/>
        <w:snapToGrid w:val="0"/>
        <w:ind w:firstLine="0" w:firstLineChars="0"/>
        <w:jc w:val="center"/>
        <w:rPr>
          <w:rFonts w:ascii="Times New Roman" w:hAnsi="Times New Roman" w:eastAsia="楷体"/>
          <w:b/>
          <w:color w:val="000000" w:themeColor="text1"/>
          <w:sz w:val="48"/>
          <w:szCs w:val="48"/>
        </w:rPr>
      </w:pPr>
    </w:p>
    <w:p>
      <w:pPr>
        <w:adjustRightInd w:val="0"/>
        <w:snapToGrid w:val="0"/>
        <w:ind w:firstLine="0" w:firstLineChars="0"/>
        <w:jc w:val="center"/>
        <w:rPr>
          <w:rFonts w:ascii="Times New Roman" w:hAnsi="Times New Roman" w:eastAsia="楷体"/>
          <w:b/>
          <w:color w:val="000000" w:themeColor="text1"/>
          <w:sz w:val="48"/>
          <w:szCs w:val="48"/>
        </w:rPr>
      </w:pPr>
      <w:r>
        <w:rPr>
          <w:rFonts w:hint="eastAsia" w:ascii="Times New Roman" w:hAnsi="Times New Roman" w:eastAsia="楷体"/>
          <w:b/>
          <w:color w:val="000000" w:themeColor="text1"/>
          <w:sz w:val="48"/>
          <w:szCs w:val="48"/>
        </w:rPr>
        <w:t>中国铁路兰州局集团有限公司疾病预防控制所建设项目</w:t>
      </w:r>
    </w:p>
    <w:p>
      <w:pPr>
        <w:adjustRightInd w:val="0"/>
        <w:snapToGrid w:val="0"/>
        <w:spacing w:line="240" w:lineRule="auto"/>
        <w:ind w:firstLine="0" w:firstLineChars="0"/>
        <w:jc w:val="center"/>
        <w:rPr>
          <w:rFonts w:ascii="Times New Roman" w:hAnsi="Times New Roman" w:eastAsia="楷体"/>
          <w:b/>
          <w:color w:val="000000" w:themeColor="text1"/>
          <w:sz w:val="106"/>
          <w:szCs w:val="106"/>
        </w:rPr>
      </w:pPr>
      <w:r>
        <w:rPr>
          <w:rFonts w:ascii="Times New Roman" w:hAnsi="Times New Roman" w:eastAsia="楷体"/>
          <w:b/>
          <w:color w:val="000000" w:themeColor="text1"/>
          <w:spacing w:val="52"/>
          <w:sz w:val="106"/>
          <w:szCs w:val="106"/>
        </w:rPr>
        <w:t>环境影响报告书</w:t>
      </w:r>
    </w:p>
    <w:p>
      <w:pPr>
        <w:ind w:firstLine="880"/>
        <w:jc w:val="center"/>
        <w:rPr>
          <w:rFonts w:ascii="Times New Roman" w:hAnsi="Times New Roman" w:eastAsia="隶书"/>
          <w:color w:val="000000" w:themeColor="text1"/>
          <w:sz w:val="30"/>
          <w:szCs w:val="20"/>
        </w:rPr>
      </w:pPr>
      <w:r>
        <w:rPr>
          <w:rFonts w:ascii="Times New Roman" w:hAnsi="Times New Roman" w:eastAsia="隶书"/>
          <w:color w:val="000000" w:themeColor="text1"/>
          <w:sz w:val="44"/>
          <w:szCs w:val="44"/>
        </w:rPr>
        <w:t>（</w:t>
      </w:r>
      <w:r>
        <w:rPr>
          <w:rFonts w:hint="eastAsia" w:ascii="Times New Roman" w:hAnsi="Times New Roman" w:eastAsia="隶书"/>
          <w:color w:val="000000" w:themeColor="text1"/>
          <w:sz w:val="44"/>
          <w:szCs w:val="44"/>
        </w:rPr>
        <w:t>征求意见稿</w:t>
      </w:r>
      <w:r>
        <w:rPr>
          <w:rFonts w:ascii="Times New Roman" w:hAnsi="Times New Roman" w:eastAsia="隶书"/>
          <w:color w:val="000000" w:themeColor="text1"/>
          <w:sz w:val="44"/>
          <w:szCs w:val="44"/>
        </w:rPr>
        <w:t>）</w:t>
      </w: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1687" w:firstLineChars="600"/>
        <w:rPr>
          <w:rFonts w:ascii="Times New Roman" w:hAnsi="Times New Roman" w:eastAsiaTheme="minorEastAsia"/>
          <w:b/>
          <w:color w:val="000000" w:themeColor="text1"/>
          <w:sz w:val="28"/>
          <w:szCs w:val="28"/>
        </w:rPr>
      </w:pPr>
    </w:p>
    <w:p>
      <w:pPr>
        <w:ind w:firstLine="843" w:firstLineChars="300"/>
        <w:rPr>
          <w:rFonts w:ascii="Times New Roman" w:hAnsi="Times New Roman" w:eastAsiaTheme="minorEastAsia"/>
          <w:b/>
          <w:color w:val="000000" w:themeColor="text1"/>
          <w:kern w:val="0"/>
          <w:sz w:val="28"/>
          <w:szCs w:val="28"/>
        </w:rPr>
      </w:pPr>
      <w:r>
        <w:rPr>
          <w:rFonts w:ascii="Times New Roman" w:hAnsi="Times New Roman" w:eastAsiaTheme="minorEastAsia"/>
          <w:b/>
          <w:color w:val="000000" w:themeColor="text1"/>
          <w:sz w:val="28"/>
          <w:szCs w:val="28"/>
        </w:rPr>
        <w:t>建设单位：</w:t>
      </w:r>
      <w:r>
        <w:rPr>
          <w:rFonts w:hint="eastAsia" w:ascii="Times New Roman" w:hAnsi="Times New Roman" w:eastAsiaTheme="minorEastAsia"/>
          <w:b/>
          <w:color w:val="000000" w:themeColor="text1"/>
          <w:sz w:val="28"/>
          <w:szCs w:val="28"/>
        </w:rPr>
        <w:t>中国铁路兰州局集团有限公司疾病预防控制所</w:t>
      </w:r>
    </w:p>
    <w:p>
      <w:pPr>
        <w:ind w:firstLine="843" w:firstLineChars="300"/>
        <w:rPr>
          <w:rFonts w:ascii="Times New Roman" w:hAnsi="Times New Roman" w:eastAsiaTheme="minorEastAsia"/>
          <w:b/>
          <w:color w:val="000000" w:themeColor="text1"/>
        </w:rPr>
      </w:pPr>
      <w:r>
        <w:rPr>
          <w:rFonts w:ascii="Times New Roman" w:hAnsi="Times New Roman" w:eastAsiaTheme="minorEastAsia"/>
          <w:b/>
          <w:color w:val="000000" w:themeColor="text1"/>
          <w:sz w:val="28"/>
          <w:szCs w:val="28"/>
        </w:rPr>
        <w:t>编制单位：</w:t>
      </w:r>
      <w:r>
        <w:rPr>
          <w:rFonts w:hint="eastAsia" w:ascii="Times New Roman" w:hAnsi="Times New Roman" w:eastAsiaTheme="minorEastAsia"/>
          <w:b/>
          <w:color w:val="000000" w:themeColor="text1"/>
          <w:sz w:val="28"/>
        </w:rPr>
        <w:t>兰州洁华环境评价咨询有限公司</w:t>
      </w:r>
    </w:p>
    <w:p>
      <w:pPr>
        <w:ind w:firstLine="843" w:firstLineChars="300"/>
        <w:rPr>
          <w:rFonts w:ascii="Times New Roman" w:hAnsi="Times New Roman" w:eastAsia="黑体"/>
          <w:b/>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aperSrc w:first="1" w:other="1"/>
          <w:pgNumType w:fmt="upperRoman" w:start="1"/>
          <w:cols w:space="720" w:num="1"/>
          <w:titlePg/>
          <w:docGrid w:linePitch="312" w:charSpace="0"/>
        </w:sectPr>
      </w:pPr>
      <w:r>
        <w:rPr>
          <w:rFonts w:ascii="Times New Roman" w:hAnsi="Times New Roman" w:eastAsiaTheme="minorEastAsia"/>
          <w:b/>
          <w:color w:val="000000" w:themeColor="text1"/>
          <w:sz w:val="28"/>
          <w:szCs w:val="28"/>
        </w:rPr>
        <w:t>编制日期：二〇</w:t>
      </w:r>
      <w:r>
        <w:rPr>
          <w:rFonts w:hint="eastAsia" w:ascii="Times New Roman" w:hAnsi="Times New Roman" w:eastAsiaTheme="minorEastAsia"/>
          <w:b/>
          <w:color w:val="000000" w:themeColor="text1"/>
          <w:sz w:val="28"/>
          <w:szCs w:val="28"/>
        </w:rPr>
        <w:t>二一</w:t>
      </w:r>
      <w:r>
        <w:rPr>
          <w:rFonts w:ascii="Times New Roman" w:hAnsi="Times New Roman" w:eastAsiaTheme="minorEastAsia"/>
          <w:b/>
          <w:color w:val="000000" w:themeColor="text1"/>
          <w:sz w:val="28"/>
          <w:szCs w:val="28"/>
        </w:rPr>
        <w:t>年</w:t>
      </w:r>
      <w:r>
        <w:rPr>
          <w:rFonts w:hint="eastAsia" w:ascii="Times New Roman" w:hAnsi="Times New Roman" w:eastAsiaTheme="minorEastAsia"/>
          <w:b/>
          <w:color w:val="000000" w:themeColor="text1"/>
          <w:sz w:val="28"/>
          <w:szCs w:val="28"/>
        </w:rPr>
        <w:t>四</w:t>
      </w:r>
      <w:r>
        <w:rPr>
          <w:rFonts w:ascii="Times New Roman" w:hAnsi="Times New Roman" w:eastAsiaTheme="minorEastAsia"/>
          <w:b/>
          <w:color w:val="000000" w:themeColor="text1"/>
          <w:sz w:val="28"/>
          <w:szCs w:val="28"/>
        </w:rPr>
        <w:t>月</w:t>
      </w:r>
    </w:p>
    <w:p>
      <w:pPr>
        <w:pStyle w:val="17"/>
        <w:ind w:firstLine="0" w:firstLineChars="0"/>
        <w:jc w:val="center"/>
        <w:rPr>
          <w:rFonts w:ascii="Times New Roman" w:hAnsi="Times New Roman" w:cs="Times New Roman"/>
          <w:b/>
          <w:color w:val="000000" w:themeColor="text1"/>
          <w:sz w:val="32"/>
          <w:szCs w:val="32"/>
        </w:rPr>
        <w:sectPr>
          <w:headerReference r:id="rId11" w:type="default"/>
          <w:footerReference r:id="rId12" w:type="default"/>
          <w:pgSz w:w="11906" w:h="16838"/>
          <w:pgMar w:top="1701" w:right="1588" w:bottom="1985" w:left="1588" w:header="851" w:footer="1134" w:gutter="0"/>
          <w:pgNumType w:fmt="upperRoman" w:start="1"/>
          <w:cols w:space="720" w:num="1"/>
          <w:docGrid w:type="lines" w:linePitch="326" w:charSpace="0"/>
        </w:sectPr>
      </w:pPr>
    </w:p>
    <w:sdt>
      <w:sdtPr>
        <w:rPr>
          <w:rFonts w:ascii="Times New Roman" w:hAnsi="Times New Roman"/>
          <w:b/>
          <w:bCs/>
          <w:sz w:val="32"/>
          <w:szCs w:val="32"/>
        </w:rPr>
        <w:id w:val="147479004"/>
        <w:docPartObj>
          <w:docPartGallery w:val="Table of Contents"/>
          <w:docPartUnique/>
        </w:docPartObj>
      </w:sdtPr>
      <w:sdtEndPr>
        <w:rPr>
          <w:rFonts w:hint="eastAsia" w:ascii="Times New Roman" w:hAnsi="Times New Roman"/>
          <w:b/>
          <w:bCs/>
          <w:color w:val="000000" w:themeColor="text1"/>
          <w:sz w:val="21"/>
          <w:szCs w:val="24"/>
        </w:rPr>
      </w:sdtEndPr>
      <w:sdtContent>
        <w:p>
          <w:pPr>
            <w:spacing w:line="240" w:lineRule="auto"/>
            <w:ind w:firstLine="0" w:firstLineChars="0"/>
            <w:jc w:val="center"/>
            <w:rPr>
              <w:rFonts w:ascii="Times New Roman" w:hAnsi="Times New Roman"/>
              <w:b/>
              <w:bCs/>
              <w:sz w:val="32"/>
              <w:szCs w:val="32"/>
            </w:rPr>
          </w:pPr>
          <w:r>
            <w:rPr>
              <w:rFonts w:ascii="Times New Roman" w:hAnsi="Times New Roman"/>
              <w:b/>
              <w:bCs/>
              <w:sz w:val="32"/>
              <w:szCs w:val="32"/>
            </w:rPr>
            <w:t>目</w:t>
          </w:r>
          <w:r>
            <w:rPr>
              <w:rFonts w:hint="eastAsia" w:ascii="Times New Roman" w:hAnsi="Times New Roman"/>
              <w:b/>
              <w:bCs/>
              <w:sz w:val="32"/>
              <w:szCs w:val="32"/>
            </w:rPr>
            <w:t xml:space="preserve"> </w:t>
          </w:r>
          <w:r>
            <w:rPr>
              <w:rFonts w:ascii="Times New Roman" w:hAnsi="Times New Roman"/>
              <w:b/>
              <w:bCs/>
              <w:sz w:val="32"/>
              <w:szCs w:val="32"/>
            </w:rPr>
            <w:t>录</w:t>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"_Toc29202" </w:instrText>
          </w:r>
          <w:r>
            <w:fldChar w:fldCharType="separate"/>
          </w:r>
          <w:r>
            <w:rPr>
              <w:rFonts w:hint="eastAsia" w:ascii="Times New Roman" w:hAnsi="Times New Roman"/>
              <w:b/>
              <w:bCs/>
              <w:sz w:val="24"/>
              <w:szCs w:val="24"/>
            </w:rPr>
            <w:t>概述</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_Toc29202 \h </w:instrText>
          </w:r>
          <w:r>
            <w:rPr>
              <w:rFonts w:ascii="Times New Roman" w:hAnsi="Times New Roman"/>
              <w:b/>
              <w:bCs/>
              <w:sz w:val="24"/>
              <w:szCs w:val="24"/>
            </w:rPr>
            <w:fldChar w:fldCharType="separate"/>
          </w:r>
          <w:r>
            <w:rPr>
              <w:rFonts w:ascii="Times New Roman" w:hAnsi="Times New Roman"/>
              <w:b/>
              <w:bCs/>
              <w:sz w:val="24"/>
              <w:szCs w:val="24"/>
            </w:rPr>
            <w:t xml:space="preserve">1 </w:t>
          </w:r>
          <w:r>
            <w:rPr>
              <w:rFonts w:ascii="Times New Roman" w:hAnsi="Times New Roman"/>
              <w:b/>
              <w:bCs/>
              <w:sz w:val="24"/>
              <w:szCs w:val="24"/>
            </w:rPr>
            <w:fldChar w:fldCharType="end"/>
          </w:r>
          <w:r>
            <w:rPr>
              <w:rFonts w:ascii="Times New Roman" w:hAnsi="Times New Roman"/>
              <w:b/>
              <w:bCs/>
              <w:sz w:val="24"/>
              <w:szCs w:val="24"/>
            </w:rPr>
            <w:fldChar w:fldCharType="end"/>
          </w:r>
          <w:r>
            <w:rPr>
              <w:rFonts w:hint="eastAsia"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TOC \o "1-2" \h \u </w:instrText>
          </w:r>
          <w:r>
            <w:rPr>
              <w:rFonts w:hint="eastAsia" w:ascii="Times New Roman" w:hAnsi="Times New Roman"/>
              <w:color w:val="000000" w:themeColor="text1"/>
              <w:sz w:val="24"/>
              <w:szCs w:val="24"/>
            </w:rPr>
            <w:fldChar w:fldCharType="separate"/>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"_Toc29202" </w:instrText>
          </w:r>
          <w:r>
            <w:fldChar w:fldCharType="separate"/>
          </w:r>
          <w:r>
            <w:rPr>
              <w:rFonts w:hint="eastAsia" w:ascii="Times New Roman" w:hAnsi="Times New Roman"/>
              <w:sz w:val="24"/>
              <w:szCs w:val="24"/>
            </w:rPr>
            <w:t>一、</w:t>
          </w:r>
          <w:r>
            <w:rPr>
              <w:rFonts w:ascii="Times New Roman" w:hAnsi="Times New Roman"/>
              <w:sz w:val="24"/>
              <w:szCs w:val="24"/>
            </w:rPr>
            <w:t>项目背景</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_Toc29202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"_Toc14263" </w:instrText>
          </w:r>
          <w:r>
            <w:fldChar w:fldCharType="separate"/>
          </w:r>
          <w:r>
            <w:rPr>
              <w:rFonts w:hint="eastAsia" w:ascii="Times New Roman" w:hAnsi="Times New Roman"/>
              <w:sz w:val="24"/>
              <w:szCs w:val="24"/>
            </w:rPr>
            <w:t>二、建设项目的特点</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_Toc14263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"_Toc10165" </w:instrText>
          </w:r>
          <w:r>
            <w:fldChar w:fldCharType="separate"/>
          </w:r>
          <w:r>
            <w:rPr>
              <w:rFonts w:hint="eastAsia" w:ascii="Times New Roman" w:hAnsi="Times New Roman"/>
              <w:sz w:val="24"/>
              <w:szCs w:val="24"/>
            </w:rPr>
            <w:t>三、环境影响</w:t>
          </w:r>
          <w:r>
            <w:rPr>
              <w:rFonts w:ascii="Times New Roman" w:hAnsi="Times New Roman"/>
              <w:sz w:val="24"/>
              <w:szCs w:val="24"/>
            </w:rPr>
            <w:t>评价</w:t>
          </w:r>
          <w:r>
            <w:rPr>
              <w:rFonts w:hint="eastAsia" w:ascii="Times New Roman" w:hAnsi="Times New Roman"/>
              <w:sz w:val="24"/>
              <w:szCs w:val="24"/>
            </w:rPr>
            <w:t>的工作</w:t>
          </w:r>
          <w:r>
            <w:rPr>
              <w:rFonts w:ascii="Times New Roman" w:hAnsi="Times New Roman"/>
              <w:sz w:val="24"/>
              <w:szCs w:val="24"/>
            </w:rPr>
            <w:t>过程</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_Toc10165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"_Toc6308" </w:instrText>
          </w:r>
          <w:r>
            <w:fldChar w:fldCharType="separate"/>
          </w:r>
          <w:r>
            <w:rPr>
              <w:rFonts w:hint="eastAsia" w:ascii="Times New Roman" w:hAnsi="Times New Roman"/>
              <w:sz w:val="24"/>
              <w:szCs w:val="24"/>
            </w:rPr>
            <w:t>四、分析</w:t>
          </w:r>
          <w:r>
            <w:rPr>
              <w:rFonts w:ascii="Times New Roman" w:hAnsi="Times New Roman"/>
              <w:sz w:val="24"/>
              <w:szCs w:val="24"/>
            </w:rPr>
            <w:t>项目判定情况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_Toc6308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"_Toc14350" </w:instrText>
          </w:r>
          <w:r>
            <w:fldChar w:fldCharType="separate"/>
          </w:r>
          <w:r>
            <w:rPr>
              <w:rFonts w:hint="eastAsia" w:ascii="Times New Roman" w:hAnsi="Times New Roman"/>
              <w:sz w:val="24"/>
              <w:szCs w:val="24"/>
            </w:rPr>
            <w:t>五、</w:t>
          </w:r>
          <w:r>
            <w:rPr>
              <w:rFonts w:ascii="Times New Roman" w:hAnsi="Times New Roman"/>
              <w:sz w:val="24"/>
              <w:szCs w:val="24"/>
            </w:rPr>
            <w:t>关注的主要环境问题</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_Toc14350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"_Toc9311" </w:instrText>
          </w:r>
          <w:r>
            <w:fldChar w:fldCharType="separate"/>
          </w:r>
          <w:r>
            <w:rPr>
              <w:rFonts w:hint="eastAsia" w:ascii="Times New Roman" w:hAnsi="Times New Roman"/>
              <w:sz w:val="24"/>
              <w:szCs w:val="24"/>
            </w:rPr>
            <w:t>六、</w:t>
          </w:r>
          <w:r>
            <w:rPr>
              <w:rFonts w:ascii="Times New Roman" w:hAnsi="Times New Roman"/>
              <w:sz w:val="24"/>
              <w:szCs w:val="24"/>
            </w:rPr>
            <w:t>环境影响报告书的主要结论</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_Toc9311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"_Toc23606" </w:instrText>
          </w:r>
          <w:r>
            <w:fldChar w:fldCharType="separate"/>
          </w:r>
          <w:r>
            <w:rPr>
              <w:rFonts w:ascii="Times New Roman" w:hAnsi="Times New Roman"/>
              <w:b/>
              <w:sz w:val="24"/>
              <w:szCs w:val="24"/>
            </w:rPr>
            <w:t>第</w:t>
          </w:r>
          <w:r>
            <w:rPr>
              <w:rFonts w:hint="eastAsia" w:ascii="Times New Roman" w:hAnsi="Times New Roman"/>
              <w:b/>
              <w:sz w:val="24"/>
              <w:szCs w:val="24"/>
            </w:rPr>
            <w:t>一</w:t>
          </w:r>
          <w:r>
            <w:rPr>
              <w:rFonts w:ascii="Times New Roman" w:hAnsi="Times New Roman"/>
              <w:b/>
              <w:sz w:val="24"/>
              <w:szCs w:val="24"/>
            </w:rPr>
            <w:t>章</w:t>
          </w:r>
          <w:r>
            <w:rPr>
              <w:rFonts w:hint="eastAsia" w:ascii="Times New Roman" w:hAnsi="Times New Roman"/>
              <w:b/>
              <w:sz w:val="24"/>
              <w:szCs w:val="24"/>
            </w:rPr>
            <w:t xml:space="preserve"> 总则</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_Toc23606 \h </w:instrText>
          </w:r>
          <w:r>
            <w:rPr>
              <w:rFonts w:ascii="Times New Roman" w:hAnsi="Times New Roman"/>
              <w:b/>
              <w:sz w:val="24"/>
              <w:szCs w:val="24"/>
            </w:rPr>
            <w:fldChar w:fldCharType="separate"/>
          </w:r>
          <w:r>
            <w:rPr>
              <w:rFonts w:ascii="Times New Roman" w:hAnsi="Times New Roman"/>
              <w:b/>
              <w:sz w:val="24"/>
              <w:szCs w:val="24"/>
            </w:rPr>
            <w:t>5</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"_Toc26878" </w:instrText>
          </w:r>
          <w:r>
            <w:fldChar w:fldCharType="separate"/>
          </w:r>
          <w:r>
            <w:rPr>
              <w:rFonts w:ascii="Times New Roman" w:hAnsi="Times New Roman"/>
              <w:sz w:val="24"/>
              <w:szCs w:val="24"/>
            </w:rPr>
            <w:t>1.1编制依据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_Toc26878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"_Toc26026" </w:instrText>
          </w:r>
          <w:r>
            <w:fldChar w:fldCharType="separate"/>
          </w:r>
          <w:r>
            <w:rPr>
              <w:rFonts w:ascii="Times New Roman" w:hAnsi="Times New Roman"/>
              <w:sz w:val="24"/>
              <w:szCs w:val="24"/>
            </w:rPr>
            <w:t>1.2评价目的与原则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_Toc26026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"_Toc1743" </w:instrText>
          </w:r>
          <w:r>
            <w:fldChar w:fldCharType="separate"/>
          </w:r>
          <w:r>
            <w:rPr>
              <w:rFonts w:hint="eastAsia" w:ascii="Times New Roman" w:hAnsi="Times New Roman"/>
              <w:sz w:val="24"/>
              <w:szCs w:val="24"/>
            </w:rPr>
            <w:t>1</w:t>
          </w: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环境影响因素识别及评价因子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_Toc1743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"_Toc7509" </w:instrText>
          </w:r>
          <w:r>
            <w:fldChar w:fldCharType="separate"/>
          </w: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环境功能区划</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_Toc7509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"_Toc28052" </w:instrText>
          </w:r>
          <w:r>
            <w:fldChar w:fldCharType="separate"/>
          </w: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评价标准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_Toc28052 \h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"_Toc31826" </w:instrText>
          </w:r>
          <w:r>
            <w:fldChar w:fldCharType="separate"/>
          </w:r>
          <w:r>
            <w:rPr>
              <w:rFonts w:hint="eastAsia" w:ascii="Times New Roman" w:hAnsi="Times New Roman"/>
              <w:sz w:val="24"/>
              <w:szCs w:val="24"/>
            </w:rPr>
            <w:t>1</w:t>
          </w:r>
          <w:r>
            <w:rPr>
              <w:rFonts w:ascii="Times New Roman" w:hAnsi="Times New Roman"/>
              <w:sz w:val="24"/>
              <w:szCs w:val="24"/>
            </w:rPr>
            <w:t>.6评价工作等级和范围</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_Toc31826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"_Toc24793" </w:instrText>
          </w:r>
          <w:r>
            <w:fldChar w:fldCharType="separate"/>
          </w:r>
          <w:r>
            <w:rPr>
              <w:rFonts w:hint="eastAsia" w:ascii="Times New Roman" w:hAnsi="Times New Roman"/>
              <w:sz w:val="24"/>
              <w:szCs w:val="24"/>
            </w:rPr>
            <w:t>1.</w:t>
          </w:r>
          <w:r>
            <w:rPr>
              <w:rFonts w:ascii="Times New Roman" w:hAnsi="Times New Roman"/>
              <w:sz w:val="24"/>
              <w:szCs w:val="24"/>
            </w:rPr>
            <w:t>7评价内容和评价工作重点</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_Toc24793 \h </w:instrText>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"_Toc4974" </w:instrText>
          </w:r>
          <w:r>
            <w:fldChar w:fldCharType="separate"/>
          </w:r>
          <w:r>
            <w:rPr>
              <w:rFonts w:hint="eastAsia" w:ascii="Times New Roman" w:hAnsi="Times New Roman"/>
              <w:sz w:val="24"/>
              <w:szCs w:val="24"/>
            </w:rPr>
            <w:t>1</w:t>
          </w:r>
          <w:r>
            <w:rPr>
              <w:rFonts w:ascii="Times New Roman" w:hAnsi="Times New Roman"/>
              <w:sz w:val="24"/>
              <w:szCs w:val="24"/>
            </w:rPr>
            <w:t>.8主要环境保护目标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_Toc4974 \h </w:instrText>
          </w:r>
          <w:r>
            <w:rPr>
              <w:rFonts w:ascii="Times New Roman" w:hAnsi="Times New Roman"/>
              <w:sz w:val="24"/>
              <w:szCs w:val="24"/>
            </w:rPr>
            <w:fldChar w:fldCharType="separate"/>
          </w:r>
          <w:r>
            <w:rPr>
              <w:rFonts w:ascii="Times New Roman" w:hAnsi="Times New Roman"/>
              <w:sz w:val="24"/>
              <w:szCs w:val="24"/>
            </w:rPr>
            <w:t>21</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"_Toc25569" </w:instrText>
          </w:r>
          <w:r>
            <w:fldChar w:fldCharType="separate"/>
          </w:r>
          <w:r>
            <w:rPr>
              <w:rFonts w:ascii="Times New Roman" w:hAnsi="Times New Roman"/>
              <w:b/>
              <w:sz w:val="24"/>
              <w:szCs w:val="24"/>
            </w:rPr>
            <w:t>第</w:t>
          </w:r>
          <w:r>
            <w:rPr>
              <w:rFonts w:hint="eastAsia" w:ascii="Times New Roman" w:hAnsi="Times New Roman"/>
              <w:b/>
              <w:sz w:val="24"/>
              <w:szCs w:val="24"/>
            </w:rPr>
            <w:t>二</w:t>
          </w:r>
          <w:r>
            <w:rPr>
              <w:rFonts w:ascii="Times New Roman" w:hAnsi="Times New Roman"/>
              <w:b/>
              <w:sz w:val="24"/>
              <w:szCs w:val="24"/>
            </w:rPr>
            <w:t>章</w:t>
          </w:r>
          <w:r>
            <w:rPr>
              <w:rFonts w:hint="eastAsia" w:ascii="Times New Roman" w:hAnsi="Times New Roman"/>
              <w:b/>
              <w:sz w:val="24"/>
              <w:szCs w:val="24"/>
            </w:rPr>
            <w:t xml:space="preserve"> </w:t>
          </w:r>
          <w:r>
            <w:rPr>
              <w:rFonts w:ascii="Times New Roman" w:hAnsi="Times New Roman"/>
              <w:b/>
              <w:bCs/>
              <w:sz w:val="24"/>
              <w:szCs w:val="24"/>
            </w:rPr>
            <w:t>建设项目工程分析</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_Toc25569 \h </w:instrText>
          </w:r>
          <w:r>
            <w:rPr>
              <w:rFonts w:ascii="Times New Roman" w:hAnsi="Times New Roman"/>
              <w:b/>
              <w:sz w:val="24"/>
              <w:szCs w:val="24"/>
            </w:rPr>
            <w:fldChar w:fldCharType="separate"/>
          </w:r>
          <w:r>
            <w:rPr>
              <w:rFonts w:ascii="Times New Roman" w:hAnsi="Times New Roman"/>
              <w:b/>
              <w:sz w:val="24"/>
              <w:szCs w:val="24"/>
            </w:rPr>
            <w:t>26</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"_Toc24549" </w:instrText>
          </w:r>
          <w:r>
            <w:fldChar w:fldCharType="separate"/>
          </w:r>
          <w:r>
            <w:rPr>
              <w:rFonts w:hint="eastAsia" w:ascii="Times New Roman" w:hAnsi="Times New Roman"/>
              <w:sz w:val="24"/>
              <w:szCs w:val="24"/>
            </w:rPr>
            <w:t>2</w:t>
          </w:r>
          <w:r>
            <w:rPr>
              <w:rFonts w:ascii="Times New Roman" w:hAnsi="Times New Roman"/>
              <w:sz w:val="24"/>
              <w:szCs w:val="24"/>
            </w:rPr>
            <w:t>.1项目概况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_Toc24549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"_Toc29168" </w:instrText>
          </w:r>
          <w:r>
            <w:fldChar w:fldCharType="separate"/>
          </w:r>
          <w:r>
            <w:rPr>
              <w:rFonts w:hint="eastAsia" w:ascii="Times New Roman" w:hAnsi="Times New Roman"/>
              <w:sz w:val="24"/>
              <w:szCs w:val="24"/>
            </w:rPr>
            <w:t>2</w:t>
          </w:r>
          <w:r>
            <w:rPr>
              <w:rFonts w:ascii="Times New Roman" w:hAnsi="Times New Roman"/>
              <w:sz w:val="24"/>
              <w:szCs w:val="24"/>
            </w:rPr>
            <w:t>.2工程分析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_Toc29168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"_Toc32508" </w:instrText>
          </w:r>
          <w:r>
            <w:fldChar w:fldCharType="separate"/>
          </w:r>
          <w:r>
            <w:rPr>
              <w:rFonts w:hint="eastAsia" w:ascii="Times New Roman" w:hAnsi="Times New Roman"/>
              <w:sz w:val="24"/>
              <w:szCs w:val="24"/>
            </w:rPr>
            <w:t>2</w:t>
          </w:r>
          <w:r>
            <w:rPr>
              <w:rFonts w:ascii="Times New Roman" w:hAnsi="Times New Roman"/>
              <w:sz w:val="24"/>
              <w:szCs w:val="24"/>
            </w:rPr>
            <w:t>.3污染源强</w:t>
          </w:r>
          <w:r>
            <w:rPr>
              <w:rFonts w:hint="eastAsia" w:ascii="Times New Roman" w:hAnsi="Times New Roman"/>
              <w:sz w:val="24"/>
              <w:szCs w:val="24"/>
            </w:rPr>
            <w:t>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_Toc32508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"_Toc19971" </w:instrText>
          </w:r>
          <w:r>
            <w:fldChar w:fldCharType="separate"/>
          </w:r>
          <w:r>
            <w:rPr>
              <w:rFonts w:ascii="Times New Roman" w:hAnsi="Times New Roman"/>
              <w:b/>
              <w:sz w:val="24"/>
              <w:szCs w:val="24"/>
            </w:rPr>
            <w:t>第</w:t>
          </w:r>
          <w:r>
            <w:rPr>
              <w:rFonts w:hint="eastAsia" w:ascii="Times New Roman" w:hAnsi="Times New Roman"/>
              <w:b/>
              <w:sz w:val="24"/>
              <w:szCs w:val="24"/>
            </w:rPr>
            <w:t>三</w:t>
          </w:r>
          <w:r>
            <w:rPr>
              <w:rFonts w:ascii="Times New Roman" w:hAnsi="Times New Roman"/>
              <w:b/>
              <w:sz w:val="24"/>
              <w:szCs w:val="24"/>
            </w:rPr>
            <w:t>章</w:t>
          </w:r>
          <w:r>
            <w:rPr>
              <w:rFonts w:hint="eastAsia" w:ascii="Times New Roman" w:hAnsi="Times New Roman"/>
              <w:b/>
              <w:sz w:val="24"/>
              <w:szCs w:val="24"/>
            </w:rPr>
            <w:t xml:space="preserve"> </w:t>
          </w:r>
          <w:r>
            <w:rPr>
              <w:rFonts w:ascii="Times New Roman" w:hAnsi="Times New Roman"/>
              <w:b/>
              <w:bCs/>
              <w:sz w:val="24"/>
              <w:szCs w:val="24"/>
            </w:rPr>
            <w:t>环境现状调查与评价</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_Toc19971 \h </w:instrText>
          </w:r>
          <w:r>
            <w:rPr>
              <w:rFonts w:ascii="Times New Roman" w:hAnsi="Times New Roman"/>
              <w:b/>
              <w:sz w:val="24"/>
              <w:szCs w:val="24"/>
            </w:rPr>
            <w:fldChar w:fldCharType="separate"/>
          </w:r>
          <w:r>
            <w:rPr>
              <w:rFonts w:ascii="Times New Roman" w:hAnsi="Times New Roman"/>
              <w:b/>
              <w:sz w:val="24"/>
              <w:szCs w:val="24"/>
            </w:rPr>
            <w:t>46</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"_Toc32604" </w:instrText>
          </w:r>
          <w:r>
            <w:fldChar w:fldCharType="separate"/>
          </w:r>
          <w:r>
            <w:rPr>
              <w:rFonts w:hint="eastAsia" w:ascii="Times New Roman" w:hAnsi="Times New Roman"/>
              <w:sz w:val="24"/>
              <w:szCs w:val="24"/>
            </w:rPr>
            <w:t>3</w:t>
          </w:r>
          <w:r>
            <w:rPr>
              <w:rFonts w:ascii="Times New Roman" w:hAnsi="Times New Roman"/>
              <w:sz w:val="24"/>
              <w:szCs w:val="24"/>
            </w:rPr>
            <w:t>.1自然环境简况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_Toc32604 \h </w:instrText>
          </w:r>
          <w:r>
            <w:rPr>
              <w:rFonts w:ascii="Times New Roman" w:hAnsi="Times New Roman"/>
              <w:sz w:val="24"/>
              <w:szCs w:val="24"/>
            </w:rPr>
            <w:fldChar w:fldCharType="separate"/>
          </w:r>
          <w:r>
            <w:rPr>
              <w:rFonts w:ascii="Times New Roman" w:hAnsi="Times New Roman"/>
              <w:sz w:val="24"/>
              <w:szCs w:val="24"/>
            </w:rPr>
            <w:t>46</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"_Toc19768" </w:instrText>
          </w:r>
          <w:r>
            <w:fldChar w:fldCharType="separate"/>
          </w:r>
          <w:r>
            <w:rPr>
              <w:rFonts w:hint="eastAsia" w:ascii="Times New Roman" w:hAnsi="Times New Roman"/>
              <w:sz w:val="24"/>
              <w:szCs w:val="24"/>
            </w:rPr>
            <w:t>3</w:t>
          </w:r>
          <w:r>
            <w:rPr>
              <w:rFonts w:ascii="Times New Roman" w:hAnsi="Times New Roman"/>
              <w:sz w:val="24"/>
              <w:szCs w:val="24"/>
            </w:rPr>
            <w:t>.2环境质量现状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_Toc19768 \h </w:instrText>
          </w:r>
          <w:r>
            <w:rPr>
              <w:rFonts w:ascii="Times New Roman" w:hAnsi="Times New Roman"/>
              <w:sz w:val="24"/>
              <w:szCs w:val="24"/>
            </w:rPr>
            <w:fldChar w:fldCharType="separate"/>
          </w:r>
          <w:r>
            <w:rPr>
              <w:rFonts w:ascii="Times New Roman" w:hAnsi="Times New Roman"/>
              <w:sz w:val="24"/>
              <w:szCs w:val="24"/>
            </w:rPr>
            <w:t>48</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"_Toc18014" </w:instrText>
          </w:r>
          <w:r>
            <w:fldChar w:fldCharType="separate"/>
          </w:r>
          <w:r>
            <w:rPr>
              <w:rFonts w:ascii="Times New Roman" w:hAnsi="Times New Roman"/>
              <w:b/>
              <w:sz w:val="24"/>
              <w:szCs w:val="24"/>
            </w:rPr>
            <w:t>第</w:t>
          </w:r>
          <w:r>
            <w:rPr>
              <w:rFonts w:hint="eastAsia" w:ascii="Times New Roman" w:hAnsi="Times New Roman"/>
              <w:b/>
              <w:sz w:val="24"/>
              <w:szCs w:val="24"/>
            </w:rPr>
            <w:t>四</w:t>
          </w:r>
          <w:r>
            <w:rPr>
              <w:rFonts w:ascii="Times New Roman" w:hAnsi="Times New Roman"/>
              <w:b/>
              <w:sz w:val="24"/>
              <w:szCs w:val="24"/>
            </w:rPr>
            <w:t>章</w:t>
          </w:r>
          <w:r>
            <w:rPr>
              <w:rFonts w:hint="eastAsia" w:ascii="Times New Roman" w:hAnsi="Times New Roman"/>
              <w:b/>
              <w:sz w:val="24"/>
              <w:szCs w:val="24"/>
            </w:rPr>
            <w:t xml:space="preserve"> </w:t>
          </w:r>
          <w:r>
            <w:rPr>
              <w:rFonts w:ascii="Times New Roman" w:hAnsi="Times New Roman"/>
              <w:b/>
              <w:sz w:val="24"/>
              <w:szCs w:val="24"/>
            </w:rPr>
            <w:t>环境影响预测与评价</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_Toc18014 \h </w:instrText>
          </w:r>
          <w:r>
            <w:rPr>
              <w:rFonts w:ascii="Times New Roman" w:hAnsi="Times New Roman"/>
              <w:b/>
              <w:sz w:val="24"/>
              <w:szCs w:val="24"/>
            </w:rPr>
            <w:fldChar w:fldCharType="separate"/>
          </w:r>
          <w:r>
            <w:rPr>
              <w:rFonts w:ascii="Times New Roman" w:hAnsi="Times New Roman"/>
              <w:b/>
              <w:sz w:val="24"/>
              <w:szCs w:val="24"/>
            </w:rPr>
            <w:t>53</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"_Toc22892" </w:instrText>
          </w:r>
          <w:r>
            <w:fldChar w:fldCharType="separate"/>
          </w:r>
          <w:r>
            <w:rPr>
              <w:rFonts w:hint="eastAsia" w:ascii="Times New Roman" w:hAnsi="Times New Roman"/>
              <w:sz w:val="24"/>
              <w:szCs w:val="24"/>
            </w:rPr>
            <w:t>4.1施工期环境影响分析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_Toc22892 \h </w:instrText>
          </w:r>
          <w:r>
            <w:rPr>
              <w:rFonts w:ascii="Times New Roman" w:hAnsi="Times New Roman"/>
              <w:sz w:val="24"/>
              <w:szCs w:val="24"/>
            </w:rPr>
            <w:fldChar w:fldCharType="separate"/>
          </w:r>
          <w:r>
            <w:rPr>
              <w:rFonts w:ascii="Times New Roman" w:hAnsi="Times New Roman"/>
              <w:sz w:val="24"/>
              <w:szCs w:val="24"/>
            </w:rPr>
            <w:t>53</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"_Toc28845" </w:instrText>
          </w:r>
          <w:r>
            <w:fldChar w:fldCharType="separate"/>
          </w:r>
          <w:r>
            <w:rPr>
              <w:rFonts w:hint="eastAsia" w:ascii="Times New Roman" w:hAnsi="Times New Roman"/>
              <w:sz w:val="24"/>
              <w:szCs w:val="24"/>
            </w:rPr>
            <w:t>4.2运营期环境影响分析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_Toc28845 \h </w:instrText>
          </w:r>
          <w:r>
            <w:rPr>
              <w:rFonts w:ascii="Times New Roman" w:hAnsi="Times New Roman"/>
              <w:sz w:val="24"/>
              <w:szCs w:val="24"/>
            </w:rPr>
            <w:fldChar w:fldCharType="separate"/>
          </w:r>
          <w:r>
            <w:rPr>
              <w:rFonts w:ascii="Times New Roman" w:hAnsi="Times New Roman"/>
              <w:sz w:val="24"/>
              <w:szCs w:val="24"/>
            </w:rPr>
            <w:t>57</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"_Toc5599" </w:instrText>
          </w:r>
          <w:r>
            <w:fldChar w:fldCharType="separate"/>
          </w:r>
          <w:r>
            <w:rPr>
              <w:rFonts w:hint="eastAsia" w:ascii="Times New Roman" w:hAnsi="Times New Roman"/>
              <w:b/>
              <w:sz w:val="24"/>
              <w:szCs w:val="24"/>
            </w:rPr>
            <w:t xml:space="preserve">第五章 </w:t>
          </w:r>
          <w:r>
            <w:rPr>
              <w:rFonts w:ascii="Times New Roman" w:hAnsi="Times New Roman"/>
              <w:b/>
              <w:sz w:val="24"/>
              <w:szCs w:val="24"/>
            </w:rPr>
            <w:t>环境风险评价</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_Toc5599 \h </w:instrText>
          </w:r>
          <w:r>
            <w:rPr>
              <w:rFonts w:ascii="Times New Roman" w:hAnsi="Times New Roman"/>
              <w:b/>
              <w:sz w:val="24"/>
              <w:szCs w:val="24"/>
            </w:rPr>
            <w:fldChar w:fldCharType="separate"/>
          </w:r>
          <w:r>
            <w:rPr>
              <w:rFonts w:ascii="Times New Roman" w:hAnsi="Times New Roman"/>
              <w:b/>
              <w:sz w:val="24"/>
              <w:szCs w:val="24"/>
            </w:rPr>
            <w:t>65</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color w:val="000000" w:themeColor="text1"/>
              <w:sz w:val="24"/>
              <w:szCs w:val="24"/>
            </w:rPr>
            <w:sectPr>
              <w:headerReference r:id="rId13" w:type="default"/>
              <w:footerReference r:id="rId14" w:type="default"/>
              <w:pgSz w:w="11906" w:h="16838"/>
              <w:pgMar w:top="1440" w:right="1800" w:bottom="1440" w:left="1800" w:header="851" w:footer="992" w:gutter="0"/>
              <w:pgNumType w:fmt="upperRoman" w:start="1"/>
              <w:cols w:space="720" w:num="1"/>
              <w:docGrid w:type="lines" w:linePitch="326" w:charSpace="0"/>
            </w:sectPr>
          </w:pP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"_Toc4316" </w:instrText>
          </w:r>
          <w:r>
            <w:fldChar w:fldCharType="separate"/>
          </w:r>
          <w:r>
            <w:rPr>
              <w:rFonts w:hint="eastAsia" w:ascii="Times New Roman" w:hAnsi="Times New Roman"/>
              <w:snapToGrid w:val="0"/>
              <w:sz w:val="24"/>
              <w:szCs w:val="24"/>
            </w:rPr>
            <w:t>5.1评价依据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_Toc4316 \h </w:instrText>
          </w:r>
          <w:r>
            <w:rPr>
              <w:rFonts w:ascii="Times New Roman" w:hAnsi="Times New Roman"/>
              <w:sz w:val="24"/>
              <w:szCs w:val="24"/>
            </w:rPr>
            <w:fldChar w:fldCharType="separate"/>
          </w:r>
          <w:r>
            <w:rPr>
              <w:rFonts w:ascii="Times New Roman" w:hAnsi="Times New Roman"/>
              <w:sz w:val="24"/>
              <w:szCs w:val="24"/>
            </w:rPr>
            <w:t>65</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"_Toc7643" </w:instrText>
          </w:r>
          <w:r>
            <w:fldChar w:fldCharType="separate"/>
          </w:r>
          <w:r>
            <w:rPr>
              <w:rFonts w:hint="eastAsia" w:ascii="Times New Roman" w:hAnsi="Times New Roman"/>
              <w:snapToGrid w:val="0"/>
              <w:sz w:val="24"/>
              <w:szCs w:val="24"/>
            </w:rPr>
            <w:t>5.2环境敏感目标调查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_Toc7643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"_Toc1006" </w:instrText>
          </w:r>
          <w:r>
            <w:fldChar w:fldCharType="separate"/>
          </w:r>
          <w:r>
            <w:rPr>
              <w:rFonts w:hint="eastAsia" w:ascii="Times New Roman" w:hAnsi="Times New Roman"/>
              <w:snapToGrid w:val="0"/>
              <w:sz w:val="24"/>
              <w:szCs w:val="24"/>
            </w:rPr>
            <w:t>5.3环境风险识别</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_Toc1006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"_Toc21936" </w:instrText>
          </w:r>
          <w:r>
            <w:fldChar w:fldCharType="separate"/>
          </w:r>
          <w:r>
            <w:rPr>
              <w:rFonts w:hint="eastAsia" w:ascii="Times New Roman" w:hAnsi="Times New Roman"/>
              <w:snapToGrid w:val="0"/>
              <w:sz w:val="24"/>
              <w:szCs w:val="24"/>
            </w:rPr>
            <w:t>5.4环境风险分析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_Toc21936 \h </w:instrText>
          </w:r>
          <w:r>
            <w:rPr>
              <w:rFonts w:ascii="Times New Roman" w:hAnsi="Times New Roman"/>
              <w:sz w:val="24"/>
              <w:szCs w:val="24"/>
            </w:rPr>
            <w:fldChar w:fldCharType="separate"/>
          </w:r>
          <w:r>
            <w:rPr>
              <w:rFonts w:ascii="Times New Roman" w:hAnsi="Times New Roman"/>
              <w:sz w:val="24"/>
              <w:szCs w:val="24"/>
            </w:rPr>
            <w:t>67</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"_Toc4837" </w:instrText>
          </w:r>
          <w:r>
            <w:fldChar w:fldCharType="separate"/>
          </w:r>
          <w:r>
            <w:rPr>
              <w:rFonts w:hint="eastAsia" w:ascii="Times New Roman" w:hAnsi="Times New Roman"/>
              <w:snapToGrid w:val="0"/>
              <w:sz w:val="24"/>
              <w:szCs w:val="24"/>
            </w:rPr>
            <w:t>5.5环境风险防范措施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_Toc4837 \h </w:instrText>
          </w:r>
          <w:r>
            <w:rPr>
              <w:rFonts w:ascii="Times New Roman" w:hAnsi="Times New Roman"/>
              <w:sz w:val="24"/>
              <w:szCs w:val="24"/>
            </w:rPr>
            <w:fldChar w:fldCharType="separate"/>
          </w:r>
          <w:r>
            <w:rPr>
              <w:rFonts w:ascii="Times New Roman" w:hAnsi="Times New Roman"/>
              <w:sz w:val="24"/>
              <w:szCs w:val="24"/>
            </w:rPr>
            <w:t>68</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"_Toc18570" </w:instrText>
          </w:r>
          <w:r>
            <w:fldChar w:fldCharType="separate"/>
          </w:r>
          <w:r>
            <w:rPr>
              <w:rFonts w:hint="eastAsia" w:ascii="Times New Roman" w:hAnsi="Times New Roman"/>
              <w:snapToGrid w:val="0"/>
              <w:sz w:val="24"/>
              <w:szCs w:val="24"/>
            </w:rPr>
            <w:t>5.6分析结论</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_Toc18570 \h </w:instrText>
          </w:r>
          <w:r>
            <w:rPr>
              <w:rFonts w:ascii="Times New Roman" w:hAnsi="Times New Roman"/>
              <w:sz w:val="24"/>
              <w:szCs w:val="24"/>
            </w:rPr>
            <w:fldChar w:fldCharType="separate"/>
          </w:r>
          <w:r>
            <w:rPr>
              <w:rFonts w:ascii="Times New Roman" w:hAnsi="Times New Roman"/>
              <w:sz w:val="24"/>
              <w:szCs w:val="24"/>
            </w:rPr>
            <w:t>68</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"_Toc4542" </w:instrText>
          </w:r>
          <w:r>
            <w:fldChar w:fldCharType="separate"/>
          </w:r>
          <w:r>
            <w:rPr>
              <w:rFonts w:hint="eastAsia" w:ascii="Times New Roman" w:hAnsi="Times New Roman"/>
              <w:snapToGrid w:val="0"/>
              <w:sz w:val="24"/>
              <w:szCs w:val="24"/>
            </w:rPr>
            <w:t>5.7环境风险应急预案</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_Toc4542 \h </w:instrText>
          </w:r>
          <w:r>
            <w:rPr>
              <w:rFonts w:ascii="Times New Roman" w:hAnsi="Times New Roman"/>
              <w:sz w:val="24"/>
              <w:szCs w:val="24"/>
            </w:rPr>
            <w:fldChar w:fldCharType="separate"/>
          </w:r>
          <w:r>
            <w:rPr>
              <w:rFonts w:ascii="Times New Roman" w:hAnsi="Times New Roman"/>
              <w:sz w:val="24"/>
              <w:szCs w:val="24"/>
            </w:rPr>
            <w:t>69</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"_Toc8677" </w:instrText>
          </w:r>
          <w:r>
            <w:fldChar w:fldCharType="separate"/>
          </w:r>
          <w:r>
            <w:rPr>
              <w:rFonts w:hint="eastAsia" w:ascii="Times New Roman" w:hAnsi="Times New Roman"/>
              <w:snapToGrid w:val="0"/>
              <w:sz w:val="24"/>
              <w:szCs w:val="24"/>
            </w:rPr>
            <w:t>5.8环境风险评价结论与建议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_Toc8677 \h </w:instrText>
          </w:r>
          <w:r>
            <w:rPr>
              <w:rFonts w:ascii="Times New Roman" w:hAnsi="Times New Roman"/>
              <w:sz w:val="24"/>
              <w:szCs w:val="24"/>
            </w:rPr>
            <w:fldChar w:fldCharType="separate"/>
          </w:r>
          <w:r>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"_Toc28570" </w:instrText>
          </w:r>
          <w:r>
            <w:fldChar w:fldCharType="separate"/>
          </w:r>
          <w:r>
            <w:rPr>
              <w:rFonts w:ascii="Times New Roman" w:hAnsi="Times New Roman"/>
              <w:b/>
              <w:sz w:val="24"/>
              <w:szCs w:val="24"/>
            </w:rPr>
            <w:t>第</w:t>
          </w:r>
          <w:r>
            <w:rPr>
              <w:rFonts w:hint="eastAsia" w:ascii="Times New Roman" w:hAnsi="Times New Roman"/>
              <w:b/>
              <w:sz w:val="24"/>
              <w:szCs w:val="24"/>
            </w:rPr>
            <w:t>六</w:t>
          </w:r>
          <w:r>
            <w:rPr>
              <w:rFonts w:ascii="Times New Roman" w:hAnsi="Times New Roman"/>
              <w:b/>
              <w:sz w:val="24"/>
              <w:szCs w:val="24"/>
            </w:rPr>
            <w:t>章</w:t>
          </w:r>
          <w:r>
            <w:rPr>
              <w:rFonts w:hint="eastAsia" w:ascii="Times New Roman" w:hAnsi="Times New Roman"/>
              <w:b/>
              <w:sz w:val="24"/>
              <w:szCs w:val="24"/>
            </w:rPr>
            <w:t xml:space="preserve"> </w:t>
          </w:r>
          <w:r>
            <w:rPr>
              <w:rFonts w:ascii="Times New Roman" w:hAnsi="Times New Roman"/>
              <w:b/>
              <w:bCs/>
              <w:sz w:val="24"/>
              <w:szCs w:val="24"/>
            </w:rPr>
            <w:t>环境保护措施及其可行性论证</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_Toc28570 \h </w:instrText>
          </w:r>
          <w:r>
            <w:rPr>
              <w:rFonts w:ascii="Times New Roman" w:hAnsi="Times New Roman"/>
              <w:b/>
              <w:sz w:val="24"/>
              <w:szCs w:val="24"/>
            </w:rPr>
            <w:fldChar w:fldCharType="separate"/>
          </w:r>
          <w:r>
            <w:rPr>
              <w:rFonts w:ascii="Times New Roman" w:hAnsi="Times New Roman"/>
              <w:b/>
              <w:sz w:val="24"/>
              <w:szCs w:val="24"/>
            </w:rPr>
            <w:t>74</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"_Toc1961" </w:instrText>
          </w:r>
          <w:r>
            <w:fldChar w:fldCharType="separate"/>
          </w:r>
          <w:r>
            <w:rPr>
              <w:rFonts w:hint="eastAsia" w:ascii="Times New Roman" w:hAnsi="Times New Roman"/>
              <w:sz w:val="24"/>
              <w:szCs w:val="24"/>
            </w:rPr>
            <w:t>6</w:t>
          </w:r>
          <w:r>
            <w:rPr>
              <w:rFonts w:ascii="Times New Roman" w:hAnsi="Times New Roman"/>
              <w:sz w:val="24"/>
              <w:szCs w:val="24"/>
            </w:rPr>
            <w:t>.1 施工期</w:t>
          </w:r>
          <w:r>
            <w:rPr>
              <w:rFonts w:hint="eastAsia" w:ascii="Times New Roman" w:hAnsi="Times New Roman"/>
              <w:sz w:val="24"/>
              <w:szCs w:val="24"/>
            </w:rPr>
            <w:t>环保</w:t>
          </w:r>
          <w:r>
            <w:rPr>
              <w:rFonts w:ascii="Times New Roman" w:hAnsi="Times New Roman"/>
              <w:sz w:val="24"/>
              <w:szCs w:val="24"/>
            </w:rPr>
            <w:t>措施及其可行性分析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_Toc1961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"_Toc2273" </w:instrText>
          </w:r>
          <w:r>
            <w:fldChar w:fldCharType="separate"/>
          </w: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2</w:t>
          </w:r>
          <w:r>
            <w:rPr>
              <w:rFonts w:ascii="Times New Roman" w:hAnsi="Times New Roman"/>
              <w:sz w:val="24"/>
              <w:szCs w:val="24"/>
            </w:rPr>
            <w:t xml:space="preserve"> </w:t>
          </w:r>
          <w:r>
            <w:rPr>
              <w:rFonts w:hint="eastAsia" w:ascii="Times New Roman" w:hAnsi="Times New Roman"/>
              <w:sz w:val="24"/>
              <w:szCs w:val="24"/>
            </w:rPr>
            <w:t>运营</w:t>
          </w:r>
          <w:r>
            <w:rPr>
              <w:rFonts w:ascii="Times New Roman" w:hAnsi="Times New Roman"/>
              <w:sz w:val="24"/>
              <w:szCs w:val="24"/>
            </w:rPr>
            <w:t>期</w:t>
          </w:r>
          <w:r>
            <w:rPr>
              <w:rFonts w:hint="eastAsia" w:ascii="Times New Roman" w:hAnsi="Times New Roman"/>
              <w:sz w:val="24"/>
              <w:szCs w:val="24"/>
            </w:rPr>
            <w:t>环境保护</w:t>
          </w:r>
          <w:r>
            <w:rPr>
              <w:rFonts w:ascii="Times New Roman" w:hAnsi="Times New Roman"/>
              <w:sz w:val="24"/>
              <w:szCs w:val="24"/>
            </w:rPr>
            <w:t>措施及其可行性分析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_Toc2273 \h </w:instrText>
          </w:r>
          <w:r>
            <w:rPr>
              <w:rFonts w:ascii="Times New Roman" w:hAnsi="Times New Roman"/>
              <w:sz w:val="24"/>
              <w:szCs w:val="24"/>
            </w:rPr>
            <w:fldChar w:fldCharType="separate"/>
          </w:r>
          <w:r>
            <w:rPr>
              <w:rFonts w:ascii="Times New Roman" w:hAnsi="Times New Roman"/>
              <w:sz w:val="24"/>
              <w:szCs w:val="24"/>
            </w:rPr>
            <w:t>77</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"_Toc573" </w:instrText>
          </w:r>
          <w:r>
            <w:fldChar w:fldCharType="separate"/>
          </w:r>
          <w:r>
            <w:rPr>
              <w:rFonts w:hint="eastAsia" w:ascii="Times New Roman" w:hAnsi="Times New Roman"/>
              <w:sz w:val="24"/>
              <w:szCs w:val="24"/>
            </w:rPr>
            <w:t>6.3</w:t>
          </w:r>
          <w:r>
            <w:rPr>
              <w:rFonts w:ascii="Times New Roman" w:hAnsi="Times New Roman"/>
              <w:sz w:val="24"/>
              <w:szCs w:val="24"/>
            </w:rPr>
            <w:t>环保投资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_Toc573 \h </w:instrText>
          </w:r>
          <w:r>
            <w:rPr>
              <w:rFonts w:ascii="Times New Roman" w:hAnsi="Times New Roman"/>
              <w:sz w:val="24"/>
              <w:szCs w:val="24"/>
            </w:rPr>
            <w:fldChar w:fldCharType="separate"/>
          </w:r>
          <w:r>
            <w:rPr>
              <w:rFonts w:ascii="Times New Roman" w:hAnsi="Times New Roman"/>
              <w:sz w:val="24"/>
              <w:szCs w:val="24"/>
            </w:rPr>
            <w:t>85</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"_Toc21393" </w:instrText>
          </w:r>
          <w:r>
            <w:fldChar w:fldCharType="separate"/>
          </w:r>
          <w:r>
            <w:rPr>
              <w:rFonts w:ascii="Times New Roman" w:hAnsi="Times New Roman"/>
              <w:b/>
              <w:sz w:val="24"/>
              <w:szCs w:val="24"/>
            </w:rPr>
            <w:t>第</w:t>
          </w:r>
          <w:r>
            <w:rPr>
              <w:rFonts w:hint="eastAsia" w:ascii="Times New Roman" w:hAnsi="Times New Roman"/>
              <w:b/>
              <w:sz w:val="24"/>
              <w:szCs w:val="24"/>
            </w:rPr>
            <w:t>七</w:t>
          </w:r>
          <w:r>
            <w:rPr>
              <w:rFonts w:ascii="Times New Roman" w:hAnsi="Times New Roman"/>
              <w:b/>
              <w:sz w:val="24"/>
              <w:szCs w:val="24"/>
            </w:rPr>
            <w:t>章</w:t>
          </w:r>
          <w:r>
            <w:rPr>
              <w:rFonts w:hint="eastAsia" w:ascii="Times New Roman" w:hAnsi="Times New Roman"/>
              <w:b/>
              <w:sz w:val="24"/>
              <w:szCs w:val="24"/>
            </w:rPr>
            <w:t xml:space="preserve"> </w:t>
          </w:r>
          <w:r>
            <w:rPr>
              <w:rFonts w:ascii="Times New Roman" w:hAnsi="Times New Roman"/>
              <w:b/>
              <w:sz w:val="24"/>
              <w:szCs w:val="24"/>
            </w:rPr>
            <w:t>相关符合性分析</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_Toc21393 \h </w:instrText>
          </w:r>
          <w:r>
            <w:rPr>
              <w:rFonts w:ascii="Times New Roman" w:hAnsi="Times New Roman"/>
              <w:b/>
              <w:sz w:val="24"/>
              <w:szCs w:val="24"/>
            </w:rPr>
            <w:fldChar w:fldCharType="separate"/>
          </w:r>
          <w:r>
            <w:rPr>
              <w:rFonts w:ascii="Times New Roman" w:hAnsi="Times New Roman"/>
              <w:b/>
              <w:sz w:val="24"/>
              <w:szCs w:val="24"/>
            </w:rPr>
            <w:t>86</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"_Toc18956" </w:instrText>
          </w:r>
          <w:r>
            <w:fldChar w:fldCharType="separate"/>
          </w:r>
          <w:r>
            <w:rPr>
              <w:rFonts w:hint="eastAsia" w:ascii="Times New Roman" w:hAnsi="Times New Roman"/>
              <w:sz w:val="24"/>
              <w:szCs w:val="24"/>
            </w:rPr>
            <w:t>7.1</w:t>
          </w:r>
          <w:r>
            <w:rPr>
              <w:rFonts w:ascii="Times New Roman" w:hAnsi="Times New Roman"/>
              <w:sz w:val="24"/>
              <w:szCs w:val="24"/>
            </w:rPr>
            <w:t>产业政策符合性</w:t>
          </w:r>
          <w:r>
            <w:rPr>
              <w:rFonts w:hint="eastAsia" w:ascii="Times New Roman" w:hAnsi="Times New Roman"/>
              <w:sz w:val="24"/>
              <w:szCs w:val="24"/>
            </w:rPr>
            <w:t>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_Toc18956 \h </w:instrText>
          </w:r>
          <w:r>
            <w:rPr>
              <w:rFonts w:ascii="Times New Roman" w:hAnsi="Times New Roman"/>
              <w:sz w:val="24"/>
              <w:szCs w:val="24"/>
            </w:rPr>
            <w:fldChar w:fldCharType="separate"/>
          </w:r>
          <w:r>
            <w:rPr>
              <w:rFonts w:ascii="Times New Roman" w:hAnsi="Times New Roman"/>
              <w:sz w:val="24"/>
              <w:szCs w:val="24"/>
            </w:rPr>
            <w:t>86</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"_Toc32554" </w:instrText>
          </w:r>
          <w:r>
            <w:fldChar w:fldCharType="separate"/>
          </w:r>
          <w:r>
            <w:rPr>
              <w:rFonts w:ascii="Times New Roman" w:hAnsi="Times New Roman"/>
              <w:b/>
              <w:sz w:val="24"/>
              <w:szCs w:val="24"/>
            </w:rPr>
            <w:t>第</w:t>
          </w:r>
          <w:r>
            <w:rPr>
              <w:rFonts w:hint="eastAsia" w:ascii="Times New Roman" w:hAnsi="Times New Roman"/>
              <w:b/>
              <w:sz w:val="24"/>
              <w:szCs w:val="24"/>
            </w:rPr>
            <w:t>八</w:t>
          </w:r>
          <w:r>
            <w:rPr>
              <w:rFonts w:ascii="Times New Roman" w:hAnsi="Times New Roman"/>
              <w:b/>
              <w:sz w:val="24"/>
              <w:szCs w:val="24"/>
            </w:rPr>
            <w:t>章</w:t>
          </w:r>
          <w:r>
            <w:rPr>
              <w:rFonts w:hint="eastAsia" w:ascii="Times New Roman" w:hAnsi="Times New Roman"/>
              <w:b/>
              <w:sz w:val="24"/>
              <w:szCs w:val="24"/>
            </w:rPr>
            <w:t xml:space="preserve"> </w:t>
          </w:r>
          <w:r>
            <w:rPr>
              <w:rFonts w:ascii="Times New Roman" w:hAnsi="Times New Roman"/>
              <w:b/>
              <w:sz w:val="24"/>
              <w:szCs w:val="24"/>
            </w:rPr>
            <w:t>环境影响经济损益分析</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_Toc32554 \h </w:instrText>
          </w:r>
          <w:r>
            <w:rPr>
              <w:rFonts w:ascii="Times New Roman" w:hAnsi="Times New Roman"/>
              <w:b/>
              <w:sz w:val="24"/>
              <w:szCs w:val="24"/>
            </w:rPr>
            <w:fldChar w:fldCharType="separate"/>
          </w:r>
          <w:r>
            <w:rPr>
              <w:rFonts w:ascii="Times New Roman" w:hAnsi="Times New Roman"/>
              <w:b/>
              <w:sz w:val="24"/>
              <w:szCs w:val="24"/>
            </w:rPr>
            <w:t>87</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"_Toc20047" </w:instrText>
          </w:r>
          <w:r>
            <w:fldChar w:fldCharType="separate"/>
          </w:r>
          <w:r>
            <w:rPr>
              <w:rFonts w:hint="eastAsia" w:ascii="Times New Roman" w:hAnsi="Times New Roman"/>
              <w:sz w:val="24"/>
              <w:szCs w:val="24"/>
            </w:rPr>
            <w:t>8.1</w:t>
          </w:r>
          <w:r>
            <w:rPr>
              <w:rFonts w:ascii="Times New Roman" w:hAnsi="Times New Roman"/>
              <w:sz w:val="24"/>
              <w:szCs w:val="24"/>
            </w:rPr>
            <w:t>环境效益分析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_Toc20047 \h </w:instrText>
          </w:r>
          <w:r>
            <w:rPr>
              <w:rFonts w:ascii="Times New Roman" w:hAnsi="Times New Roman"/>
              <w:sz w:val="24"/>
              <w:szCs w:val="24"/>
            </w:rPr>
            <w:fldChar w:fldCharType="separate"/>
          </w:r>
          <w:r>
            <w:rPr>
              <w:rFonts w:ascii="Times New Roman" w:hAnsi="Times New Roman"/>
              <w:sz w:val="24"/>
              <w:szCs w:val="24"/>
            </w:rPr>
            <w:t>87</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"_Toc11474" </w:instrText>
          </w:r>
          <w:r>
            <w:fldChar w:fldCharType="separate"/>
          </w:r>
          <w:r>
            <w:rPr>
              <w:rFonts w:hint="eastAsia" w:ascii="Times New Roman" w:hAnsi="Times New Roman"/>
              <w:sz w:val="24"/>
              <w:szCs w:val="24"/>
            </w:rPr>
            <w:t>8.2社会效益分析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_Toc11474 \h </w:instrText>
          </w:r>
          <w:r>
            <w:rPr>
              <w:rFonts w:ascii="Times New Roman" w:hAnsi="Times New Roman"/>
              <w:sz w:val="24"/>
              <w:szCs w:val="24"/>
            </w:rPr>
            <w:fldChar w:fldCharType="separate"/>
          </w:r>
          <w:r>
            <w:rPr>
              <w:rFonts w:ascii="Times New Roman" w:hAnsi="Times New Roman"/>
              <w:sz w:val="24"/>
              <w:szCs w:val="24"/>
            </w:rPr>
            <w:t>88</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"_Toc10017" </w:instrText>
          </w:r>
          <w:r>
            <w:fldChar w:fldCharType="separate"/>
          </w:r>
          <w:r>
            <w:rPr>
              <w:rFonts w:hint="eastAsia" w:ascii="Times New Roman" w:hAnsi="Times New Roman"/>
              <w:sz w:val="24"/>
              <w:szCs w:val="24"/>
            </w:rPr>
            <w:t>8.3</w:t>
          </w:r>
          <w:r>
            <w:rPr>
              <w:rFonts w:ascii="Times New Roman" w:hAnsi="Times New Roman"/>
              <w:sz w:val="24"/>
              <w:szCs w:val="24"/>
            </w:rPr>
            <w:t>经济效益分析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_Toc10017 \h </w:instrText>
          </w:r>
          <w:r>
            <w:rPr>
              <w:rFonts w:ascii="Times New Roman" w:hAnsi="Times New Roman"/>
              <w:sz w:val="24"/>
              <w:szCs w:val="24"/>
            </w:rPr>
            <w:fldChar w:fldCharType="separate"/>
          </w:r>
          <w:r>
            <w:rPr>
              <w:rFonts w:ascii="Times New Roman" w:hAnsi="Times New Roman"/>
              <w:sz w:val="24"/>
              <w:szCs w:val="24"/>
            </w:rPr>
            <w:t>88</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"_Toc18846" </w:instrText>
          </w:r>
          <w:r>
            <w:fldChar w:fldCharType="separate"/>
          </w:r>
          <w:r>
            <w:rPr>
              <w:rFonts w:ascii="Times New Roman" w:hAnsi="Times New Roman"/>
              <w:b/>
              <w:sz w:val="24"/>
              <w:szCs w:val="24"/>
            </w:rPr>
            <w:t>第</w:t>
          </w:r>
          <w:r>
            <w:rPr>
              <w:rFonts w:hint="eastAsia" w:ascii="Times New Roman" w:hAnsi="Times New Roman"/>
              <w:b/>
              <w:sz w:val="24"/>
              <w:szCs w:val="24"/>
            </w:rPr>
            <w:t>九</w:t>
          </w:r>
          <w:r>
            <w:rPr>
              <w:rFonts w:ascii="Times New Roman" w:hAnsi="Times New Roman"/>
              <w:b/>
              <w:sz w:val="24"/>
              <w:szCs w:val="24"/>
            </w:rPr>
            <w:t>章</w:t>
          </w:r>
          <w:r>
            <w:rPr>
              <w:rFonts w:hint="eastAsia" w:ascii="Times New Roman" w:hAnsi="Times New Roman"/>
              <w:b/>
              <w:sz w:val="24"/>
              <w:szCs w:val="24"/>
            </w:rPr>
            <w:t xml:space="preserve"> </w:t>
          </w:r>
          <w:r>
            <w:rPr>
              <w:rFonts w:ascii="Times New Roman" w:hAnsi="Times New Roman"/>
              <w:b/>
              <w:sz w:val="24"/>
              <w:szCs w:val="24"/>
            </w:rPr>
            <w:t>环境管理与监控计划</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_Toc18846 \h </w:instrText>
          </w:r>
          <w:r>
            <w:rPr>
              <w:rFonts w:ascii="Times New Roman" w:hAnsi="Times New Roman"/>
              <w:b/>
              <w:sz w:val="24"/>
              <w:szCs w:val="24"/>
            </w:rPr>
            <w:fldChar w:fldCharType="separate"/>
          </w:r>
          <w:r>
            <w:rPr>
              <w:rFonts w:ascii="Times New Roman" w:hAnsi="Times New Roman"/>
              <w:b/>
              <w:sz w:val="24"/>
              <w:szCs w:val="24"/>
            </w:rPr>
            <w:t>89</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"_Toc29982" </w:instrText>
          </w:r>
          <w:r>
            <w:fldChar w:fldCharType="separate"/>
          </w:r>
          <w:r>
            <w:rPr>
              <w:rFonts w:hint="eastAsia" w:ascii="Times New Roman" w:hAnsi="Times New Roman"/>
              <w:bCs/>
              <w:sz w:val="24"/>
              <w:szCs w:val="24"/>
            </w:rPr>
            <w:t>9.1</w:t>
          </w:r>
          <w:r>
            <w:rPr>
              <w:rFonts w:ascii="Times New Roman" w:hAnsi="Times New Roman"/>
              <w:bCs/>
              <w:sz w:val="24"/>
              <w:szCs w:val="24"/>
            </w:rPr>
            <w:t>施工期环境管理与监控计划</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_Toc29982 \h </w:instrText>
          </w:r>
          <w:r>
            <w:rPr>
              <w:rFonts w:ascii="Times New Roman" w:hAnsi="Times New Roman"/>
              <w:sz w:val="24"/>
              <w:szCs w:val="24"/>
            </w:rPr>
            <w:fldChar w:fldCharType="separate"/>
          </w:r>
          <w:r>
            <w:rPr>
              <w:rFonts w:ascii="Times New Roman" w:hAnsi="Times New Roman"/>
              <w:sz w:val="24"/>
              <w:szCs w:val="24"/>
            </w:rPr>
            <w:t>89</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"_Toc9254" </w:instrText>
          </w:r>
          <w:r>
            <w:fldChar w:fldCharType="separate"/>
          </w:r>
          <w:r>
            <w:rPr>
              <w:rFonts w:hint="eastAsia" w:ascii="Times New Roman" w:hAnsi="Times New Roman"/>
              <w:bCs/>
              <w:sz w:val="24"/>
              <w:szCs w:val="24"/>
            </w:rPr>
            <w:t>9.2运营期环境管理与监控</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_Toc9254 \h </w:instrText>
          </w:r>
          <w:r>
            <w:rPr>
              <w:rFonts w:ascii="Times New Roman" w:hAnsi="Times New Roman"/>
              <w:sz w:val="24"/>
              <w:szCs w:val="24"/>
            </w:rPr>
            <w:fldChar w:fldCharType="separate"/>
          </w:r>
          <w:r>
            <w:rPr>
              <w:rFonts w:ascii="Times New Roman" w:hAnsi="Times New Roman"/>
              <w:sz w:val="24"/>
              <w:szCs w:val="24"/>
            </w:rPr>
            <w:t>90</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"_Toc804" </w:instrText>
          </w:r>
          <w:r>
            <w:fldChar w:fldCharType="separate"/>
          </w:r>
          <w:r>
            <w:rPr>
              <w:rFonts w:hint="eastAsia" w:ascii="Times New Roman" w:hAnsi="Times New Roman"/>
              <w:bCs/>
              <w:sz w:val="24"/>
              <w:szCs w:val="24"/>
            </w:rPr>
            <w:t>9.3污染物排放清单及总量指标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_Toc804 \h </w:instrText>
          </w:r>
          <w:r>
            <w:rPr>
              <w:rFonts w:ascii="Times New Roman" w:hAnsi="Times New Roman"/>
              <w:sz w:val="24"/>
              <w:szCs w:val="24"/>
            </w:rPr>
            <w:fldChar w:fldCharType="separate"/>
          </w:r>
          <w:r>
            <w:rPr>
              <w:rFonts w:ascii="Times New Roman" w:hAnsi="Times New Roman"/>
              <w:sz w:val="24"/>
              <w:szCs w:val="24"/>
            </w:rPr>
            <w:t>93</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"_Toc24534" </w:instrText>
          </w:r>
          <w:r>
            <w:fldChar w:fldCharType="separate"/>
          </w:r>
          <w:r>
            <w:rPr>
              <w:rFonts w:hint="eastAsia" w:ascii="Times New Roman" w:hAnsi="Times New Roman"/>
              <w:bCs/>
              <w:sz w:val="24"/>
              <w:szCs w:val="24"/>
            </w:rPr>
            <w:t>9.4排污口规范化</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_Toc24534 \h </w:instrText>
          </w:r>
          <w:r>
            <w:rPr>
              <w:rFonts w:ascii="Times New Roman" w:hAnsi="Times New Roman"/>
              <w:sz w:val="24"/>
              <w:szCs w:val="24"/>
            </w:rPr>
            <w:fldChar w:fldCharType="separate"/>
          </w:r>
          <w:r>
            <w:rPr>
              <w:rFonts w:ascii="Times New Roman" w:hAnsi="Times New Roman"/>
              <w:sz w:val="24"/>
              <w:szCs w:val="24"/>
            </w:rPr>
            <w:t>97</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"_Toc25325" </w:instrText>
          </w:r>
          <w:r>
            <w:fldChar w:fldCharType="separate"/>
          </w:r>
          <w:r>
            <w:rPr>
              <w:rFonts w:hint="eastAsia" w:ascii="Times New Roman" w:hAnsi="Times New Roman"/>
              <w:bCs/>
              <w:sz w:val="24"/>
              <w:szCs w:val="24"/>
            </w:rPr>
            <w:t>9.5竣工环境保护验收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_Toc25325 \h </w:instrText>
          </w:r>
          <w:r>
            <w:rPr>
              <w:rFonts w:ascii="Times New Roman" w:hAnsi="Times New Roman"/>
              <w:sz w:val="24"/>
              <w:szCs w:val="24"/>
            </w:rPr>
            <w:fldChar w:fldCharType="separate"/>
          </w:r>
          <w:r>
            <w:rPr>
              <w:rFonts w:ascii="Times New Roman" w:hAnsi="Times New Roman"/>
              <w:sz w:val="24"/>
              <w:szCs w:val="24"/>
            </w:rPr>
            <w:t>98</w:t>
          </w:r>
          <w:r>
            <w:rPr>
              <w:rFonts w:ascii="Times New Roman" w:hAnsi="Times New Roman"/>
              <w:sz w:val="24"/>
              <w:szCs w:val="24"/>
            </w:rPr>
            <w:fldChar w:fldCharType="end"/>
          </w:r>
          <w:r>
            <w:rPr>
              <w:rFonts w:ascii="Times New Roman" w:hAnsi="Times New Roman"/>
              <w:sz w:val="24"/>
              <w:szCs w:val="24"/>
            </w:rPr>
            <w:fldChar w:fldCharType="end"/>
          </w:r>
        </w:p>
        <w:p>
          <w:pPr>
            <w:pStyle w:val="130"/>
            <w:tabs>
              <w:tab w:val="right" w:leader="dot" w:pos="8306"/>
            </w:tabs>
            <w:spacing w:line="360" w:lineRule="auto"/>
            <w:rPr>
              <w:rFonts w:ascii="Times New Roman" w:hAnsi="Times New Roman"/>
              <w:b/>
              <w:sz w:val="24"/>
              <w:szCs w:val="24"/>
            </w:rPr>
          </w:pPr>
          <w:r>
            <w:fldChar w:fldCharType="begin"/>
          </w:r>
          <w:r>
            <w:instrText xml:space="preserve"> HYPERLINK \l "_Toc15250" </w:instrText>
          </w:r>
          <w:r>
            <w:fldChar w:fldCharType="separate"/>
          </w:r>
          <w:r>
            <w:rPr>
              <w:rFonts w:hint="eastAsia" w:ascii="Times New Roman" w:hAnsi="Times New Roman"/>
              <w:b/>
              <w:bCs/>
              <w:sz w:val="24"/>
              <w:szCs w:val="24"/>
            </w:rPr>
            <w:t xml:space="preserve">第十章 </w:t>
          </w:r>
          <w:r>
            <w:rPr>
              <w:rFonts w:ascii="Times New Roman" w:hAnsi="Times New Roman"/>
              <w:b/>
              <w:bCs/>
              <w:sz w:val="24"/>
              <w:szCs w:val="24"/>
            </w:rPr>
            <w:t>环境影响评价结论</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_Toc15250 \h </w:instrText>
          </w:r>
          <w:r>
            <w:rPr>
              <w:rFonts w:ascii="Times New Roman" w:hAnsi="Times New Roman"/>
              <w:b/>
              <w:sz w:val="24"/>
              <w:szCs w:val="24"/>
            </w:rPr>
            <w:fldChar w:fldCharType="separate"/>
          </w:r>
          <w:r>
            <w:rPr>
              <w:rFonts w:ascii="Times New Roman" w:hAnsi="Times New Roman"/>
              <w:b/>
              <w:sz w:val="24"/>
              <w:szCs w:val="24"/>
            </w:rPr>
            <w:t>101</w:t>
          </w:r>
          <w:r>
            <w:rPr>
              <w:rFonts w:ascii="Times New Roman" w:hAnsi="Times New Roman"/>
              <w:b/>
              <w:sz w:val="24"/>
              <w:szCs w:val="24"/>
            </w:rPr>
            <w:fldChar w:fldCharType="end"/>
          </w:r>
          <w:r>
            <w:rPr>
              <w:rFonts w:ascii="Times New Roman" w:hAnsi="Times New Roman"/>
              <w:b/>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"_Toc17302" </w:instrText>
          </w:r>
          <w:r>
            <w:fldChar w:fldCharType="separate"/>
          </w:r>
          <w:r>
            <w:rPr>
              <w:rFonts w:hint="eastAsia" w:ascii="Times New Roman" w:hAnsi="Times New Roman"/>
              <w:sz w:val="24"/>
              <w:szCs w:val="24"/>
            </w:rPr>
            <w:t>10.1</w:t>
          </w:r>
          <w:r>
            <w:rPr>
              <w:rFonts w:ascii="Times New Roman" w:hAnsi="Times New Roman"/>
              <w:sz w:val="24"/>
              <w:szCs w:val="24"/>
            </w:rPr>
            <w:t>结论</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_Toc17302 \h </w:instrText>
          </w:r>
          <w:r>
            <w:rPr>
              <w:rFonts w:ascii="Times New Roman" w:hAnsi="Times New Roman"/>
              <w:sz w:val="24"/>
              <w:szCs w:val="24"/>
            </w:rPr>
            <w:fldChar w:fldCharType="separate"/>
          </w:r>
          <w:r>
            <w:rPr>
              <w:rFonts w:ascii="Times New Roman" w:hAnsi="Times New Roman"/>
              <w:sz w:val="24"/>
              <w:szCs w:val="24"/>
            </w:rPr>
            <w:t>101</w:t>
          </w:r>
          <w:r>
            <w:rPr>
              <w:rFonts w:ascii="Times New Roman" w:hAnsi="Times New Roman"/>
              <w:sz w:val="24"/>
              <w:szCs w:val="24"/>
            </w:rPr>
            <w:fldChar w:fldCharType="end"/>
          </w:r>
          <w:r>
            <w:rPr>
              <w:rFonts w:ascii="Times New Roman" w:hAnsi="Times New Roman"/>
              <w:sz w:val="24"/>
              <w:szCs w:val="24"/>
            </w:rPr>
            <w:fldChar w:fldCharType="end"/>
          </w:r>
        </w:p>
        <w:p>
          <w:pPr>
            <w:pStyle w:val="131"/>
            <w:tabs>
              <w:tab w:val="right" w:leader="dot" w:pos="8306"/>
            </w:tabs>
            <w:spacing w:line="360" w:lineRule="auto"/>
            <w:ind w:left="480"/>
            <w:rPr>
              <w:rFonts w:ascii="Times New Roman" w:hAnsi="Times New Roman"/>
              <w:sz w:val="24"/>
              <w:szCs w:val="24"/>
            </w:rPr>
          </w:pPr>
          <w:r>
            <w:fldChar w:fldCharType="begin"/>
          </w:r>
          <w:r>
            <w:instrText xml:space="preserve"> HYPERLINK \l "_Toc3749" </w:instrText>
          </w:r>
          <w:r>
            <w:fldChar w:fldCharType="separate"/>
          </w:r>
          <w:r>
            <w:rPr>
              <w:rFonts w:hint="eastAsia" w:ascii="Times New Roman" w:hAnsi="Times New Roman"/>
              <w:sz w:val="24"/>
              <w:szCs w:val="24"/>
            </w:rPr>
            <w:t>10.2</w:t>
          </w:r>
          <w:r>
            <w:rPr>
              <w:rFonts w:ascii="Times New Roman" w:hAnsi="Times New Roman"/>
              <w:sz w:val="24"/>
              <w:szCs w:val="24"/>
            </w:rPr>
            <w:t>建议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_Toc3749 \h </w:instrText>
          </w:r>
          <w:r>
            <w:rPr>
              <w:rFonts w:ascii="Times New Roman" w:hAnsi="Times New Roman"/>
              <w:sz w:val="24"/>
              <w:szCs w:val="24"/>
            </w:rPr>
            <w:fldChar w:fldCharType="separate"/>
          </w:r>
          <w:r>
            <w:rPr>
              <w:rFonts w:ascii="Times New Roman" w:hAnsi="Times New Roman"/>
              <w:sz w:val="24"/>
              <w:szCs w:val="24"/>
            </w:rPr>
            <w:t>107</w:t>
          </w:r>
          <w:r>
            <w:rPr>
              <w:rFonts w:ascii="Times New Roman" w:hAnsi="Times New Roman"/>
              <w:sz w:val="24"/>
              <w:szCs w:val="24"/>
            </w:rPr>
            <w:fldChar w:fldCharType="end"/>
          </w:r>
          <w:r>
            <w:rPr>
              <w:rFonts w:ascii="Times New Roman" w:hAnsi="Times New Roman"/>
              <w:sz w:val="24"/>
              <w:szCs w:val="24"/>
            </w:rPr>
            <w:fldChar w:fldCharType="end"/>
          </w:r>
        </w:p>
        <w:p>
          <w:pPr>
            <w:pStyle w:val="17"/>
            <w:rPr>
              <w:rFonts w:ascii="Times New Roman" w:hAnsi="Times New Roman" w:cs="Times New Roman"/>
              <w:color w:val="000000" w:themeColor="text1"/>
              <w:sz w:val="24"/>
              <w:szCs w:val="24"/>
            </w:rPr>
          </w:pPr>
          <w:r>
            <w:rPr>
              <w:rFonts w:hint="eastAsia" w:ascii="Times New Roman" w:hAnsi="Times New Roman" w:cs="Times New Roman"/>
              <w:b/>
              <w:color w:val="000000" w:themeColor="text1"/>
              <w:sz w:val="24"/>
              <w:szCs w:val="24"/>
            </w:rPr>
            <w:fldChar w:fldCharType="end"/>
          </w:r>
        </w:p>
      </w:sdtContent>
    </w:sdt>
    <w:p>
      <w:pPr>
        <w:pStyle w:val="17"/>
        <w:spacing w:line="440" w:lineRule="atLeast"/>
        <w:ind w:left="0" w:leftChars="0" w:firstLine="0" w:firstLineChars="0"/>
        <w:rPr>
          <w:rFonts w:ascii="Times New Roman" w:hAnsi="Times New Roman" w:cs="Times New Roman"/>
          <w:color w:val="000000" w:themeColor="text1"/>
          <w:sz w:val="24"/>
          <w:szCs w:val="24"/>
        </w:rPr>
        <w:sectPr>
          <w:footerReference r:id="rId15" w:type="default"/>
          <w:pgSz w:w="11906" w:h="16838"/>
          <w:pgMar w:top="1440" w:right="1800" w:bottom="1440" w:left="1800" w:header="851" w:footer="1134" w:gutter="0"/>
          <w:pgNumType w:fmt="upperRoman"/>
          <w:cols w:space="720" w:num="1"/>
          <w:docGrid w:type="lines" w:linePitch="326" w:charSpace="0"/>
        </w:sectPr>
      </w:pPr>
    </w:p>
    <w:p>
      <w:pPr>
        <w:pStyle w:val="17"/>
        <w:keepNext w:val="0"/>
        <w:keepLines w:val="0"/>
        <w:pageBreakBefore w:val="0"/>
        <w:widowControl w:val="0"/>
        <w:kinsoku/>
        <w:wordWrap/>
        <w:overflowPunct/>
        <w:topLinePunct w:val="0"/>
        <w:autoSpaceDE/>
        <w:autoSpaceDN/>
        <w:bidi w:val="0"/>
        <w:adjustRightInd/>
        <w:snapToGrid/>
        <w:ind w:firstLine="3855" w:firstLineChars="1200"/>
        <w:jc w:val="both"/>
        <w:textAlignment w:val="auto"/>
        <w:outlineLvl w:val="0"/>
        <w:rPr>
          <w:rFonts w:hint="eastAsia" w:ascii="Times New Roman" w:hAnsi="Times New Roman" w:eastAsia="宋体" w:cs="Times New Roman"/>
          <w:b/>
          <w:color w:val="000000" w:themeColor="text1"/>
          <w:sz w:val="32"/>
          <w:szCs w:val="32"/>
          <w:lang w:eastAsia="zh-CN"/>
        </w:rPr>
      </w:pPr>
      <w:bookmarkStart w:id="0" w:name="_Toc22741"/>
      <w:r>
        <w:rPr>
          <w:rFonts w:hint="eastAsia" w:ascii="Times New Roman" w:hAnsi="Times New Roman" w:eastAsia="宋体" w:cs="Times New Roman"/>
          <w:b/>
          <w:color w:val="000000" w:themeColor="text1"/>
          <w:sz w:val="32"/>
          <w:szCs w:val="32"/>
          <w:lang w:eastAsia="zh-CN"/>
        </w:rPr>
        <w:t>附</w:t>
      </w:r>
      <w:r>
        <w:rPr>
          <w:rFonts w:hint="eastAsia" w:ascii="Times New Roman" w:hAnsi="Times New Roman" w:eastAsia="宋体" w:cs="Times New Roman"/>
          <w:b/>
          <w:color w:val="000000" w:themeColor="text1"/>
          <w:sz w:val="32"/>
          <w:szCs w:val="32"/>
          <w:lang w:val="en-US" w:eastAsia="zh-CN"/>
        </w:rPr>
        <w:t xml:space="preserve"> </w:t>
      </w:r>
      <w:r>
        <w:rPr>
          <w:rFonts w:hint="eastAsia" w:ascii="Times New Roman" w:hAnsi="Times New Roman" w:eastAsia="宋体" w:cs="Times New Roman"/>
          <w:b/>
          <w:color w:val="000000" w:themeColor="text1"/>
          <w:sz w:val="32"/>
          <w:szCs w:val="32"/>
          <w:lang w:eastAsia="zh-CN"/>
        </w:rPr>
        <w:t>表</w:t>
      </w:r>
    </w:p>
    <w:p>
      <w:pPr>
        <w:adjustRightInd w:val="0"/>
        <w:snapToGrid w:val="0"/>
        <w:ind w:firstLine="48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eastAsia="zh-CN"/>
        </w:rPr>
        <w:t>附表</w:t>
      </w:r>
      <w:r>
        <w:rPr>
          <w:rFonts w:hint="eastAsia" w:ascii="Times New Roman" w:hAnsi="Times New Roman" w:eastAsia="宋体" w:cs="Times New Roman"/>
          <w:color w:val="000000" w:themeColor="text1"/>
          <w:lang w:val="en-US" w:eastAsia="zh-CN"/>
        </w:rPr>
        <w:t>1建设项目环境影响报告书审批基础信息表</w:t>
      </w:r>
    </w:p>
    <w:p>
      <w:pPr>
        <w:adjustRightInd w:val="0"/>
        <w:snapToGrid w:val="0"/>
        <w:ind w:firstLine="480"/>
        <w:rPr>
          <w:rFonts w:hint="default"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附表2自查表</w:t>
      </w:r>
    </w:p>
    <w:p>
      <w:pPr>
        <w:pStyle w:val="17"/>
        <w:keepNext w:val="0"/>
        <w:keepLines w:val="0"/>
        <w:pageBreakBefore w:val="0"/>
        <w:widowControl w:val="0"/>
        <w:kinsoku/>
        <w:wordWrap/>
        <w:overflowPunct/>
        <w:topLinePunct w:val="0"/>
        <w:autoSpaceDE/>
        <w:autoSpaceDN/>
        <w:bidi w:val="0"/>
        <w:adjustRightInd/>
        <w:snapToGrid/>
        <w:ind w:firstLine="3855" w:firstLineChars="1200"/>
        <w:jc w:val="both"/>
        <w:textAlignment w:val="auto"/>
        <w:outlineLvl w:val="0"/>
        <w:rPr>
          <w:rFonts w:hint="eastAsia" w:ascii="Times New Roman" w:hAnsi="Times New Roman" w:eastAsia="宋体" w:cs="Times New Roman"/>
          <w:b/>
          <w:color w:val="000000" w:themeColor="text1"/>
          <w:sz w:val="32"/>
          <w:szCs w:val="32"/>
          <w:lang w:eastAsia="zh-CN"/>
        </w:rPr>
      </w:pPr>
      <w:r>
        <w:rPr>
          <w:rFonts w:hint="eastAsia" w:ascii="Times New Roman" w:hAnsi="Times New Roman" w:eastAsia="宋体" w:cs="Times New Roman"/>
          <w:b/>
          <w:color w:val="000000" w:themeColor="text1"/>
          <w:sz w:val="32"/>
          <w:szCs w:val="32"/>
          <w:lang w:eastAsia="zh-CN"/>
        </w:rPr>
        <w:t>附</w:t>
      </w:r>
      <w:r>
        <w:rPr>
          <w:rFonts w:hint="eastAsia" w:ascii="Times New Roman" w:hAnsi="Times New Roman" w:eastAsia="宋体" w:cs="Times New Roman"/>
          <w:b/>
          <w:color w:val="000000" w:themeColor="text1"/>
          <w:sz w:val="32"/>
          <w:szCs w:val="32"/>
          <w:lang w:val="en-US" w:eastAsia="zh-CN"/>
        </w:rPr>
        <w:t xml:space="preserve"> </w:t>
      </w:r>
      <w:r>
        <w:rPr>
          <w:rFonts w:hint="eastAsia" w:ascii="Times New Roman" w:hAnsi="Times New Roman" w:eastAsia="宋体" w:cs="Times New Roman"/>
          <w:b/>
          <w:color w:val="000000" w:themeColor="text1"/>
          <w:sz w:val="32"/>
          <w:szCs w:val="32"/>
          <w:lang w:eastAsia="zh-CN"/>
        </w:rPr>
        <w:t>图</w:t>
      </w:r>
    </w:p>
    <w:p>
      <w:pPr>
        <w:adjustRightInd w:val="0"/>
        <w:snapToGrid w:val="0"/>
        <w:ind w:firstLine="48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eastAsia="zh-CN"/>
        </w:rPr>
        <w:t>附图</w:t>
      </w:r>
      <w:r>
        <w:rPr>
          <w:rFonts w:hint="eastAsia" w:ascii="Times New Roman" w:hAnsi="Times New Roman" w:eastAsia="宋体" w:cs="Times New Roman"/>
          <w:color w:val="000000" w:themeColor="text1"/>
          <w:lang w:val="en-US" w:eastAsia="zh-CN"/>
        </w:rPr>
        <w:t>1总平面布置图</w:t>
      </w:r>
    </w:p>
    <w:p>
      <w:pPr>
        <w:adjustRightInd w:val="0"/>
        <w:snapToGrid w:val="0"/>
        <w:ind w:firstLine="48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eastAsia="zh-CN"/>
        </w:rPr>
        <w:t>附图</w:t>
      </w:r>
      <w:r>
        <w:rPr>
          <w:rFonts w:hint="eastAsia" w:ascii="Times New Roman" w:hAnsi="Times New Roman" w:eastAsia="宋体" w:cs="Times New Roman"/>
          <w:color w:val="000000" w:themeColor="text1"/>
          <w:lang w:val="en-US" w:eastAsia="zh-CN"/>
        </w:rPr>
        <w:t>2西楼各层平面布置图</w:t>
      </w:r>
    </w:p>
    <w:p>
      <w:pPr>
        <w:pStyle w:val="17"/>
        <w:ind w:firstLine="0" w:firstLineChars="0"/>
        <w:jc w:val="center"/>
        <w:outlineLvl w:val="0"/>
        <w:rPr>
          <w:rFonts w:ascii="Times New Roman" w:hAnsi="Times New Roman" w:cs="Times New Roman"/>
          <w:b/>
          <w:color w:val="000000" w:themeColor="text1"/>
          <w:sz w:val="32"/>
          <w:szCs w:val="32"/>
        </w:rPr>
      </w:pPr>
      <w:r>
        <w:rPr>
          <w:rFonts w:hint="eastAsia" w:ascii="Times New Roman" w:hAnsi="Times New Roman" w:cs="Times New Roman"/>
          <w:b/>
          <w:color w:val="000000" w:themeColor="text1"/>
          <w:sz w:val="32"/>
          <w:szCs w:val="32"/>
          <w:lang w:val="en-US" w:eastAsia="zh-CN"/>
        </w:rPr>
        <w:t xml:space="preserve"> </w:t>
      </w:r>
      <w:r>
        <w:rPr>
          <w:rFonts w:ascii="Times New Roman" w:hAnsi="Times New Roman" w:cs="Times New Roman"/>
          <w:b/>
          <w:color w:val="000000" w:themeColor="text1"/>
          <w:sz w:val="32"/>
          <w:szCs w:val="32"/>
        </w:rPr>
        <w:t>附</w:t>
      </w:r>
      <w:r>
        <w:rPr>
          <w:rFonts w:hint="eastAsia" w:ascii="Times New Roman" w:hAnsi="Times New Roman" w:cs="Times New Roman"/>
          <w:b/>
          <w:color w:val="000000" w:themeColor="text1"/>
          <w:sz w:val="32"/>
          <w:szCs w:val="32"/>
          <w:lang w:val="en-US" w:eastAsia="zh-CN"/>
        </w:rPr>
        <w:t xml:space="preserve"> </w:t>
      </w:r>
      <w:r>
        <w:rPr>
          <w:rFonts w:ascii="Times New Roman" w:hAnsi="Times New Roman" w:cs="Times New Roman"/>
          <w:b/>
          <w:color w:val="000000" w:themeColor="text1"/>
          <w:sz w:val="32"/>
          <w:szCs w:val="32"/>
        </w:rPr>
        <w:t>件</w:t>
      </w:r>
      <w:bookmarkEnd w:id="0"/>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lang w:eastAsia="zh-CN"/>
        </w:rPr>
        <w:t>附件</w:t>
      </w:r>
      <w:r>
        <w:rPr>
          <w:rFonts w:hint="eastAsia" w:ascii="Times New Roman" w:hAnsi="Times New Roman"/>
          <w:color w:val="000000" w:themeColor="text1"/>
          <w:lang w:val="en-US" w:eastAsia="zh-CN"/>
        </w:rPr>
        <w:t>1</w:t>
      </w:r>
      <w:r>
        <w:rPr>
          <w:rFonts w:hint="eastAsia" w:ascii="Times New Roman" w:hAnsi="Times New Roman"/>
          <w:color w:val="000000" w:themeColor="text1"/>
        </w:rPr>
        <w:t>环评</w:t>
      </w:r>
      <w:r>
        <w:rPr>
          <w:rFonts w:ascii="Times New Roman" w:hAnsi="Times New Roman"/>
          <w:color w:val="000000" w:themeColor="text1"/>
        </w:rPr>
        <w:t>委托书</w:t>
      </w:r>
    </w:p>
    <w:p>
      <w:pPr>
        <w:pStyle w:val="17"/>
        <w:adjustRightInd w:val="0"/>
        <w:snapToGrid w:val="0"/>
        <w:ind w:firstLine="480"/>
        <w:rPr>
          <w:rFonts w:hint="eastAsia" w:ascii="Times New Roman" w:hAnsi="Times New Roman" w:cs="Times New Roman"/>
          <w:color w:val="000000" w:themeColor="text1"/>
          <w:sz w:val="24"/>
          <w:szCs w:val="24"/>
          <w:lang w:val="en-US" w:eastAsia="zh-CN"/>
        </w:rPr>
      </w:pPr>
      <w:r>
        <w:rPr>
          <w:rFonts w:hint="eastAsia" w:ascii="Times New Roman" w:hAnsi="Times New Roman" w:cs="Times New Roman"/>
          <w:color w:val="000000" w:themeColor="text1"/>
          <w:sz w:val="24"/>
          <w:szCs w:val="24"/>
          <w:lang w:eastAsia="zh-CN"/>
        </w:rPr>
        <w:t>附件</w:t>
      </w:r>
      <w:r>
        <w:rPr>
          <w:rFonts w:hint="eastAsia" w:ascii="Times New Roman" w:hAnsi="Times New Roman" w:cs="Times New Roman"/>
          <w:color w:val="000000" w:themeColor="text1"/>
          <w:sz w:val="24"/>
          <w:szCs w:val="24"/>
          <w:lang w:val="en-US" w:eastAsia="zh-CN"/>
        </w:rPr>
        <w:t>2营业执照</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lang w:eastAsia="zh-CN"/>
        </w:rPr>
        <w:t>附件</w:t>
      </w:r>
      <w:r>
        <w:rPr>
          <w:rFonts w:hint="eastAsia" w:ascii="Times New Roman" w:hAnsi="Times New Roman" w:cs="Times New Roman"/>
          <w:color w:val="000000" w:themeColor="text1"/>
          <w:sz w:val="24"/>
          <w:szCs w:val="24"/>
          <w:lang w:val="en-US" w:eastAsia="zh-CN"/>
        </w:rPr>
        <w:t>3</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关于疾控所新建核酸检测实验室等项目可行性研究报告的批复</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计建函</w:t>
      </w:r>
      <w:r>
        <w:rPr>
          <w:rFonts w:ascii="Times New Roman" w:hAnsi="Times New Roman" w:cs="Times New Roman"/>
          <w:color w:val="000000" w:themeColor="text1"/>
          <w:sz w:val="24"/>
          <w:szCs w:val="24"/>
        </w:rPr>
        <w:t>）[2021]30号）</w:t>
      </w:r>
    </w:p>
    <w:p>
      <w:pPr>
        <w:pStyle w:val="17"/>
        <w:adjustRightInd w:val="0"/>
        <w:snapToGrid w:val="0"/>
        <w:ind w:firstLine="480"/>
        <w:rPr>
          <w:rFonts w:hint="eastAsia" w:ascii="Times New Roman" w:hAnsi="Times New Roman" w:eastAsia="宋体" w:cs="Times New Roman"/>
          <w:color w:val="000000" w:themeColor="text1"/>
          <w:sz w:val="24"/>
          <w:szCs w:val="24"/>
          <w:lang w:eastAsia="zh-CN"/>
        </w:rPr>
      </w:pPr>
      <w:r>
        <w:rPr>
          <w:rFonts w:hint="eastAsia" w:ascii="Times New Roman" w:hAnsi="Times New Roman" w:cs="Times New Roman"/>
          <w:color w:val="000000" w:themeColor="text1"/>
          <w:sz w:val="24"/>
          <w:szCs w:val="24"/>
          <w:lang w:eastAsia="zh-CN"/>
        </w:rPr>
        <w:t>附件</w:t>
      </w:r>
      <w:r>
        <w:rPr>
          <w:rFonts w:hint="eastAsia" w:ascii="Times New Roman" w:hAnsi="Times New Roman" w:cs="Times New Roman"/>
          <w:color w:val="000000" w:themeColor="text1"/>
          <w:sz w:val="24"/>
          <w:szCs w:val="24"/>
          <w:lang w:val="en-US" w:eastAsia="zh-CN"/>
        </w:rPr>
        <w:t>4</w:t>
      </w:r>
      <w:r>
        <w:rPr>
          <w:rFonts w:hint="eastAsia" w:ascii="Times New Roman" w:hAnsi="Times New Roman" w:cs="Times New Roman"/>
          <w:color w:val="000000" w:themeColor="text1"/>
          <w:sz w:val="24"/>
          <w:szCs w:val="24"/>
        </w:rPr>
        <w:t>建设工程规划许可证（兰规建字第</w:t>
      </w:r>
      <w:r>
        <w:rPr>
          <w:rFonts w:ascii="Times New Roman" w:hAnsi="Times New Roman" w:cs="Times New Roman"/>
          <w:color w:val="000000" w:themeColor="text1"/>
          <w:sz w:val="24"/>
          <w:szCs w:val="24"/>
        </w:rPr>
        <w:t>620100200900070</w:t>
      </w:r>
      <w:r>
        <w:rPr>
          <w:rFonts w:hint="eastAsia" w:ascii="Times New Roman" w:hAnsi="Times New Roman" w:cs="Times New Roman"/>
          <w:color w:val="000000" w:themeColor="text1"/>
          <w:sz w:val="24"/>
          <w:szCs w:val="24"/>
        </w:rPr>
        <w:t>号）</w:t>
      </w:r>
      <w:r>
        <w:rPr>
          <w:rFonts w:hint="eastAsia" w:ascii="Times New Roman" w:hAnsi="Times New Roman" w:cs="Times New Roman"/>
          <w:color w:val="000000" w:themeColor="text1"/>
          <w:sz w:val="24"/>
          <w:szCs w:val="24"/>
          <w:lang w:eastAsia="zh-CN"/>
        </w:rPr>
        <w:t>与</w:t>
      </w:r>
      <w:r>
        <w:rPr>
          <w:rStyle w:val="49"/>
          <w:rFonts w:hint="default" w:ascii="Times New Roman" w:hAnsi="Times New Roman"/>
          <w:color w:val="000000" w:themeColor="text1"/>
        </w:rPr>
        <w:t>建设用地规划许可证（地字第2009-135号）</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lang w:eastAsia="zh-CN"/>
        </w:rPr>
        <w:t>附件</w:t>
      </w:r>
      <w:r>
        <w:rPr>
          <w:rFonts w:hint="eastAsia" w:ascii="Times New Roman" w:hAnsi="Times New Roman" w:cs="Times New Roman"/>
          <w:color w:val="000000" w:themeColor="text1"/>
          <w:sz w:val="24"/>
          <w:szCs w:val="24"/>
          <w:lang w:val="en-US" w:eastAsia="zh-CN"/>
        </w:rPr>
        <w:t>5</w:t>
      </w:r>
      <w:r>
        <w:rPr>
          <w:rFonts w:hint="eastAsia" w:ascii="Times New Roman" w:hAnsi="Times New Roman" w:cs="Times New Roman"/>
          <w:color w:val="000000" w:themeColor="text1"/>
          <w:sz w:val="24"/>
          <w:szCs w:val="24"/>
        </w:rPr>
        <w:t>监测报告</w:t>
      </w:r>
    </w:p>
    <w:p>
      <w:pPr>
        <w:pStyle w:val="2"/>
        <w:rPr>
          <w:rFonts w:hint="eastAsia" w:ascii="Times New Roman" w:hAnsi="Times New Roman" w:eastAsia="宋体" w:cs="Times New Roman"/>
          <w:color w:val="000000" w:themeColor="text1"/>
          <w:lang w:val="en-US" w:eastAsia="zh-CN"/>
        </w:rPr>
      </w:pPr>
    </w:p>
    <w:p>
      <w:pPr>
        <w:rPr>
          <w:rFonts w:hint="default"/>
          <w:lang w:val="en-US" w:eastAsia="zh-CN"/>
        </w:rPr>
        <w:sectPr>
          <w:footerReference r:id="rId16" w:type="default"/>
          <w:pgSz w:w="11906" w:h="16838"/>
          <w:pgMar w:top="1440" w:right="1800" w:bottom="1440" w:left="1800" w:header="851" w:footer="1134" w:gutter="0"/>
          <w:pgNumType w:fmt="upperRoman"/>
          <w:cols w:space="720" w:num="1"/>
          <w:docGrid w:type="lines" w:linePitch="326" w:charSpace="0"/>
        </w:sectPr>
      </w:pPr>
    </w:p>
    <w:p>
      <w:pPr>
        <w:pStyle w:val="17"/>
        <w:ind w:firstLine="480"/>
        <w:rPr>
          <w:rFonts w:ascii="Times New Roman" w:hAnsi="Times New Roman" w:cs="Times New Roman"/>
          <w:color w:val="000000" w:themeColor="text1"/>
          <w:sz w:val="24"/>
          <w:szCs w:val="24"/>
        </w:rPr>
      </w:pPr>
    </w:p>
    <w:p>
      <w:pPr>
        <w:pStyle w:val="17"/>
        <w:ind w:firstLine="480"/>
        <w:rPr>
          <w:rFonts w:ascii="Times New Roman" w:hAnsi="Times New Roman" w:cs="Times New Roman"/>
          <w:color w:val="000000" w:themeColor="text1"/>
          <w:sz w:val="24"/>
          <w:szCs w:val="24"/>
        </w:rPr>
        <w:sectPr>
          <w:footerReference r:id="rId17" w:type="default"/>
          <w:pgSz w:w="11906" w:h="16838"/>
          <w:pgMar w:top="1701" w:right="1588" w:bottom="1985" w:left="1588" w:header="851" w:footer="1020" w:gutter="0"/>
          <w:pgNumType w:fmt="upperRoman"/>
          <w:cols w:space="720" w:num="1"/>
          <w:docGrid w:type="lines" w:linePitch="326" w:charSpace="0"/>
        </w:sectPr>
      </w:pPr>
    </w:p>
    <w:p>
      <w:pPr>
        <w:pStyle w:val="4"/>
        <w:rPr>
          <w:rFonts w:ascii="Times New Roman" w:hAnsi="Times New Roman"/>
          <w:color w:val="000000" w:themeColor="text1"/>
        </w:rPr>
      </w:pPr>
      <w:bookmarkStart w:id="1" w:name="_Toc70407262"/>
      <w:bookmarkStart w:id="2" w:name="_Toc8507"/>
      <w:r>
        <w:rPr>
          <w:rFonts w:ascii="Times New Roman" w:hAnsi="Times New Roman"/>
          <w:color w:val="000000" w:themeColor="text1"/>
        </w:rPr>
        <w:t>概</w:t>
      </w:r>
      <w:r>
        <w:rPr>
          <w:rFonts w:hint="eastAsia" w:ascii="Times New Roman" w:hAnsi="Times New Roman"/>
          <w:color w:val="000000" w:themeColor="text1"/>
        </w:rPr>
        <w:t xml:space="preserve"> </w:t>
      </w:r>
      <w:r>
        <w:rPr>
          <w:rFonts w:ascii="Times New Roman" w:hAnsi="Times New Roman"/>
          <w:color w:val="000000" w:themeColor="text1"/>
        </w:rPr>
        <w:t>述</w:t>
      </w:r>
      <w:bookmarkEnd w:id="1"/>
      <w:bookmarkEnd w:id="2"/>
    </w:p>
    <w:p>
      <w:pPr>
        <w:pStyle w:val="5"/>
        <w:rPr>
          <w:rFonts w:ascii="Times New Roman" w:hAnsi="Times New Roman"/>
          <w:color w:val="000000" w:themeColor="text1"/>
        </w:rPr>
      </w:pPr>
      <w:bookmarkStart w:id="3" w:name="_Toc70407263"/>
      <w:bookmarkStart w:id="4" w:name="_Toc29202"/>
      <w:r>
        <w:rPr>
          <w:rFonts w:hint="eastAsia" w:ascii="Times New Roman" w:hAnsi="Times New Roman"/>
          <w:color w:val="000000" w:themeColor="text1"/>
        </w:rPr>
        <w:t>一、</w:t>
      </w:r>
      <w:r>
        <w:rPr>
          <w:rFonts w:ascii="Times New Roman" w:hAnsi="Times New Roman"/>
          <w:color w:val="000000" w:themeColor="text1"/>
        </w:rPr>
        <w:t>项目背景</w:t>
      </w:r>
      <w:bookmarkEnd w:id="3"/>
      <w:bookmarkEnd w:id="4"/>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疾病预防与控制和重大突发公共卫生事件的应急处理，不仅关系到人民的身体健康，也关系到国民经济的健康发展、社会稳定和国家声誉。2019年末和2020年初，新冠肺炎成为新中国成立以来传播速度最快、感染范围最广、防控难度最大的重大突发公共卫生事件，给人民群众生命安全和身体健康带来了极大危害和损伤，为有效的预防和控制公共卫生突发事件和重大传染病疫情的发生，保证我国公共卫生安全、社会稳定和经济发展，国家投入大量资金建立全国疾病预防控制体系。</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医疗卫生事业关系到人民群众的身体健康和生老病死，与人民群众切身利益息息相关，是社会高度关注的热点，也是贯彻落实科学发展观，实现经济与社会协调发展，构建社会主义和谐社会的重要内容之一。疾病预防控制体系是公共卫生服务体系的重要组成部分。加强疾病预防控制工作是政府最重要的公共卫生服务职能，是深化医药卫生体制改革、实现人人享有基本医疗卫生服务目标的重要任务。当前疾控中心处在新医改的大形势下，同时也处在保障城市公共卫生安全和健康的重要地位上，疾控的使命与责任、疾控面临的发展和机遇都对疾控提出了新的要求，同时疾控也面临着城市和社会经济发展所带来的种种困难和挑战，因此，为了加强对疾病的预防控制，创造健康环境，维护社会稳定，保障国家安全，促进人民健康，中国铁路兰州局集团有限公司疾病预防控制所建设意义重大。</w:t>
      </w:r>
    </w:p>
    <w:p>
      <w:pPr>
        <w:adjustRightInd w:val="0"/>
        <w:snapToGrid w:val="0"/>
        <w:ind w:firstLine="480"/>
        <w:rPr>
          <w:rFonts w:ascii="Times New Roman" w:hAnsi="Times New Roman"/>
          <w:color w:val="000000"/>
        </w:rPr>
      </w:pPr>
      <w:r>
        <w:rPr>
          <w:rFonts w:ascii="Times New Roman" w:hAnsi="Times New Roman"/>
          <w:color w:val="000000" w:themeColor="text1"/>
        </w:rPr>
        <w:t>中国铁路兰州局集团有限公司疾病预防控制所建设</w:t>
      </w:r>
      <w:r>
        <w:rPr>
          <w:rFonts w:ascii="Times New Roman" w:hAnsi="Times New Roman"/>
          <w:color w:val="000000"/>
          <w:kern w:val="0"/>
        </w:rPr>
        <w:t>项目建设</w:t>
      </w:r>
      <w:r>
        <w:rPr>
          <w:rFonts w:ascii="Times New Roman" w:hAnsi="Times New Roman"/>
          <w:color w:val="000000"/>
        </w:rPr>
        <w:t>南楼（七层）2100m</w:t>
      </w:r>
      <w:r>
        <w:rPr>
          <w:rFonts w:ascii="Times New Roman" w:hAnsi="Times New Roman"/>
          <w:color w:val="000000"/>
          <w:vertAlign w:val="superscript"/>
        </w:rPr>
        <w:t>2</w:t>
      </w:r>
      <w:r>
        <w:rPr>
          <w:rFonts w:ascii="Times New Roman" w:hAnsi="Times New Roman"/>
          <w:color w:val="000000"/>
        </w:rPr>
        <w:t>，西楼（六层，局部&lt;电梯间&gt;七层）2606m</w:t>
      </w:r>
      <w:r>
        <w:rPr>
          <w:rFonts w:ascii="Times New Roman" w:hAnsi="Times New Roman"/>
          <w:color w:val="000000"/>
          <w:vertAlign w:val="superscript"/>
        </w:rPr>
        <w:t>2</w:t>
      </w:r>
      <w:r>
        <w:rPr>
          <w:rFonts w:ascii="Times New Roman" w:hAnsi="Times New Roman"/>
          <w:color w:val="000000"/>
        </w:rPr>
        <w:t>；设</w:t>
      </w:r>
      <w:r>
        <w:rPr>
          <w:rFonts w:ascii="Times New Roman" w:hAnsi="Times New Roman"/>
          <w:color w:val="000000" w:themeColor="text1"/>
          <w:kern w:val="0"/>
        </w:rPr>
        <w:t>有疾病控制科、消毒监测科、卫生监测科、健康体检科、检验科、环境监测科等科室，配套建设大门、围墙、消防设施、给排水、供暖、污水处理等相关附属设施。</w:t>
      </w:r>
    </w:p>
    <w:p>
      <w:pPr>
        <w:pStyle w:val="17"/>
        <w:ind w:firstLine="480"/>
        <w:rPr>
          <w:rFonts w:ascii="Times New Roman" w:hAnsi="Times New Roman" w:cs="Times New Roman"/>
          <w:b/>
          <w:color w:val="000000"/>
          <w:sz w:val="24"/>
          <w:szCs w:val="24"/>
        </w:rPr>
      </w:pPr>
      <w:r>
        <w:rPr>
          <w:rFonts w:ascii="Times New Roman" w:hAnsi="Times New Roman" w:cs="Times New Roman"/>
          <w:color w:val="000000"/>
          <w:sz w:val="24"/>
          <w:szCs w:val="24"/>
        </w:rPr>
        <w:t>根据《中华人民共和国环境影响评价法》、中华人民共和国国务院第682号令《国务院关于修改〈建设项目环境保护管理条例〉的决定》，本项目应办理环境影响评价及审批手续。根据生态环境部令第16号《建设项目环境影响评价分类管理名录（2021年版）》</w:t>
      </w:r>
      <w:r>
        <w:rPr>
          <w:rFonts w:ascii="Times New Roman" w:hAnsi="Times New Roman" w:cs="Times New Roman"/>
          <w:b/>
          <w:color w:val="000000"/>
          <w:sz w:val="24"/>
          <w:szCs w:val="24"/>
        </w:rPr>
        <w:t>“四十九、卫生</w:t>
      </w:r>
      <w:bookmarkStart w:id="275" w:name="_GoBack"/>
      <w:bookmarkEnd w:id="275"/>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109疾病预防控制中心”，“新建”疾病预防控制中心环评报告类别为环境影响报告书，“其他”为环境影响报告表。</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rPr>
        <w:t>因此，</w:t>
      </w:r>
      <w:r>
        <w:rPr>
          <w:rFonts w:ascii="Times New Roman" w:hAnsi="Times New Roman" w:cs="Times New Roman"/>
          <w:color w:val="000000" w:themeColor="text1"/>
          <w:sz w:val="24"/>
          <w:szCs w:val="24"/>
        </w:rPr>
        <w:t>中国铁路兰州局集团有限公司</w:t>
      </w:r>
      <w:r>
        <w:rPr>
          <w:rFonts w:hint="eastAsia" w:ascii="Times New Roman" w:hAnsi="Times New Roman" w:cs="Times New Roman"/>
          <w:color w:val="000000" w:themeColor="text1"/>
          <w:sz w:val="24"/>
          <w:szCs w:val="24"/>
        </w:rPr>
        <w:t>病预防控制所</w:t>
      </w:r>
      <w:r>
        <w:rPr>
          <w:rFonts w:ascii="Times New Roman" w:hAnsi="Times New Roman" w:cs="Times New Roman"/>
          <w:color w:val="000000" w:themeColor="text1"/>
          <w:sz w:val="24"/>
          <w:szCs w:val="24"/>
        </w:rPr>
        <w:t>委托我单位对该项目进行环境影响评价。接受委托后，我单位组织有关技术人员对现场进行了详细调查，并积极配合建设单位进行公众参与调查，依据环境影响评价相关技术导则的要求，编制完成了《</w:t>
      </w:r>
      <w:r>
        <w:rPr>
          <w:rFonts w:hint="eastAsia" w:ascii="Times New Roman" w:hAnsi="Times New Roman" w:cs="Times New Roman"/>
          <w:color w:val="000000" w:themeColor="text1"/>
          <w:sz w:val="24"/>
          <w:szCs w:val="24"/>
        </w:rPr>
        <w:t>中国铁路兰州局集团有限公司疾病预防控制所建设项目</w:t>
      </w:r>
      <w:r>
        <w:rPr>
          <w:rFonts w:ascii="Times New Roman" w:hAnsi="Times New Roman" w:cs="Times New Roman"/>
          <w:color w:val="000000" w:themeColor="text1"/>
          <w:sz w:val="24"/>
          <w:szCs w:val="24"/>
        </w:rPr>
        <w:t>环境影响报告书》（以下简称《报告书》），</w:t>
      </w:r>
      <w:r>
        <w:rPr>
          <w:rFonts w:ascii="Times New Roman" w:hAnsi="Times New Roman" w:cs="Times New Roman"/>
          <w:color w:val="000000" w:themeColor="text1"/>
          <w:sz w:val="24"/>
        </w:rPr>
        <w:t>为工程及环境管理提供科学依据</w:t>
      </w:r>
      <w:r>
        <w:rPr>
          <w:rFonts w:ascii="Times New Roman" w:hAnsi="Times New Roman" w:cs="Times New Roman"/>
          <w:color w:val="000000" w:themeColor="text1"/>
          <w:sz w:val="24"/>
          <w:szCs w:val="24"/>
        </w:rPr>
        <w:t>。</w:t>
      </w:r>
    </w:p>
    <w:p>
      <w:pPr>
        <w:pStyle w:val="5"/>
        <w:rPr>
          <w:rFonts w:ascii="Times New Roman" w:hAnsi="Times New Roman"/>
          <w:color w:val="000000" w:themeColor="text1"/>
        </w:rPr>
      </w:pPr>
      <w:bookmarkStart w:id="5" w:name="_Toc14263"/>
      <w:bookmarkStart w:id="6" w:name="_Toc70407266"/>
      <w:bookmarkStart w:id="7" w:name="_Toc70407264"/>
      <w:r>
        <w:rPr>
          <w:rFonts w:hint="eastAsia" w:ascii="Times New Roman" w:hAnsi="Times New Roman"/>
          <w:color w:val="000000" w:themeColor="text1"/>
        </w:rPr>
        <w:t>二、建设项目的特点</w:t>
      </w:r>
      <w:bookmarkEnd w:id="5"/>
    </w:p>
    <w:p>
      <w:pPr>
        <w:ind w:firstLine="480"/>
        <w:rPr>
          <w:rFonts w:ascii="Times New Roman" w:hAnsi="Times New Roman"/>
          <w:color w:val="000000" w:themeColor="text1"/>
        </w:rPr>
      </w:pPr>
      <w:r>
        <w:rPr>
          <w:rFonts w:hint="eastAsia" w:ascii="Times New Roman" w:hAnsi="Times New Roman"/>
        </w:rPr>
        <w:t>本项目建设1栋七层（南楼）和1栋六层（西楼）的综合楼，总建筑面积4706m</w:t>
      </w:r>
      <w:r>
        <w:rPr>
          <w:rFonts w:hint="eastAsia" w:ascii="Times New Roman" w:hAnsi="Times New Roman"/>
          <w:vertAlign w:val="superscript"/>
        </w:rPr>
        <w:t>2</w:t>
      </w:r>
      <w:r>
        <w:rPr>
          <w:rFonts w:hint="eastAsia" w:ascii="Times New Roman" w:hAnsi="Times New Roman"/>
        </w:rPr>
        <w:t>，内设微生物实验室、理化实验室和PCR实验室，配套一体化污水处理设备、</w:t>
      </w:r>
      <w:r>
        <w:rPr>
          <w:rFonts w:ascii="Times New Roman" w:hAnsi="Times New Roman"/>
        </w:rPr>
        <w:t>场地、</w:t>
      </w:r>
      <w:r>
        <w:rPr>
          <w:rFonts w:hint="eastAsia" w:ascii="Times New Roman" w:hAnsi="Times New Roman"/>
        </w:rPr>
        <w:t>停车场</w:t>
      </w:r>
      <w:r>
        <w:rPr>
          <w:rFonts w:ascii="Times New Roman" w:hAnsi="Times New Roman"/>
        </w:rPr>
        <w:t>、给排水、供电、</w:t>
      </w:r>
      <w:r>
        <w:rPr>
          <w:rFonts w:hint="eastAsia" w:ascii="Times New Roman" w:hAnsi="Times New Roman"/>
        </w:rPr>
        <w:t>供暖</w:t>
      </w:r>
      <w:r>
        <w:rPr>
          <w:rFonts w:ascii="Times New Roman" w:hAnsi="Times New Roman"/>
        </w:rPr>
        <w:t>等</w:t>
      </w:r>
      <w:r>
        <w:rPr>
          <w:rFonts w:hint="eastAsia" w:ascii="Times New Roman" w:hAnsi="Times New Roman"/>
        </w:rPr>
        <w:t>工程。</w:t>
      </w:r>
    </w:p>
    <w:p>
      <w:pPr>
        <w:pStyle w:val="5"/>
        <w:rPr>
          <w:rFonts w:ascii="Times New Roman" w:hAnsi="Times New Roman"/>
          <w:color w:val="000000" w:themeColor="text1"/>
        </w:rPr>
      </w:pPr>
      <w:bookmarkStart w:id="8" w:name="_Toc10165"/>
      <w:r>
        <w:rPr>
          <w:rFonts w:hint="eastAsia" w:ascii="Times New Roman" w:hAnsi="Times New Roman"/>
          <w:color w:val="000000" w:themeColor="text1"/>
        </w:rPr>
        <w:t>三、环境影响</w:t>
      </w:r>
      <w:r>
        <w:rPr>
          <w:rFonts w:ascii="Times New Roman" w:hAnsi="Times New Roman"/>
          <w:color w:val="000000" w:themeColor="text1"/>
        </w:rPr>
        <w:t>评价</w:t>
      </w:r>
      <w:r>
        <w:rPr>
          <w:rFonts w:hint="eastAsia" w:ascii="Times New Roman" w:hAnsi="Times New Roman"/>
          <w:color w:val="000000" w:themeColor="text1"/>
        </w:rPr>
        <w:t>的工作</w:t>
      </w:r>
      <w:r>
        <w:rPr>
          <w:rFonts w:ascii="Times New Roman" w:hAnsi="Times New Roman"/>
          <w:color w:val="000000" w:themeColor="text1"/>
        </w:rPr>
        <w:t>过程</w:t>
      </w:r>
      <w:bookmarkEnd w:id="6"/>
      <w:bookmarkEnd w:id="8"/>
    </w:p>
    <w:p>
      <w:pPr>
        <w:ind w:firstLine="480"/>
        <w:rPr>
          <w:rFonts w:ascii="Times New Roman" w:hAnsi="Times New Roman"/>
          <w:color w:val="000000" w:themeColor="text1"/>
          <w:lang w:val="zh-CN"/>
        </w:rPr>
      </w:pPr>
      <w:r>
        <w:rPr>
          <w:rFonts w:hint="eastAsia" w:ascii="Times New Roman" w:hAnsi="Times New Roman"/>
          <w:color w:val="000000" w:themeColor="text1"/>
          <w:lang w:val="zh-CN"/>
        </w:rPr>
        <w:t>依据《建设项目环境影响评价技术导则总纲》（HJ2.1-2016）要求，本次环评工作分为三个阶段进行，主要工作过程如下：</w:t>
      </w:r>
    </w:p>
    <w:p>
      <w:pPr>
        <w:ind w:firstLine="480"/>
        <w:rPr>
          <w:rFonts w:ascii="Times New Roman" w:hAnsi="Times New Roman"/>
          <w:color w:val="000000" w:themeColor="text1"/>
          <w:lang w:val="zh-CN"/>
        </w:rPr>
      </w:pPr>
      <w:r>
        <w:rPr>
          <w:rFonts w:hint="eastAsia" w:ascii="Times New Roman" w:hAnsi="Times New Roman"/>
          <w:color w:val="000000" w:themeColor="text1"/>
          <w:lang w:val="zh-CN"/>
        </w:rPr>
        <w:t>（1）调查分析和工作方案制定阶段</w:t>
      </w:r>
    </w:p>
    <w:p>
      <w:pPr>
        <w:ind w:firstLine="480"/>
        <w:rPr>
          <w:rFonts w:ascii="Times New Roman" w:hAnsi="Times New Roman"/>
          <w:color w:val="000000" w:themeColor="text1"/>
          <w:lang w:val="zh-CN"/>
        </w:rPr>
      </w:pPr>
      <w:r>
        <w:rPr>
          <w:rFonts w:hint="eastAsia" w:ascii="Times New Roman" w:hAnsi="Times New Roman"/>
          <w:color w:val="000000" w:themeColor="text1"/>
          <w:lang w:val="zh-CN"/>
        </w:rPr>
        <w:t>首先根据国家《建设项目环境保护分类管理名录》（2021版），确定本项目环境影响评价文件类型为环境影响报告书。</w:t>
      </w:r>
    </w:p>
    <w:p>
      <w:pPr>
        <w:ind w:firstLine="480"/>
        <w:rPr>
          <w:rFonts w:ascii="Times New Roman" w:hAnsi="Times New Roman"/>
          <w:color w:val="000000" w:themeColor="text1"/>
          <w:lang w:val="zh-CN"/>
        </w:rPr>
      </w:pPr>
      <w:r>
        <w:rPr>
          <w:rFonts w:ascii="Times New Roman" w:hAnsi="Times New Roman"/>
          <w:color w:val="000000" w:themeColor="text1"/>
          <w:lang w:val="zh-CN"/>
        </w:rPr>
        <w:t>主要为研究相关技术文件和其他有关文件、进行初步工程分析、开展初步的环境现状调查，在此基础上进行环境影响识别和评价因子筛选、明确评价重点和环境保护目标、确定工作等级、评价范围和评价标准。</w:t>
      </w:r>
    </w:p>
    <w:p>
      <w:pPr>
        <w:ind w:firstLine="480"/>
        <w:rPr>
          <w:rFonts w:ascii="Times New Roman" w:hAnsi="Times New Roman"/>
          <w:color w:val="000000" w:themeColor="text1"/>
          <w:lang w:val="zh-CN"/>
        </w:rPr>
      </w:pPr>
      <w:r>
        <w:rPr>
          <w:rFonts w:hint="eastAsia" w:ascii="Times New Roman" w:hAnsi="Times New Roman"/>
          <w:color w:val="000000" w:themeColor="text1"/>
          <w:lang w:val="zh-CN"/>
        </w:rPr>
        <w:t>（2）</w:t>
      </w:r>
      <w:r>
        <w:rPr>
          <w:rFonts w:ascii="Times New Roman" w:hAnsi="Times New Roman"/>
          <w:color w:val="000000" w:themeColor="text1"/>
          <w:lang w:val="zh-CN"/>
        </w:rPr>
        <w:t>进行环境现状调查监测与评价、建设项目工程分析，在此基础上完成各环境要素环境影响预测与评价、各专题环境影响分析与评价。</w:t>
      </w:r>
    </w:p>
    <w:p>
      <w:pPr>
        <w:ind w:firstLine="480"/>
        <w:rPr>
          <w:rFonts w:ascii="Times New Roman" w:hAnsi="Times New Roman"/>
          <w:color w:val="000000" w:themeColor="text1"/>
          <w:lang w:val="zh-CN"/>
        </w:rPr>
      </w:pPr>
      <w:r>
        <w:rPr>
          <w:rFonts w:hint="eastAsia" w:ascii="Times New Roman" w:hAnsi="Times New Roman"/>
          <w:color w:val="000000" w:themeColor="text1"/>
          <w:lang w:val="zh-CN"/>
        </w:rPr>
        <w:t>（3）</w:t>
      </w:r>
      <w:r>
        <w:rPr>
          <w:rFonts w:ascii="Times New Roman" w:hAnsi="Times New Roman"/>
          <w:color w:val="000000" w:themeColor="text1"/>
          <w:lang w:val="zh-CN"/>
        </w:rPr>
        <w:t>提出环境保护措施，进行技术经济论证、给出污染物排放清单、给出建设项目环境影响评价结论，在此基础上，编制环境影响报告书。</w:t>
      </w:r>
    </w:p>
    <w:p>
      <w:pPr>
        <w:ind w:firstLine="480"/>
        <w:rPr>
          <w:rFonts w:ascii="Times New Roman" w:hAnsi="Times New Roman"/>
          <w:color w:val="000000" w:themeColor="text1"/>
        </w:rPr>
      </w:pPr>
      <w:r>
        <w:rPr>
          <w:rFonts w:ascii="Times New Roman" w:hAnsi="Times New Roman"/>
          <w:color w:val="000000" w:themeColor="text1"/>
        </w:rPr>
        <w:t>本次环境影响评价工作程序图见图1</w:t>
      </w:r>
      <w:r>
        <w:rPr>
          <w:rFonts w:hint="eastAsia" w:ascii="Times New Roman" w:hAnsi="Times New Roman"/>
          <w:color w:val="000000" w:themeColor="text1"/>
        </w:rPr>
        <w:t>.3</w:t>
      </w:r>
      <w:r>
        <w:rPr>
          <w:rFonts w:ascii="Times New Roman" w:hAnsi="Times New Roman"/>
          <w:color w:val="000000" w:themeColor="text1"/>
        </w:rPr>
        <w:t>-1。</w:t>
      </w:r>
    </w:p>
    <w:p>
      <w:pPr>
        <w:pStyle w:val="17"/>
        <w:adjustRightInd w:val="0"/>
        <w:snapToGrid w:val="0"/>
        <w:ind w:firstLine="0" w:firstLineChars="0"/>
        <w:jc w:val="center"/>
        <w:rPr>
          <w:rFonts w:ascii="Times New Roman" w:hAnsi="Times New Roman" w:cs="Times New Roman"/>
          <w:color w:val="000000" w:themeColor="text1"/>
          <w:sz w:val="24"/>
          <w:szCs w:val="24"/>
        </w:rPr>
        <w:sectPr>
          <w:headerReference r:id="rId18" w:type="default"/>
          <w:footerReference r:id="rId19" w:type="default"/>
          <w:pgSz w:w="11906" w:h="16838"/>
          <w:pgMar w:top="1440" w:right="1800" w:bottom="1440" w:left="1800" w:header="851" w:footer="992" w:gutter="0"/>
          <w:cols w:space="720" w:num="1"/>
          <w:docGrid w:type="lines" w:linePitch="326" w:charSpace="0"/>
        </w:sectPr>
      </w:pPr>
    </w:p>
    <w:p>
      <w:pPr>
        <w:pStyle w:val="17"/>
        <w:adjustRightInd w:val="0"/>
        <w:snapToGrid w:val="0"/>
        <w:ind w:firstLine="0" w:firstLineChars="0"/>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drawing>
          <wp:inline distT="0" distB="0" distL="114300" distR="114300">
            <wp:extent cx="5261610" cy="6703060"/>
            <wp:effectExtent l="0" t="0" r="15240" b="2540"/>
            <wp:docPr id="684" name="图片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图片 684"/>
                    <pic:cNvPicPr>
                      <a:picLocks noChangeAspect="1" noChangeArrowheads="1"/>
                    </pic:cNvPicPr>
                  </pic:nvPicPr>
                  <pic:blipFill>
                    <a:blip r:embed="rId22" cstate="print"/>
                    <a:srcRect/>
                    <a:stretch>
                      <a:fillRect/>
                    </a:stretch>
                  </pic:blipFill>
                  <pic:spPr>
                    <a:xfrm>
                      <a:off x="0" y="0"/>
                      <a:ext cx="5261610" cy="6703060"/>
                    </a:xfrm>
                    <a:prstGeom prst="rect">
                      <a:avLst/>
                    </a:prstGeom>
                    <a:noFill/>
                    <a:ln w="9525">
                      <a:noFill/>
                      <a:miter lim="800000"/>
                      <a:headEnd/>
                      <a:tailEnd/>
                    </a:ln>
                  </pic:spPr>
                </pic:pic>
              </a:graphicData>
            </a:graphic>
          </wp:inline>
        </w:drawing>
      </w:r>
      <w:r>
        <w:rPr>
          <w:rFonts w:ascii="Times New Roman" w:hAnsi="Times New Roman" w:cs="Times New Roman"/>
          <w:b/>
          <w:color w:val="000000" w:themeColor="text1"/>
          <w:sz w:val="24"/>
          <w:szCs w:val="24"/>
        </w:rPr>
        <w:t>图1.</w:t>
      </w:r>
      <w:r>
        <w:rPr>
          <w:rFonts w:hint="eastAsia"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-1建设项目环境影响评价工作程序图</w:t>
      </w:r>
    </w:p>
    <w:p>
      <w:pPr>
        <w:pStyle w:val="5"/>
        <w:rPr>
          <w:rFonts w:ascii="Times New Roman" w:hAnsi="Times New Roman"/>
          <w:color w:val="000000" w:themeColor="text1"/>
        </w:rPr>
      </w:pPr>
      <w:bookmarkStart w:id="9" w:name="_Toc6308"/>
      <w:r>
        <w:rPr>
          <w:rFonts w:hint="eastAsia" w:ascii="Times New Roman" w:hAnsi="Times New Roman"/>
          <w:color w:val="000000" w:themeColor="text1"/>
        </w:rPr>
        <w:t>四、分析</w:t>
      </w:r>
      <w:r>
        <w:rPr>
          <w:rFonts w:ascii="Times New Roman" w:hAnsi="Times New Roman"/>
          <w:color w:val="000000" w:themeColor="text1"/>
        </w:rPr>
        <w:t>项目判定情况</w:t>
      </w:r>
      <w:bookmarkEnd w:id="7"/>
      <w:bookmarkEnd w:id="9"/>
    </w:p>
    <w:p>
      <w:pPr>
        <w:pStyle w:val="17"/>
        <w:ind w:firstLine="480"/>
        <w:rPr>
          <w:rFonts w:ascii="Times New Roman" w:hAnsi="Times New Roman" w:cs="Times New Roman"/>
          <w:color w:val="000000"/>
          <w:sz w:val="24"/>
          <w:szCs w:val="24"/>
        </w:rPr>
      </w:pPr>
      <w:r>
        <w:rPr>
          <w:rStyle w:val="49"/>
          <w:rFonts w:hint="default" w:ascii="Times New Roman" w:hAnsi="Times New Roman"/>
          <w:color w:val="000000" w:themeColor="text1"/>
        </w:rPr>
        <w:t>（1）</w:t>
      </w:r>
      <w:r>
        <w:rPr>
          <w:rFonts w:ascii="Times New Roman" w:hAnsi="Times New Roman" w:cs="Times New Roman"/>
          <w:color w:val="000000"/>
          <w:sz w:val="24"/>
          <w:szCs w:val="24"/>
        </w:rPr>
        <w:t>根据生态环境部令第16号《建设项目环境影响评价分类管理名录（2021年版）》“四十九、卫生109疾病预防控制中心”，“新建”疾病预防控制中心环评报告类别为环境影响报告书，</w:t>
      </w:r>
      <w:r>
        <w:rPr>
          <w:rFonts w:hint="eastAsia" w:ascii="Times New Roman" w:hAnsi="Times New Roman" w:cs="Times New Roman"/>
          <w:color w:val="000000"/>
          <w:sz w:val="24"/>
          <w:szCs w:val="24"/>
        </w:rPr>
        <w:t>本项目</w:t>
      </w:r>
      <w:r>
        <w:rPr>
          <w:rFonts w:ascii="Times New Roman" w:hAnsi="Times New Roman" w:cs="Times New Roman"/>
          <w:color w:val="000000"/>
          <w:sz w:val="24"/>
          <w:szCs w:val="24"/>
        </w:rPr>
        <w:t>为</w:t>
      </w:r>
      <w:r>
        <w:rPr>
          <w:rFonts w:hint="eastAsia" w:ascii="Times New Roman" w:hAnsi="Times New Roman" w:cs="Times New Roman"/>
          <w:color w:val="000000" w:themeColor="text1"/>
          <w:sz w:val="24"/>
          <w:szCs w:val="24"/>
        </w:rPr>
        <w:t>中国铁路兰州局集团有限公司疾病预防控制所建设项目，因此，判定本项目需编制环境影响报告书。</w:t>
      </w:r>
    </w:p>
    <w:p>
      <w:pPr>
        <w:ind w:firstLine="480"/>
        <w:rPr>
          <w:rStyle w:val="49"/>
          <w:rFonts w:hint="default" w:ascii="Times New Roman" w:hAnsi="Times New Roman"/>
          <w:color w:val="000000" w:themeColor="text1"/>
        </w:rPr>
      </w:pPr>
      <w:r>
        <w:rPr>
          <w:rStyle w:val="49"/>
          <w:rFonts w:hint="default" w:ascii="Times New Roman" w:hAnsi="Times New Roman"/>
          <w:color w:val="000000" w:themeColor="text1"/>
        </w:rPr>
        <w:t>（</w:t>
      </w:r>
      <w:r>
        <w:rPr>
          <w:rStyle w:val="80"/>
          <w:rFonts w:ascii="Times New Roman" w:hAnsi="Times New Roman"/>
          <w:color w:val="000000" w:themeColor="text1"/>
        </w:rPr>
        <w:t>2</w:t>
      </w:r>
      <w:r>
        <w:rPr>
          <w:rStyle w:val="49"/>
          <w:rFonts w:hint="default" w:ascii="Times New Roman" w:hAnsi="Times New Roman"/>
          <w:color w:val="000000" w:themeColor="text1"/>
        </w:rPr>
        <w:t>）根据《产业结构调整指导目录》（2019年本），本项目属于</w:t>
      </w:r>
      <w:r>
        <w:rPr>
          <w:rStyle w:val="49"/>
          <w:rFonts w:hint="default" w:ascii="Times New Roman" w:hAnsi="Times New Roman" w:eastAsiaTheme="minorEastAsia"/>
          <w:color w:val="000000" w:themeColor="text1"/>
        </w:rPr>
        <w:t>“</w:t>
      </w:r>
      <w:r>
        <w:rPr>
          <w:rStyle w:val="49"/>
          <w:rFonts w:hint="default" w:ascii="Times New Roman" w:hAnsi="Times New Roman"/>
          <w:color w:val="000000" w:themeColor="text1"/>
        </w:rPr>
        <w:t>第一类，鼓励类，三十七、卫生健康，1，</w:t>
      </w:r>
      <w:r>
        <w:rPr>
          <w:rFonts w:ascii="Times New Roman" w:hAnsi="Times New Roman"/>
          <w:color w:val="000000"/>
        </w:rPr>
        <w:t>预防保健、卫生应急、卫生监督服务设施建设</w:t>
      </w:r>
      <w:r>
        <w:rPr>
          <w:rStyle w:val="49"/>
          <w:rFonts w:hint="default" w:ascii="Times New Roman" w:hAnsi="Times New Roman" w:eastAsiaTheme="minorEastAsia"/>
          <w:color w:val="000000" w:themeColor="text1"/>
        </w:rPr>
        <w:t>”</w:t>
      </w:r>
      <w:r>
        <w:rPr>
          <w:rStyle w:val="49"/>
          <w:rFonts w:hint="default" w:ascii="Times New Roman" w:hAnsi="Times New Roman"/>
          <w:color w:val="000000" w:themeColor="text1"/>
        </w:rPr>
        <w:t>的相关内容，确定本项目为鼓励类，符合国家现行产业政策要求。</w:t>
      </w:r>
    </w:p>
    <w:p>
      <w:pPr>
        <w:ind w:firstLine="480"/>
        <w:rPr>
          <w:rStyle w:val="49"/>
          <w:rFonts w:hint="default" w:ascii="Times New Roman" w:hAnsi="Times New Roman"/>
          <w:color w:val="000000" w:themeColor="text1"/>
        </w:rPr>
      </w:pPr>
      <w:r>
        <w:rPr>
          <w:rStyle w:val="49"/>
          <w:rFonts w:hint="default" w:ascii="Times New Roman" w:hAnsi="Times New Roman"/>
          <w:color w:val="000000" w:themeColor="text1"/>
        </w:rPr>
        <w:t>根据兰州市规划局颁发的中华人民共和国建设用地规划许可证（地字第2009-135号），本项目土地符合城乡土地规划要求。</w:t>
      </w:r>
    </w:p>
    <w:p>
      <w:pPr>
        <w:ind w:firstLine="480"/>
        <w:rPr>
          <w:rStyle w:val="49"/>
          <w:rFonts w:hint="default" w:ascii="Times New Roman" w:hAnsi="Times New Roman"/>
          <w:color w:val="000000" w:themeColor="text1"/>
        </w:rPr>
      </w:pPr>
      <w:r>
        <w:rPr>
          <w:rStyle w:val="49"/>
          <w:rFonts w:hint="default" w:ascii="Times New Roman" w:hAnsi="Times New Roman"/>
          <w:color w:val="000000" w:themeColor="text1"/>
        </w:rPr>
        <w:t>根据兰州市规划局颁发的中华人民共和国建设工程规划许可证（兰规建字第620100200900070号），本项目符合城市规划要求。</w:t>
      </w:r>
    </w:p>
    <w:p>
      <w:pPr>
        <w:pStyle w:val="5"/>
        <w:rPr>
          <w:rFonts w:ascii="Times New Roman" w:hAnsi="Times New Roman"/>
          <w:color w:val="000000" w:themeColor="text1"/>
        </w:rPr>
      </w:pPr>
      <w:bookmarkStart w:id="10" w:name="_Toc70407265"/>
      <w:bookmarkStart w:id="11" w:name="_Toc14350"/>
      <w:r>
        <w:rPr>
          <w:rFonts w:hint="eastAsia" w:ascii="Times New Roman" w:hAnsi="Times New Roman"/>
          <w:color w:val="000000" w:themeColor="text1"/>
        </w:rPr>
        <w:t>五、</w:t>
      </w:r>
      <w:r>
        <w:rPr>
          <w:rFonts w:ascii="Times New Roman" w:hAnsi="Times New Roman"/>
          <w:color w:val="000000" w:themeColor="text1"/>
        </w:rPr>
        <w:t>关注的主要环境问题</w:t>
      </w:r>
      <w:bookmarkEnd w:id="10"/>
      <w:bookmarkEnd w:id="11"/>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根据项目特点及区域环境特征，本项目主要关注的环境问题如下：</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（1）实验室废水、纯水制备系统废水以及职工生活污水排放对地表水环境的影响及治理措施；</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（2）实验室产生的可能含有致病微生物的气溶胶、一体化污水处理设施产生的恶臭气体对大气环境质量的影响及治理措施；</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（3）一体化污水处理设施水泵等设备运行噪声对周围声环境敏感目标的影响及减缓措施；</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（4）危险废物和一般固体废物对周围环境的影响及处置措施。</w:t>
      </w:r>
    </w:p>
    <w:p>
      <w:pPr>
        <w:pStyle w:val="5"/>
        <w:adjustRightInd w:val="0"/>
        <w:snapToGrid w:val="0"/>
        <w:rPr>
          <w:rFonts w:ascii="Times New Roman" w:hAnsi="Times New Roman"/>
          <w:color w:val="000000" w:themeColor="text1"/>
        </w:rPr>
      </w:pPr>
      <w:bookmarkStart w:id="12" w:name="_Toc9311"/>
      <w:bookmarkStart w:id="13" w:name="_Toc70407267"/>
      <w:r>
        <w:rPr>
          <w:rFonts w:hint="eastAsia" w:ascii="Times New Roman" w:hAnsi="Times New Roman"/>
          <w:color w:val="000000" w:themeColor="text1"/>
        </w:rPr>
        <w:t>六、</w:t>
      </w:r>
      <w:r>
        <w:rPr>
          <w:rFonts w:ascii="Times New Roman" w:hAnsi="Times New Roman"/>
          <w:color w:val="000000" w:themeColor="text1"/>
        </w:rPr>
        <w:t>环境影响报告书的主要结论</w:t>
      </w:r>
      <w:bookmarkEnd w:id="12"/>
      <w:bookmarkEnd w:id="13"/>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本项目建设符合国家和地方产业政策、发展规划和环保政策。根据环境现状监测结果及环境预测及评价结果，在严格执行国家和地方环境保护要求，切实落实本报告书中提出的各项环保措施的前提下，各类污染物能够达标排放，固体废物的处理处置符合“减量化、资源化、无害化”原则，排放的各类污染物对周围环境造成的影响较小，不会导致本地区环境质量的下降，环境空气质量、水环境质量、声环境质量能够维持现有的环境质量水平。</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建设单位在建设和运营过程中严格执行“三同时”制度，落实本报告中提出的各项环境保护措施及建议的前提下，从环境保护角度分析，本项目的建设是可行的</w:t>
      </w:r>
      <w:r>
        <w:rPr>
          <w:rFonts w:ascii="Times New Roman" w:hAnsi="Times New Roman" w:cs="Times New Roman"/>
          <w:color w:val="000000" w:themeColor="text1"/>
          <w:sz w:val="24"/>
          <w:szCs w:val="24"/>
        </w:rPr>
        <w:t>。</w:t>
      </w:r>
    </w:p>
    <w:p>
      <w:pPr>
        <w:pStyle w:val="17"/>
        <w:adjustRightInd w:val="0"/>
        <w:snapToGrid w:val="0"/>
        <w:ind w:firstLine="480"/>
        <w:rPr>
          <w:rFonts w:ascii="Times New Roman" w:hAnsi="Times New Roman" w:cs="Times New Roman"/>
          <w:color w:val="000000" w:themeColor="text1"/>
          <w:sz w:val="24"/>
          <w:szCs w:val="24"/>
        </w:rPr>
        <w:sectPr>
          <w:footerReference r:id="rId20" w:type="default"/>
          <w:pgSz w:w="11906" w:h="16838"/>
          <w:pgMar w:top="1440" w:right="1800" w:bottom="1440" w:left="1800" w:header="851" w:footer="992" w:gutter="0"/>
          <w:cols w:space="720" w:num="1"/>
          <w:docGrid w:type="lines" w:linePitch="326" w:charSpace="0"/>
        </w:sectPr>
      </w:pPr>
    </w:p>
    <w:p>
      <w:pPr>
        <w:pStyle w:val="4"/>
        <w:rPr>
          <w:rFonts w:ascii="Times New Roman" w:hAnsi="Times New Roman"/>
          <w:color w:val="000000" w:themeColor="text1"/>
        </w:rPr>
      </w:pPr>
      <w:bookmarkStart w:id="14" w:name="_Toc70407268"/>
      <w:bookmarkStart w:id="15" w:name="_Toc9267870"/>
      <w:bookmarkStart w:id="16" w:name="_Toc511146108"/>
      <w:bookmarkStart w:id="17" w:name="_Toc23606"/>
      <w:r>
        <w:rPr>
          <w:rFonts w:ascii="Times New Roman" w:hAnsi="Times New Roman"/>
          <w:color w:val="000000" w:themeColor="text1"/>
        </w:rPr>
        <w:t>第</w:t>
      </w:r>
      <w:r>
        <w:rPr>
          <w:rFonts w:hint="eastAsia" w:ascii="Times New Roman" w:hAnsi="Times New Roman"/>
          <w:color w:val="000000" w:themeColor="text1"/>
        </w:rPr>
        <w:t>一</w:t>
      </w:r>
      <w:r>
        <w:rPr>
          <w:rFonts w:ascii="Times New Roman" w:hAnsi="Times New Roman"/>
          <w:color w:val="000000" w:themeColor="text1"/>
        </w:rPr>
        <w:t>章</w:t>
      </w:r>
      <w:bookmarkEnd w:id="14"/>
      <w:bookmarkEnd w:id="15"/>
      <w:bookmarkEnd w:id="16"/>
      <w:r>
        <w:rPr>
          <w:rFonts w:hint="eastAsia" w:ascii="Times New Roman" w:hAnsi="Times New Roman"/>
          <w:color w:val="000000" w:themeColor="text1"/>
        </w:rPr>
        <w:t xml:space="preserve"> 总则</w:t>
      </w:r>
      <w:bookmarkEnd w:id="17"/>
    </w:p>
    <w:p>
      <w:pPr>
        <w:pStyle w:val="5"/>
        <w:adjustRightInd w:val="0"/>
        <w:snapToGrid w:val="0"/>
        <w:rPr>
          <w:rFonts w:ascii="Times New Roman" w:hAnsi="Times New Roman"/>
          <w:color w:val="000000" w:themeColor="text1"/>
        </w:rPr>
      </w:pPr>
      <w:bookmarkStart w:id="18" w:name="_Toc26878"/>
      <w:bookmarkStart w:id="19" w:name="_Toc70407269"/>
      <w:r>
        <w:rPr>
          <w:rFonts w:ascii="Times New Roman" w:hAnsi="Times New Roman"/>
          <w:color w:val="000000" w:themeColor="text1"/>
        </w:rPr>
        <w:t>1.1编制依据</w:t>
      </w:r>
      <w:bookmarkEnd w:id="18"/>
      <w:bookmarkEnd w:id="19"/>
    </w:p>
    <w:p>
      <w:pPr>
        <w:pStyle w:val="6"/>
        <w:adjustRightInd w:val="0"/>
        <w:snapToGrid w:val="0"/>
        <w:rPr>
          <w:rFonts w:ascii="Times New Roman" w:hAnsi="Times New Roman"/>
          <w:color w:val="000000" w:themeColor="text1"/>
        </w:rPr>
      </w:pPr>
      <w:bookmarkStart w:id="20" w:name="_Toc70407270"/>
      <w:bookmarkStart w:id="21" w:name="_Toc9360417"/>
      <w:bookmarkStart w:id="22" w:name="_Toc9267873"/>
      <w:bookmarkStart w:id="23" w:name="_Toc7942904"/>
      <w:r>
        <w:rPr>
          <w:rFonts w:ascii="Times New Roman" w:hAnsi="Times New Roman"/>
          <w:color w:val="000000" w:themeColor="text1"/>
        </w:rPr>
        <w:t>1.1.1法律、法规</w:t>
      </w:r>
      <w:bookmarkEnd w:id="20"/>
      <w:bookmarkEnd w:id="21"/>
      <w:bookmarkEnd w:id="22"/>
      <w:bookmarkEnd w:id="23"/>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（1）《中华人民共和国环境保护法》（2015.1.1）；</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（2）《中华人民共和国环境影响评价法》（2018.12.29）；</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（3）《中华人民共和国水污染防治法》（2018.1.1）；</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（4）《中华人民共和国大气污染防治法》（2018.10.26）；</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（5）《中华人民共和国土壤污染防治法》（2019.1.1）；</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（6）《中华人民共和国环境噪声污染防治法》（2018.12.29）；</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（7）《中华人民共和国固体废物污染环境防治法》（2019.1.1）；</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（8）《中华人民共和国土地管理法》（2020.1.1）；</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（9）《中华人民共和国清洁生产促进法》（2016.5.16）；</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（10）《中华人民共和国节约能源法》（2018.10.26）；</w:t>
      </w:r>
    </w:p>
    <w:p>
      <w:pPr>
        <w:pStyle w:val="3"/>
        <w:adjustRightInd w:val="0"/>
        <w:snapToGrid w:val="0"/>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（11）《中华人民共和国城乡规划法》（2019.4.23）；</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（12）《中华人民共和国传染病防治法》（2004.12.1）；</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（13）《建设项目环境保护管理条例》（2017.10.1）；</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（14）《国务院关于印发&lt;水污染防治行动计划&gt;的通知》（国发(2015)17号）；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（15）《国务院关于印发&lt;土壤污染防治行动计划&gt;的通知》（国发(2016)31号）。</w:t>
      </w:r>
    </w:p>
    <w:p>
      <w:pPr>
        <w:pStyle w:val="6"/>
        <w:adjustRightInd w:val="0"/>
        <w:snapToGrid w:val="0"/>
        <w:rPr>
          <w:rFonts w:ascii="Times New Roman" w:hAnsi="Times New Roman"/>
          <w:color w:val="000000" w:themeColor="text1"/>
        </w:rPr>
      </w:pPr>
      <w:bookmarkStart w:id="24" w:name="_Toc9267874"/>
      <w:bookmarkStart w:id="25" w:name="_Toc7942905"/>
      <w:bookmarkStart w:id="26" w:name="_Toc9360418"/>
      <w:bookmarkStart w:id="27" w:name="_Toc70407271"/>
      <w:r>
        <w:rPr>
          <w:rFonts w:ascii="Times New Roman" w:hAnsi="Times New Roman"/>
          <w:color w:val="000000" w:themeColor="text1"/>
        </w:rPr>
        <w:t>1.1.2部门规章</w:t>
      </w:r>
      <w:bookmarkEnd w:id="24"/>
      <w:bookmarkEnd w:id="25"/>
      <w:bookmarkEnd w:id="26"/>
      <w:r>
        <w:rPr>
          <w:rFonts w:hint="eastAsia" w:ascii="Times New Roman" w:hAnsi="Times New Roman"/>
          <w:color w:val="000000" w:themeColor="text1"/>
        </w:rPr>
        <w:t>、</w:t>
      </w:r>
      <w:r>
        <w:rPr>
          <w:rFonts w:ascii="Times New Roman" w:hAnsi="Times New Roman"/>
          <w:color w:val="000000" w:themeColor="text1"/>
        </w:rPr>
        <w:t>规范性</w:t>
      </w:r>
      <w:r>
        <w:rPr>
          <w:rFonts w:hint="eastAsia" w:ascii="Times New Roman" w:hAnsi="Times New Roman"/>
          <w:color w:val="000000" w:themeColor="text1"/>
        </w:rPr>
        <w:t>文件</w:t>
      </w:r>
      <w:bookmarkEnd w:id="27"/>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（1）《中华人民共和国公众参与办法》（2019.1.1）；</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（2）《建设项目环境影响评价分类管理名录（2021年版）》（2021.1.1）；</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（3）《产业结构调整指导目录（2019年本）》（202</w:t>
      </w:r>
      <w:r>
        <w:rPr>
          <w:rFonts w:ascii="Times New Roman" w:hAnsi="Times New Roman"/>
          <w:color w:val="000000" w:themeColor="text1"/>
          <w:sz w:val="24"/>
          <w:szCs w:val="24"/>
        </w:rPr>
        <w:t>0</w:t>
      </w:r>
      <w:r>
        <w:rPr>
          <w:rFonts w:hint="eastAsia" w:ascii="Times New Roman" w:hAnsi="Times New Roman"/>
          <w:color w:val="000000" w:themeColor="text1"/>
          <w:sz w:val="24"/>
          <w:szCs w:val="24"/>
        </w:rPr>
        <w:t>.1.1）；</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（4）《关于加强环境保护重点工作的意见》（国发（2011）35号）；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（5）《国务院关于环境保护若干问题的决定》（国发（1996）31号文）；</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（6）《关于落实科学发展观加强环境保护的决定》（国发（2005）39号）；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（7）《关于印发控制污染物排放许可制实施方案的通知》（国办发（2016）81号）；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（8）《国务院办公厅关于印发&lt;控制污染物排放许可制实施方案&gt;的通知》（国办发（2016）81号）；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（9）《关于切实加强风险防范严格环境影响评价管理的通知》（环发（2012）98号）；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（10）《关于进一步加强环境影响评价管理防范环境风险的通知》（环发（2012）77号）；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（11）《医疗废物管理条例》（国务院（2003）第380号）；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（12）关于发布《医疗废物专用包装物、容器标准和警示标识规定》的通知（环发（2003）188号）；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（13）《关于执行医疗机构污染物排放标准问题的通知》（国环函（2003）197号）；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（14）《危险废物污染防治技术政策》（国家环保总局环发（2001）199号）；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（15）《医疗卫生机构医疗废物管理办法》（卫生部（2003）第36号）；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（16）《医疗废物分类目录》（卫医发（2003）287号）；</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（17）国家危险废物名录（2021年版）》（部令第15号）；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（1</w:t>
      </w:r>
      <w:r>
        <w:rPr>
          <w:rFonts w:ascii="Times New Roman" w:hAnsi="Times New Roman"/>
          <w:color w:val="000000" w:themeColor="text1"/>
          <w:sz w:val="24"/>
          <w:szCs w:val="24"/>
        </w:rPr>
        <w:t>8</w:t>
      </w:r>
      <w:r>
        <w:rPr>
          <w:rFonts w:hint="eastAsia" w:ascii="Times New Roman" w:hAnsi="Times New Roman"/>
          <w:color w:val="000000" w:themeColor="text1"/>
          <w:sz w:val="24"/>
          <w:szCs w:val="24"/>
        </w:rPr>
        <w:t>）《甘肃省环境保护条例》（2020.1.1）；</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（19）《甘肃省人民政府办公厅关于印发&lt;甘肃省突发环境事件应急预案〉的通知》（甘政办发(2018）163号）；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（20）《关于切实加强医疗废物安全处置工作的通知》（甘环发（2015）113号）；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（21）《关于进一步加强医疗废物管理工作的意见》（甘卫医政发（2014）534号）；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（22）《甘肃省人民政府关于印发&lt;甘肃省打赢蓝天保卫战三年行动作战方案（2018-2020年）&gt;的通知》（甘政发（2018）68号）；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（23）《甘肃省人民政府关于印发&lt;甘肃省水污染防治工作方案&gt;的通知》（甘政发（2015）103号）；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（24）《甘肃省人民政府关于印发&lt;甘肃省土壤污染防治工作方案&gt;的通知》（甘政发（2016）112号）；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（25）《甘肃省大气污染防治条例》（2019.1.1）；</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（26）《甘肃省水污染防治条例》（2021.1.1）；</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（27）《兰州市大气污染防治条例》（2020.4.1）；</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（28）《医疗废物管理条例》（2011.1.8）；</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（29）《兰州市医疗废物集中处置规定》（兰州市人民政府令（2006）8号）；</w:t>
      </w:r>
    </w:p>
    <w:p>
      <w:pPr>
        <w:pStyle w:val="3"/>
        <w:adjustRightInd w:val="0"/>
        <w:snapToGrid w:val="0"/>
        <w:ind w:firstLine="461"/>
        <w:rPr>
          <w:rFonts w:ascii="Times New Roman" w:hAnsi="Times New Roman"/>
          <w:color w:val="000000" w:themeColor="text1"/>
          <w:sz w:val="24"/>
          <w:szCs w:val="24"/>
        </w:rPr>
      </w:pPr>
      <w:r>
        <w:rPr>
          <w:rFonts w:hint="eastAsia" w:ascii="Times New Roman" w:hAnsi="Times New Roman"/>
          <w:color w:val="000000" w:themeColor="text1"/>
          <w:sz w:val="24"/>
          <w:szCs w:val="24"/>
        </w:rPr>
        <w:t>（30）《兰州市大气污染防治网格化监管办法》（2014.10.1）；</w:t>
      </w:r>
    </w:p>
    <w:p>
      <w:pPr>
        <w:pStyle w:val="3"/>
        <w:adjustRightInd w:val="0"/>
        <w:snapToGrid w:val="0"/>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（31）《关于进一步规范医疗废物管理工作的通知》（甘卫发（2017）374号）。</w:t>
      </w:r>
    </w:p>
    <w:p>
      <w:pPr>
        <w:pStyle w:val="6"/>
        <w:adjustRightInd w:val="0"/>
        <w:snapToGrid w:val="0"/>
        <w:rPr>
          <w:rFonts w:ascii="Times New Roman" w:hAnsi="Times New Roman"/>
          <w:color w:val="000000" w:themeColor="text1"/>
        </w:rPr>
      </w:pPr>
      <w:bookmarkStart w:id="28" w:name="_Toc70407272"/>
      <w:bookmarkStart w:id="29" w:name="_Toc9360419"/>
      <w:bookmarkStart w:id="30" w:name="_Toc9267875"/>
      <w:bookmarkStart w:id="31" w:name="_Toc7942906"/>
      <w:r>
        <w:rPr>
          <w:rFonts w:ascii="Times New Roman" w:hAnsi="Times New Roman"/>
          <w:color w:val="000000" w:themeColor="text1"/>
        </w:rPr>
        <w:t>1.1.3技术导则</w:t>
      </w:r>
      <w:bookmarkEnd w:id="28"/>
      <w:bookmarkEnd w:id="29"/>
      <w:bookmarkEnd w:id="30"/>
      <w:bookmarkEnd w:id="31"/>
    </w:p>
    <w:p>
      <w:pPr>
        <w:adjustRightInd w:val="0"/>
        <w:snapToGrid w:val="0"/>
        <w:ind w:firstLine="480"/>
        <w:rPr>
          <w:rFonts w:ascii="Times New Roman" w:hAnsi="Times New Roman"/>
          <w:color w:val="000000" w:themeColor="text1"/>
        </w:rPr>
      </w:pPr>
      <w:r>
        <w:rPr>
          <w:rFonts w:ascii="Times New Roman" w:hAnsi="Times New Roman"/>
          <w:color w:val="000000" w:themeColor="text1"/>
        </w:rPr>
        <w:t>（1）《建设项目环境影响评价技术导则总纲》（HJ2.1-2016）；</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（2）《环境影响评价技术导则大气环境》（HJ2.2-2018）；</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（3）《环境影响评价技术导则地表水环境》（HJ2.3-2018）；</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（4）《环境影响评价技术导则地下水环境》（HJ610-2016）；</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（5）《环境影响评价技术导则声环境》（HJ/T2.4-2009）；</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（6）《环境影响评价技术导则生态环境》（HJ19-2011）；</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（7）《建设项目环境风险评价技术导则》（HJ169-2018）；</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（8）《环境影响评价技术导则土壤环境（试行）》（HJ964-2018）；</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（9）《大气污染治理工程技术导则》</w:t>
      </w:r>
      <w:r>
        <w:rPr>
          <w:rFonts w:ascii="Times New Roman" w:hAnsi="Times New Roman"/>
          <w:color w:val="000000" w:themeColor="text1"/>
        </w:rPr>
        <w:t>（</w:t>
      </w:r>
      <w:r>
        <w:rPr>
          <w:rFonts w:hint="eastAsia" w:ascii="Times New Roman" w:hAnsi="Times New Roman"/>
          <w:color w:val="000000" w:themeColor="text1"/>
        </w:rPr>
        <w:t>HJ2000-2010</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（10）《水污染治理工程技术导则》</w:t>
      </w:r>
      <w:r>
        <w:rPr>
          <w:rFonts w:ascii="Times New Roman" w:hAnsi="Times New Roman"/>
          <w:color w:val="000000" w:themeColor="text1"/>
        </w:rPr>
        <w:t>（</w:t>
      </w:r>
      <w:r>
        <w:rPr>
          <w:rFonts w:hint="eastAsia" w:ascii="Times New Roman" w:hAnsi="Times New Roman"/>
          <w:color w:val="000000" w:themeColor="text1"/>
        </w:rPr>
        <w:t>HJ2015-2012</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（11）《环境噪声与振动控制工程技术导则》</w:t>
      </w:r>
      <w:r>
        <w:rPr>
          <w:rFonts w:ascii="Times New Roman" w:hAnsi="Times New Roman"/>
          <w:color w:val="000000" w:themeColor="text1"/>
        </w:rPr>
        <w:t>（</w:t>
      </w:r>
      <w:r>
        <w:rPr>
          <w:rFonts w:hint="eastAsia" w:ascii="Times New Roman" w:hAnsi="Times New Roman"/>
          <w:color w:val="000000" w:themeColor="text1"/>
        </w:rPr>
        <w:t>HJ2034-2013</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（12）《固体废物处理处置工程技术导则》</w:t>
      </w:r>
      <w:r>
        <w:rPr>
          <w:rFonts w:ascii="Times New Roman" w:hAnsi="Times New Roman"/>
          <w:color w:val="000000" w:themeColor="text1"/>
        </w:rPr>
        <w:t>（</w:t>
      </w:r>
      <w:r>
        <w:rPr>
          <w:rFonts w:hint="eastAsia" w:ascii="Times New Roman" w:hAnsi="Times New Roman"/>
          <w:color w:val="000000" w:themeColor="text1"/>
        </w:rPr>
        <w:t>HJ2035-2013</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（13）《医院污水处理工程技术规范》</w:t>
      </w:r>
      <w:r>
        <w:rPr>
          <w:rFonts w:ascii="Times New Roman" w:hAnsi="Times New Roman"/>
          <w:color w:val="000000" w:themeColor="text1"/>
        </w:rPr>
        <w:t>（</w:t>
      </w:r>
      <w:r>
        <w:rPr>
          <w:rFonts w:hint="eastAsia" w:ascii="Times New Roman" w:hAnsi="Times New Roman"/>
          <w:color w:val="000000" w:themeColor="text1"/>
        </w:rPr>
        <w:t>HJ2029-2013</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（14）《医疗废物集中处置技术规范</w:t>
      </w:r>
      <w:r>
        <w:rPr>
          <w:rFonts w:ascii="Times New Roman" w:hAnsi="Times New Roman"/>
          <w:color w:val="000000" w:themeColor="text1"/>
        </w:rPr>
        <w:t>（</w:t>
      </w:r>
      <w:r>
        <w:rPr>
          <w:rFonts w:hint="eastAsia" w:ascii="Times New Roman" w:hAnsi="Times New Roman"/>
          <w:color w:val="000000" w:themeColor="text1"/>
        </w:rPr>
        <w:t>试行)》</w:t>
      </w:r>
      <w:r>
        <w:rPr>
          <w:rFonts w:ascii="Times New Roman" w:hAnsi="Times New Roman"/>
          <w:color w:val="000000" w:themeColor="text1"/>
        </w:rPr>
        <w:t>（</w:t>
      </w:r>
      <w:r>
        <w:rPr>
          <w:rFonts w:hint="eastAsia" w:ascii="Times New Roman" w:hAnsi="Times New Roman"/>
          <w:color w:val="000000" w:themeColor="text1"/>
        </w:rPr>
        <w:t>环发</w:t>
      </w:r>
      <w:r>
        <w:rPr>
          <w:rFonts w:ascii="Times New Roman" w:hAnsi="Times New Roman"/>
          <w:color w:val="000000" w:themeColor="text1"/>
        </w:rPr>
        <w:t>（</w:t>
      </w:r>
      <w:r>
        <w:rPr>
          <w:rFonts w:hint="eastAsia" w:ascii="Times New Roman" w:hAnsi="Times New Roman"/>
          <w:color w:val="000000" w:themeColor="text1"/>
        </w:rPr>
        <w:t>2003</w:t>
      </w:r>
      <w:r>
        <w:rPr>
          <w:rFonts w:ascii="Times New Roman" w:hAnsi="Times New Roman"/>
          <w:color w:val="000000" w:themeColor="text1"/>
        </w:rPr>
        <w:t>）</w:t>
      </w:r>
      <w:r>
        <w:rPr>
          <w:rFonts w:hint="eastAsia" w:ascii="Times New Roman" w:hAnsi="Times New Roman"/>
          <w:color w:val="000000" w:themeColor="text1"/>
        </w:rPr>
        <w:t>206号</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（15）《建设项目危险废物环境影响评价技术指南》</w:t>
      </w:r>
      <w:r>
        <w:rPr>
          <w:rFonts w:ascii="Times New Roman" w:hAnsi="Times New Roman"/>
          <w:color w:val="000000" w:themeColor="text1"/>
        </w:rPr>
        <w:t>（</w:t>
      </w:r>
      <w:r>
        <w:rPr>
          <w:rFonts w:hint="eastAsia" w:ascii="Times New Roman" w:hAnsi="Times New Roman"/>
          <w:color w:val="000000" w:themeColor="text1"/>
        </w:rPr>
        <w:t>环境保护部公告2017年第43号</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（16）《排污单位自行监测技术指南总则》</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（17）《排污许可证申请与核发技术规范总则》</w:t>
      </w:r>
      <w:r>
        <w:rPr>
          <w:rFonts w:ascii="Times New Roman" w:hAnsi="Times New Roman"/>
          <w:color w:val="000000" w:themeColor="text1"/>
        </w:rPr>
        <w:t>（</w:t>
      </w:r>
      <w:r>
        <w:rPr>
          <w:rFonts w:hint="eastAsia" w:ascii="Times New Roman" w:hAnsi="Times New Roman"/>
          <w:color w:val="000000" w:themeColor="text1"/>
        </w:rPr>
        <w:t>HJ942-2018</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（18）《排污许可证申请与核发技术规范医疗机构》</w:t>
      </w:r>
      <w:r>
        <w:rPr>
          <w:rFonts w:ascii="Times New Roman" w:hAnsi="Times New Roman"/>
          <w:color w:val="000000" w:themeColor="text1"/>
        </w:rPr>
        <w:t>（</w:t>
      </w:r>
      <w:r>
        <w:rPr>
          <w:rFonts w:hint="eastAsia" w:ascii="Times New Roman" w:hAnsi="Times New Roman"/>
          <w:color w:val="000000" w:themeColor="text1"/>
        </w:rPr>
        <w:t>HJ1105</w:t>
      </w:r>
      <w:r>
        <w:rPr>
          <w:rFonts w:ascii="Times New Roman" w:hAnsi="Times New Roman"/>
          <w:color w:val="000000" w:themeColor="text1"/>
        </w:rPr>
        <w:t>-</w:t>
      </w:r>
      <w:r>
        <w:rPr>
          <w:rFonts w:hint="eastAsia" w:ascii="Times New Roman" w:hAnsi="Times New Roman"/>
          <w:color w:val="000000" w:themeColor="text1"/>
        </w:rPr>
        <w:t>2020</w:t>
      </w:r>
      <w:r>
        <w:rPr>
          <w:rFonts w:ascii="Times New Roman" w:hAnsi="Times New Roman"/>
          <w:color w:val="000000" w:themeColor="text1"/>
        </w:rPr>
        <w:t>）</w:t>
      </w:r>
      <w:r>
        <w:rPr>
          <w:rFonts w:hint="eastAsia" w:ascii="Times New Roman" w:hAnsi="Times New Roman"/>
          <w:color w:val="000000" w:themeColor="text1"/>
        </w:rPr>
        <w:t>。</w:t>
      </w:r>
    </w:p>
    <w:p>
      <w:pPr>
        <w:pStyle w:val="6"/>
        <w:adjustRightInd w:val="0"/>
        <w:snapToGrid w:val="0"/>
        <w:rPr>
          <w:rFonts w:ascii="Times New Roman" w:hAnsi="Times New Roman"/>
          <w:color w:val="000000" w:themeColor="text1"/>
        </w:rPr>
      </w:pPr>
      <w:bookmarkStart w:id="32" w:name="_Toc70407273"/>
      <w:bookmarkStart w:id="33" w:name="_Toc7942907"/>
      <w:bookmarkStart w:id="34" w:name="_Toc9267876"/>
      <w:bookmarkStart w:id="35" w:name="_Toc9360420"/>
      <w:r>
        <w:rPr>
          <w:rFonts w:ascii="Times New Roman" w:hAnsi="Times New Roman"/>
          <w:color w:val="000000" w:themeColor="text1"/>
        </w:rPr>
        <w:t>1.1.4其他资料</w:t>
      </w:r>
      <w:bookmarkEnd w:id="32"/>
      <w:bookmarkEnd w:id="33"/>
      <w:bookmarkEnd w:id="34"/>
      <w:bookmarkEnd w:id="35"/>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（1）环评</w:t>
      </w:r>
      <w:r>
        <w:rPr>
          <w:rFonts w:ascii="Times New Roman" w:hAnsi="Times New Roman"/>
          <w:color w:val="000000" w:themeColor="text1"/>
        </w:rPr>
        <w:t>委托书；</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关于疾控所新建核酸检测实验室等项目可行性研究报告的批复</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计建函</w:t>
      </w:r>
      <w:r>
        <w:rPr>
          <w:rFonts w:ascii="Times New Roman" w:hAnsi="Times New Roman" w:cs="Times New Roman"/>
          <w:color w:val="000000" w:themeColor="text1"/>
          <w:sz w:val="24"/>
          <w:szCs w:val="24"/>
        </w:rPr>
        <w:t>）[2021]30号）；</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（3）建设工程规划许可证（兰规建字第</w:t>
      </w:r>
      <w:r>
        <w:rPr>
          <w:rFonts w:ascii="Times New Roman" w:hAnsi="Times New Roman" w:cs="Times New Roman"/>
          <w:color w:val="000000" w:themeColor="text1"/>
          <w:sz w:val="24"/>
          <w:szCs w:val="24"/>
        </w:rPr>
        <w:t>620100200900070</w:t>
      </w:r>
      <w:r>
        <w:rPr>
          <w:rFonts w:hint="eastAsia" w:ascii="Times New Roman" w:hAnsi="Times New Roman" w:cs="Times New Roman"/>
          <w:color w:val="000000" w:themeColor="text1"/>
          <w:sz w:val="24"/>
          <w:szCs w:val="24"/>
        </w:rPr>
        <w:t>号）</w:t>
      </w:r>
      <w:r>
        <w:rPr>
          <w:rFonts w:ascii="Times New Roman" w:hAnsi="Times New Roman" w:cs="Times New Roman"/>
          <w:color w:val="000000" w:themeColor="text1"/>
          <w:sz w:val="24"/>
          <w:szCs w:val="24"/>
        </w:rPr>
        <w:t>；</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Pr>
          <w:rFonts w:hint="eastAsia"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监测报告。</w:t>
      </w:r>
    </w:p>
    <w:p>
      <w:pPr>
        <w:pStyle w:val="5"/>
        <w:adjustRightInd w:val="0"/>
        <w:snapToGrid w:val="0"/>
        <w:rPr>
          <w:rFonts w:ascii="Times New Roman" w:hAnsi="Times New Roman"/>
          <w:color w:val="000000" w:themeColor="text1"/>
        </w:rPr>
      </w:pPr>
      <w:bookmarkStart w:id="36" w:name="_Toc26026"/>
      <w:bookmarkStart w:id="37" w:name="_Toc70407274"/>
      <w:r>
        <w:rPr>
          <w:rFonts w:ascii="Times New Roman" w:hAnsi="Times New Roman"/>
          <w:color w:val="000000" w:themeColor="text1"/>
        </w:rPr>
        <w:t>1.2评价目的与原则</w:t>
      </w:r>
      <w:bookmarkEnd w:id="36"/>
      <w:bookmarkEnd w:id="37"/>
    </w:p>
    <w:p>
      <w:pPr>
        <w:pStyle w:val="6"/>
        <w:adjustRightInd w:val="0"/>
        <w:snapToGrid w:val="0"/>
        <w:rPr>
          <w:rFonts w:ascii="Times New Roman" w:hAnsi="Times New Roman"/>
          <w:color w:val="000000" w:themeColor="text1"/>
        </w:rPr>
      </w:pPr>
      <w:bookmarkStart w:id="38" w:name="_Toc7942909"/>
      <w:bookmarkStart w:id="39" w:name="_Toc9267878"/>
      <w:bookmarkStart w:id="40" w:name="_Toc70407275"/>
      <w:bookmarkStart w:id="41" w:name="_Toc9360422"/>
      <w:r>
        <w:rPr>
          <w:rFonts w:ascii="Times New Roman" w:hAnsi="Times New Roman"/>
          <w:color w:val="000000" w:themeColor="text1"/>
        </w:rPr>
        <w:t>1.2.1评价目的</w:t>
      </w:r>
      <w:bookmarkEnd w:id="38"/>
      <w:bookmarkEnd w:id="39"/>
      <w:bookmarkEnd w:id="40"/>
      <w:bookmarkEnd w:id="41"/>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次环境影响评价主要通过现场调查，收集相关基础资料，结合现场调查情况与基础资料分析结果，进行工程分析，根据污染源及污染物产生情况，提出切实可行的污染防治措施。最终根据环保政策、法规和达标排放、总量控制的要求，从环境保护角度分析论证项目建设的可行性。</w:t>
      </w:r>
    </w:p>
    <w:p>
      <w:pPr>
        <w:pStyle w:val="6"/>
        <w:adjustRightInd w:val="0"/>
        <w:snapToGrid w:val="0"/>
        <w:rPr>
          <w:rFonts w:ascii="Times New Roman" w:hAnsi="Times New Roman"/>
          <w:color w:val="000000" w:themeColor="text1"/>
        </w:rPr>
      </w:pPr>
      <w:bookmarkStart w:id="42" w:name="_Toc9267879"/>
      <w:bookmarkStart w:id="43" w:name="_Toc9360423"/>
      <w:bookmarkStart w:id="44" w:name="_Toc7942910"/>
      <w:bookmarkStart w:id="45" w:name="_Toc70407276"/>
      <w:r>
        <w:rPr>
          <w:rFonts w:ascii="Times New Roman" w:hAnsi="Times New Roman"/>
          <w:color w:val="000000" w:themeColor="text1"/>
        </w:rPr>
        <w:t>1.2.2评价原则</w:t>
      </w:r>
      <w:bookmarkEnd w:id="42"/>
      <w:bookmarkEnd w:id="43"/>
      <w:bookmarkEnd w:id="44"/>
      <w:bookmarkEnd w:id="45"/>
    </w:p>
    <w:p>
      <w:pPr>
        <w:pStyle w:val="3"/>
        <w:adjustRightInd w:val="0"/>
        <w:snapToGrid w:val="0"/>
        <w:ind w:firstLine="482" w:firstLineChars="0"/>
        <w:rPr>
          <w:rFonts w:ascii="Times New Roman" w:hAnsi="Times New Roman"/>
          <w:color w:val="000000" w:themeColor="text1"/>
          <w:sz w:val="24"/>
          <w:szCs w:val="24"/>
        </w:rPr>
      </w:pPr>
      <w:r>
        <w:rPr>
          <w:rFonts w:ascii="Times New Roman" w:hAnsi="Times New Roman"/>
          <w:color w:val="000000" w:themeColor="text1"/>
          <w:sz w:val="24"/>
          <w:szCs w:val="24"/>
        </w:rPr>
        <w:t>突出环境影响评价的源头预防作用，坚持保护和改善环境质量。</w:t>
      </w:r>
    </w:p>
    <w:p>
      <w:pPr>
        <w:pStyle w:val="3"/>
        <w:adjustRightInd w:val="0"/>
        <w:snapToGrid w:val="0"/>
        <w:ind w:firstLine="482" w:firstLineChars="0"/>
        <w:rPr>
          <w:rFonts w:ascii="Times New Roman" w:hAnsi="Times New Roman"/>
          <w:color w:val="000000" w:themeColor="text1"/>
          <w:sz w:val="24"/>
          <w:szCs w:val="24"/>
        </w:rPr>
      </w:pPr>
      <w:r>
        <w:rPr>
          <w:rFonts w:ascii="Times New Roman" w:hAnsi="Times New Roman"/>
          <w:color w:val="000000" w:themeColor="text1"/>
          <w:sz w:val="24"/>
          <w:szCs w:val="24"/>
        </w:rPr>
        <w:t>（1）依法评价</w:t>
      </w:r>
    </w:p>
    <w:p>
      <w:pPr>
        <w:pStyle w:val="3"/>
        <w:adjustRightInd w:val="0"/>
        <w:snapToGrid w:val="0"/>
        <w:ind w:firstLine="482" w:firstLineChars="0"/>
        <w:rPr>
          <w:rFonts w:ascii="Times New Roman" w:hAnsi="Times New Roman"/>
          <w:color w:val="000000" w:themeColor="text1"/>
          <w:sz w:val="24"/>
          <w:szCs w:val="24"/>
        </w:rPr>
      </w:pPr>
      <w:r>
        <w:rPr>
          <w:rFonts w:ascii="Times New Roman" w:hAnsi="Times New Roman"/>
          <w:color w:val="000000" w:themeColor="text1"/>
          <w:sz w:val="24"/>
          <w:szCs w:val="24"/>
        </w:rPr>
        <w:t>贯彻执行我国环境保护相关的法律法规、标准、政策和规划等，优化建设项目，服务环境管理。</w:t>
      </w:r>
    </w:p>
    <w:p>
      <w:pPr>
        <w:pStyle w:val="3"/>
        <w:adjustRightInd w:val="0"/>
        <w:snapToGrid w:val="0"/>
        <w:ind w:firstLine="482" w:firstLineChars="0"/>
        <w:rPr>
          <w:rFonts w:ascii="Times New Roman" w:hAnsi="Times New Roman"/>
          <w:color w:val="000000" w:themeColor="text1"/>
          <w:sz w:val="24"/>
          <w:szCs w:val="24"/>
        </w:rPr>
      </w:pPr>
      <w:r>
        <w:rPr>
          <w:rFonts w:ascii="Times New Roman" w:hAnsi="Times New Roman"/>
          <w:color w:val="000000" w:themeColor="text1"/>
          <w:sz w:val="24"/>
          <w:szCs w:val="24"/>
        </w:rPr>
        <w:t>（2）科学评价</w:t>
      </w:r>
    </w:p>
    <w:p>
      <w:pPr>
        <w:pStyle w:val="3"/>
        <w:adjustRightInd w:val="0"/>
        <w:snapToGrid w:val="0"/>
        <w:ind w:firstLine="482" w:firstLineChars="0"/>
        <w:rPr>
          <w:rFonts w:ascii="Times New Roman" w:hAnsi="Times New Roman"/>
          <w:color w:val="000000" w:themeColor="text1"/>
          <w:sz w:val="24"/>
          <w:szCs w:val="24"/>
        </w:rPr>
      </w:pPr>
      <w:r>
        <w:rPr>
          <w:rFonts w:ascii="Times New Roman" w:hAnsi="Times New Roman"/>
          <w:color w:val="000000" w:themeColor="text1"/>
          <w:sz w:val="24"/>
          <w:szCs w:val="24"/>
        </w:rPr>
        <w:t>规范环境影响评价方法，科学分析项目建设对环境质量的影响。</w:t>
      </w:r>
    </w:p>
    <w:p>
      <w:pPr>
        <w:pStyle w:val="3"/>
        <w:adjustRightInd w:val="0"/>
        <w:snapToGrid w:val="0"/>
        <w:ind w:firstLine="482" w:firstLineChars="0"/>
        <w:rPr>
          <w:rFonts w:ascii="Times New Roman" w:hAnsi="Times New Roman"/>
          <w:color w:val="000000" w:themeColor="text1"/>
          <w:sz w:val="24"/>
          <w:szCs w:val="24"/>
        </w:rPr>
      </w:pPr>
      <w:r>
        <w:rPr>
          <w:rFonts w:ascii="Times New Roman" w:hAnsi="Times New Roman"/>
          <w:color w:val="000000" w:themeColor="text1"/>
          <w:sz w:val="24"/>
          <w:szCs w:val="24"/>
        </w:rPr>
        <w:t>（3）突出重点</w:t>
      </w:r>
    </w:p>
    <w:p>
      <w:pPr>
        <w:pStyle w:val="3"/>
        <w:adjustRightInd w:val="0"/>
        <w:snapToGrid w:val="0"/>
        <w:ind w:firstLine="482" w:firstLineChars="0"/>
        <w:rPr>
          <w:rFonts w:ascii="Times New Roman" w:hAnsi="Times New Roman"/>
          <w:color w:val="000000" w:themeColor="text1"/>
          <w:sz w:val="24"/>
          <w:szCs w:val="24"/>
        </w:rPr>
      </w:pPr>
      <w:r>
        <w:rPr>
          <w:rFonts w:ascii="Times New Roman" w:hAnsi="Times New Roman"/>
          <w:color w:val="000000" w:themeColor="text1"/>
          <w:sz w:val="24"/>
          <w:szCs w:val="24"/>
        </w:rPr>
        <w:t>根据建设项目的工程内容及其特点，明确与环境要素间的作用效应关系，根据规划环境影响评价结论和审查意见，充分利用符合时效的数据资料及成果，对建设项目主要环境影响予以重点分析和评价。</w:t>
      </w:r>
    </w:p>
    <w:p>
      <w:pPr>
        <w:pStyle w:val="5"/>
        <w:adjustRightInd w:val="0"/>
        <w:snapToGrid w:val="0"/>
        <w:rPr>
          <w:rFonts w:ascii="Times New Roman" w:hAnsi="Times New Roman"/>
          <w:color w:val="000000" w:themeColor="text1"/>
        </w:rPr>
      </w:pPr>
      <w:bookmarkStart w:id="46" w:name="_Toc70407277"/>
      <w:bookmarkStart w:id="47" w:name="_Toc1743"/>
      <w:r>
        <w:rPr>
          <w:rFonts w:hint="eastAsia" w:ascii="Times New Roman" w:hAnsi="Times New Roman"/>
          <w:color w:val="000000" w:themeColor="text1"/>
        </w:rPr>
        <w:t>1</w:t>
      </w:r>
      <w:r>
        <w:rPr>
          <w:rFonts w:ascii="Times New Roman" w:hAnsi="Times New Roman"/>
          <w:color w:val="000000" w:themeColor="text1"/>
        </w:rPr>
        <w:t>.</w:t>
      </w:r>
      <w:r>
        <w:rPr>
          <w:rFonts w:hint="eastAsia" w:ascii="Times New Roman" w:hAnsi="Times New Roman"/>
          <w:color w:val="000000" w:themeColor="text1"/>
        </w:rPr>
        <w:t>3</w:t>
      </w:r>
      <w:r>
        <w:rPr>
          <w:rFonts w:ascii="Times New Roman" w:hAnsi="Times New Roman"/>
          <w:color w:val="000000" w:themeColor="text1"/>
        </w:rPr>
        <w:t>环境影响因素识别及评价因子</w:t>
      </w:r>
      <w:bookmarkEnd w:id="46"/>
      <w:bookmarkEnd w:id="47"/>
    </w:p>
    <w:p>
      <w:pPr>
        <w:pStyle w:val="6"/>
        <w:rPr>
          <w:rFonts w:ascii="Times New Roman" w:hAnsi="Times New Roman"/>
          <w:color w:val="000000" w:themeColor="text1"/>
        </w:rPr>
      </w:pPr>
      <w:bookmarkStart w:id="48" w:name="_Toc70407278"/>
      <w:r>
        <w:rPr>
          <w:rFonts w:hint="eastAsia" w:ascii="Times New Roman" w:hAnsi="Times New Roman"/>
          <w:color w:val="000000" w:themeColor="text1"/>
        </w:rPr>
        <w:t>1.3</w:t>
      </w:r>
      <w:r>
        <w:rPr>
          <w:rFonts w:ascii="Times New Roman" w:hAnsi="Times New Roman"/>
          <w:color w:val="000000" w:themeColor="text1"/>
        </w:rPr>
        <w:t>.1环境影响因素识别</w:t>
      </w:r>
      <w:bookmarkEnd w:id="48"/>
    </w:p>
    <w:p>
      <w:pPr>
        <w:ind w:firstLine="480"/>
        <w:rPr>
          <w:rFonts w:ascii="Times New Roman" w:hAnsi="Times New Roman"/>
          <w:color w:val="000000" w:themeColor="text1"/>
        </w:rPr>
      </w:pPr>
      <w:r>
        <w:rPr>
          <w:rFonts w:hint="eastAsia" w:ascii="Times New Roman" w:hAnsi="Times New Roman"/>
          <w:color w:val="000000" w:themeColor="text1"/>
        </w:rPr>
        <w:t>综合考虑项目的性质、工程特点、实施阶段（施工期、运营期）及其所处区域的环境特征，识别出可能对自然环境、社会环境和生活质量产生影响的因子，并确定其影响性质时间、范围和影响程度等，为筛选评价因子及确定评价重点提供依据。</w:t>
      </w:r>
    </w:p>
    <w:p>
      <w:pPr>
        <w:ind w:firstLine="480"/>
        <w:rPr>
          <w:rFonts w:ascii="Times New Roman" w:hAnsi="Times New Roman"/>
          <w:color w:val="000000"/>
        </w:rPr>
      </w:pPr>
      <w:r>
        <w:rPr>
          <w:rFonts w:hint="eastAsia" w:ascii="Times New Roman" w:hAnsi="Times New Roman"/>
          <w:color w:val="000000"/>
        </w:rPr>
        <w:t>采</w:t>
      </w:r>
      <w:r>
        <w:rPr>
          <w:rFonts w:ascii="Times New Roman" w:hAnsi="Times New Roman"/>
          <w:color w:val="000000"/>
        </w:rPr>
        <w:t>用矩阵法对项目施工期和运营期产生的环境影响因素进行识别，识别结果见表1.</w:t>
      </w:r>
      <w:r>
        <w:rPr>
          <w:rFonts w:hint="eastAsia" w:ascii="Times New Roman" w:hAnsi="Times New Roman"/>
          <w:color w:val="000000"/>
        </w:rPr>
        <w:t>3</w:t>
      </w:r>
      <w:r>
        <w:rPr>
          <w:rFonts w:ascii="Times New Roman" w:hAnsi="Times New Roman"/>
          <w:color w:val="000000"/>
        </w:rPr>
        <w:t>-1。</w:t>
      </w:r>
    </w:p>
    <w:p>
      <w:pPr>
        <w:spacing w:line="240" w:lineRule="auto"/>
        <w:ind w:firstLine="0" w:firstLineChars="0"/>
        <w:jc w:val="center"/>
        <w:rPr>
          <w:rFonts w:ascii="Times New Roman" w:hAnsi="Times New Roman"/>
          <w:b/>
          <w:color w:val="000000" w:themeColor="text1"/>
          <w:szCs w:val="21"/>
        </w:rPr>
      </w:pPr>
      <w:r>
        <w:rPr>
          <w:rFonts w:ascii="Times New Roman" w:hAnsi="Times New Roman"/>
          <w:color w:val="000000" w:themeColor="text1"/>
          <w:sz w:val="21"/>
          <w:szCs w:val="21"/>
        </w:rPr>
        <w:pict>
          <v:shape id="文本框 679" o:spid="_x0000_s1026" o:spt="202" type="#_x0000_t202" style="position:absolute;left:0pt;margin-left:28.9pt;margin-top:14.35pt;height:20.25pt;width:56.9pt;z-index:251660288;mso-width-relative:page;mso-height-relative:page;" filled="f" stroked="f" coordsize="21600,21600">
            <v:path/>
            <v:fill on="f" focussize="0,0"/>
            <v:stroke on="f" joinstyle="miter"/>
            <v:imagedata o:title=""/>
            <o:lock v:ext="edit"/>
            <v:textbox>
              <w:txbxContent>
                <w:p>
                  <w:pPr>
                    <w:spacing w:line="240" w:lineRule="auto"/>
                    <w:ind w:firstLine="0" w:firstLineChars="0"/>
                    <w:rPr>
                      <w:sz w:val="21"/>
                    </w:rPr>
                  </w:pPr>
                  <w:r>
                    <w:rPr>
                      <w:rFonts w:hint="eastAsia"/>
                      <w:sz w:val="21"/>
                    </w:rPr>
                    <w:t>环境因素</w:t>
                  </w:r>
                </w:p>
              </w:txbxContent>
            </v:textbox>
          </v:shape>
        </w:pict>
      </w:r>
      <w:r>
        <w:rPr>
          <w:rFonts w:ascii="Times New Roman" w:hAnsi="Times New Roman"/>
          <w:b/>
          <w:color w:val="000000" w:themeColor="text1"/>
          <w:szCs w:val="21"/>
        </w:rPr>
        <w:t>表</w:t>
      </w:r>
      <w:r>
        <w:rPr>
          <w:rFonts w:hint="eastAsia" w:ascii="Times New Roman" w:hAnsi="Times New Roman"/>
          <w:b/>
          <w:color w:val="000000" w:themeColor="text1"/>
          <w:szCs w:val="21"/>
        </w:rPr>
        <w:t>1.3</w:t>
      </w:r>
      <w:r>
        <w:rPr>
          <w:rFonts w:ascii="Times New Roman" w:hAnsi="Times New Roman"/>
          <w:b/>
          <w:color w:val="000000" w:themeColor="text1"/>
          <w:szCs w:val="21"/>
        </w:rPr>
        <w:t>-1环境影响因素识别一览表</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30"/>
        <w:gridCol w:w="1319"/>
        <w:gridCol w:w="666"/>
        <w:gridCol w:w="781"/>
        <w:gridCol w:w="707"/>
        <w:gridCol w:w="774"/>
        <w:gridCol w:w="774"/>
        <w:gridCol w:w="777"/>
        <w:gridCol w:w="770"/>
        <w:gridCol w:w="770"/>
        <w:gridCol w:w="75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26" w:type="pct"/>
            <w:gridSpan w:val="2"/>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pict>
                <v:shape id="自选图形 678" o:spid="_x0000_s1027" o:spt="32" type="#_x0000_t32" style="position:absolute;left:0pt;margin-left:-5.5pt;margin-top:-0.8pt;height:40.1pt;width:89.85pt;z-index:251662336;mso-width-relative:page;mso-height-relative:page;" o:connectortype="straight" filled="f" coordsize="21600,21600">
                  <v:path arrowok="t"/>
                  <v:fill on="f" focussize="0,0"/>
                  <v:stroke/>
                  <v:imagedata o:title=""/>
                  <o:lock v:ext="edit"/>
                </v:shape>
              </w:pict>
            </w:r>
            <w:r>
              <w:rPr>
                <w:rFonts w:ascii="Times New Roman" w:hAnsi="Times New Roman"/>
                <w:color w:val="000000" w:themeColor="text1"/>
                <w:sz w:val="21"/>
                <w:szCs w:val="21"/>
              </w:rPr>
              <w:pict>
                <v:shape id="文本框 642" o:spid="_x0000_s1028" o:spt="202" type="#_x0000_t202" style="position:absolute;left:0pt;margin-left:-8.85pt;margin-top:19.2pt;height:19.75pt;width:60.6pt;z-index:251661312;mso-width-relative:page;mso-height-relative:page;" filled="f" stroked="f" coordsize="21600,21600">
                  <v:path/>
                  <v:fill on="f" focussize="0,0"/>
                  <v:stroke on="f" joinstyle="miter"/>
                  <v:imagedata o:title=""/>
                  <o:lock v:ext="edit"/>
                  <v:textbox>
                    <w:txbxContent>
                      <w:p>
                        <w:pPr>
                          <w:adjustRightInd w:val="0"/>
                          <w:snapToGrid w:val="0"/>
                          <w:spacing w:line="240" w:lineRule="auto"/>
                          <w:ind w:firstLine="0" w:firstLineChars="0"/>
                          <w:rPr>
                            <w:sz w:val="21"/>
                          </w:rPr>
                        </w:pPr>
                        <w:r>
                          <w:rPr>
                            <w:rFonts w:hint="eastAsia"/>
                            <w:sz w:val="21"/>
                          </w:rPr>
                          <w:t>工程行为</w:t>
                        </w:r>
                      </w:p>
                    </w:txbxContent>
                  </v:textbox>
                </v:shape>
              </w:pict>
            </w:r>
          </w:p>
        </w:tc>
        <w:tc>
          <w:tcPr>
            <w:tcW w:w="2628" w:type="pct"/>
            <w:gridSpan w:val="6"/>
            <w:vAlign w:val="center"/>
          </w:tcPr>
          <w:p>
            <w:pPr>
              <w:adjustRightInd w:val="0"/>
              <w:snapToGrid w:val="0"/>
              <w:spacing w:line="240" w:lineRule="auto"/>
              <w:ind w:firstLine="0" w:firstLineChars="0"/>
              <w:jc w:val="center"/>
              <w:rPr>
                <w:rFonts w:ascii="Times New Roman" w:hAnsi="Times New Roman"/>
                <w:b/>
                <w:bCs/>
                <w:color w:val="000000" w:themeColor="text1"/>
                <w:sz w:val="21"/>
                <w:szCs w:val="21"/>
              </w:rPr>
            </w:pPr>
            <w:r>
              <w:rPr>
                <w:rFonts w:hint="eastAsia" w:ascii="Times New Roman" w:hAnsi="Times New Roman"/>
                <w:color w:val="000000" w:themeColor="text1"/>
                <w:sz w:val="21"/>
                <w:szCs w:val="21"/>
              </w:rPr>
              <w:t>环境质量</w:t>
            </w:r>
          </w:p>
        </w:tc>
        <w:tc>
          <w:tcPr>
            <w:tcW w:w="1347" w:type="pct"/>
            <w:gridSpan w:val="3"/>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生态环境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26" w:type="pct"/>
            <w:gridSpan w:val="2"/>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声环境</w:t>
            </w: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地表水</w:t>
            </w: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地下水</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土壤环境</w:t>
            </w:r>
          </w:p>
        </w:tc>
        <w:tc>
          <w:tcPr>
            <w:tcW w:w="454" w:type="pct"/>
            <w:vAlign w:val="center"/>
          </w:tcPr>
          <w:p>
            <w:pPr>
              <w:adjustRightInd w:val="0"/>
              <w:snapToGrid w:val="0"/>
              <w:spacing w:line="240" w:lineRule="auto"/>
              <w:ind w:firstLine="0" w:firstLineChars="0"/>
              <w:jc w:val="center"/>
              <w:rPr>
                <w:rStyle w:val="37"/>
                <w:rFonts w:ascii="Times New Roman" w:hAnsi="Times New Roman"/>
                <w:color w:val="000000" w:themeColor="text1"/>
              </w:rPr>
            </w:pPr>
            <w:r>
              <w:rPr>
                <w:rStyle w:val="37"/>
                <w:rFonts w:hint="eastAsia" w:ascii="Times New Roman" w:hAnsi="Times New Roman"/>
                <w:color w:val="000000" w:themeColor="text1"/>
              </w:rPr>
              <w:t>环境空气</w:t>
            </w:r>
          </w:p>
        </w:tc>
        <w:tc>
          <w:tcPr>
            <w:tcW w:w="456" w:type="pct"/>
            <w:vAlign w:val="center"/>
          </w:tcPr>
          <w:p>
            <w:pPr>
              <w:adjustRightInd w:val="0"/>
              <w:snapToGrid w:val="0"/>
              <w:spacing w:line="240" w:lineRule="auto"/>
              <w:ind w:firstLine="0" w:firstLineChars="0"/>
              <w:jc w:val="center"/>
              <w:rPr>
                <w:rStyle w:val="37"/>
                <w:rFonts w:ascii="Times New Roman" w:hAnsi="Times New Roman"/>
                <w:color w:val="000000" w:themeColor="text1"/>
              </w:rPr>
            </w:pPr>
            <w:r>
              <w:rPr>
                <w:rStyle w:val="37"/>
                <w:rFonts w:hint="eastAsia" w:ascii="Times New Roman" w:hAnsi="Times New Roman"/>
                <w:color w:val="000000" w:themeColor="text1"/>
              </w:rPr>
              <w:t>固体废物</w:t>
            </w:r>
          </w:p>
        </w:tc>
        <w:tc>
          <w:tcPr>
            <w:tcW w:w="452" w:type="pct"/>
            <w:vAlign w:val="center"/>
          </w:tcPr>
          <w:p>
            <w:pPr>
              <w:adjustRightInd w:val="0"/>
              <w:snapToGrid w:val="0"/>
              <w:spacing w:line="240" w:lineRule="auto"/>
              <w:ind w:firstLine="0" w:firstLineChars="0"/>
              <w:jc w:val="center"/>
              <w:rPr>
                <w:rStyle w:val="37"/>
                <w:rFonts w:ascii="Times New Roman" w:hAnsi="Times New Roman"/>
                <w:color w:val="000000" w:themeColor="text1"/>
              </w:rPr>
            </w:pPr>
            <w:r>
              <w:rPr>
                <w:rStyle w:val="37"/>
                <w:rFonts w:hint="eastAsia" w:ascii="Times New Roman" w:hAnsi="Times New Roman"/>
                <w:color w:val="000000" w:themeColor="text1"/>
              </w:rPr>
              <w:t>土地利用</w:t>
            </w:r>
          </w:p>
        </w:tc>
        <w:tc>
          <w:tcPr>
            <w:tcW w:w="452" w:type="pct"/>
            <w:vAlign w:val="center"/>
          </w:tcPr>
          <w:p>
            <w:pPr>
              <w:adjustRightInd w:val="0"/>
              <w:snapToGrid w:val="0"/>
              <w:spacing w:line="240" w:lineRule="auto"/>
              <w:ind w:firstLine="0" w:firstLineChars="0"/>
              <w:jc w:val="center"/>
              <w:rPr>
                <w:rStyle w:val="37"/>
                <w:rFonts w:ascii="Times New Roman" w:hAnsi="Times New Roman"/>
                <w:color w:val="000000" w:themeColor="text1"/>
              </w:rPr>
            </w:pPr>
            <w:r>
              <w:rPr>
                <w:rStyle w:val="37"/>
                <w:rFonts w:hint="eastAsia" w:ascii="Times New Roman" w:hAnsi="Times New Roman"/>
                <w:color w:val="000000" w:themeColor="text1"/>
              </w:rPr>
              <w:t>水土流失</w:t>
            </w:r>
          </w:p>
        </w:tc>
        <w:tc>
          <w:tcPr>
            <w:tcW w:w="443" w:type="pct"/>
            <w:vAlign w:val="center"/>
          </w:tcPr>
          <w:p>
            <w:pPr>
              <w:adjustRightInd w:val="0"/>
              <w:snapToGrid w:val="0"/>
              <w:spacing w:line="240" w:lineRule="auto"/>
              <w:ind w:firstLine="0" w:firstLineChars="0"/>
              <w:jc w:val="center"/>
              <w:rPr>
                <w:rStyle w:val="37"/>
                <w:rFonts w:ascii="Times New Roman" w:hAnsi="Times New Roman"/>
                <w:color w:val="000000" w:themeColor="text1"/>
              </w:rPr>
            </w:pPr>
            <w:r>
              <w:rPr>
                <w:rStyle w:val="37"/>
                <w:rFonts w:hint="eastAsia" w:ascii="Times New Roman" w:hAnsi="Times New Roman"/>
                <w:color w:val="000000" w:themeColor="text1"/>
              </w:rPr>
              <w:t>动植物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施</w:t>
            </w:r>
          </w:p>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工</w:t>
            </w:r>
          </w:p>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期</w:t>
            </w: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场地施工</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w:t>
            </w:r>
            <w:r>
              <w:rPr>
                <w:rFonts w:ascii="Times New Roman" w:hAnsi="Times New Roman"/>
                <w:color w:val="000000" w:themeColor="text1"/>
                <w:sz w:val="21"/>
              </w:rPr>
              <w:t>●</w:t>
            </w: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构筑物建设</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设备安装</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粉尘</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w:t>
            </w:r>
            <w:r>
              <w:rPr>
                <w:rFonts w:ascii="Times New Roman" w:hAnsi="Times New Roman"/>
                <w:color w:val="000000" w:themeColor="text1"/>
                <w:sz w:val="21"/>
              </w:rPr>
              <w:t>●</w:t>
            </w: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废水</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噪声</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w:t>
            </w:r>
            <w:r>
              <w:rPr>
                <w:rFonts w:ascii="Times New Roman" w:hAnsi="Times New Roman"/>
                <w:color w:val="000000" w:themeColor="text1"/>
                <w:sz w:val="21"/>
              </w:rPr>
              <w:t>●</w:t>
            </w: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固废</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2"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运</w:t>
            </w:r>
          </w:p>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营</w:t>
            </w:r>
          </w:p>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期</w:t>
            </w: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废气</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rPr>
              <w:t>2</w:t>
            </w:r>
            <w:r>
              <w:rPr>
                <w:rFonts w:ascii="Times New Roman" w:hAnsi="Times New Roman"/>
                <w:color w:val="000000" w:themeColor="text1"/>
                <w:sz w:val="21"/>
              </w:rPr>
              <w:t>■</w:t>
            </w: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废水</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w:t>
            </w:r>
            <w:r>
              <w:rPr>
                <w:rFonts w:ascii="Times New Roman" w:hAnsi="Times New Roman"/>
                <w:color w:val="000000" w:themeColor="text1"/>
                <w:sz w:val="21"/>
              </w:rPr>
              <w:t>■</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w:t>
            </w:r>
            <w:r>
              <w:rPr>
                <w:rFonts w:ascii="Times New Roman" w:hAnsi="Times New Roman"/>
                <w:color w:val="000000" w:themeColor="text1"/>
                <w:sz w:val="21"/>
              </w:rPr>
              <w:t>■</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噪声</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固废</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rPr>
              <w:t>2</w:t>
            </w:r>
            <w:r>
              <w:rPr>
                <w:rFonts w:ascii="Times New Roman" w:hAnsi="Times New Roman"/>
                <w:color w:val="000000" w:themeColor="text1"/>
                <w:sz w:val="21"/>
              </w:rPr>
              <w:t>■</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rPr>
              <w:t>2</w:t>
            </w:r>
            <w:r>
              <w:rPr>
                <w:rFonts w:ascii="Times New Roman" w:hAnsi="Times New Roman"/>
                <w:color w:val="000000" w:themeColor="text1"/>
                <w:sz w:val="21"/>
              </w:rPr>
              <w:t>■</w:t>
            </w: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52"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77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风险</w:t>
            </w:r>
          </w:p>
        </w:tc>
        <w:tc>
          <w:tcPr>
            <w:tcW w:w="39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1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w:t>
            </w:r>
            <w:r>
              <w:rPr>
                <w:rFonts w:ascii="Times New Roman" w:hAnsi="Times New Roman"/>
                <w:color w:val="000000" w:themeColor="text1"/>
                <w:sz w:val="21"/>
              </w:rPr>
              <w:t>■</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rPr>
              <w:t>2</w:t>
            </w:r>
            <w:r>
              <w:rPr>
                <w:rFonts w:ascii="Times New Roman" w:hAnsi="Times New Roman"/>
                <w:color w:val="000000" w:themeColor="text1"/>
                <w:sz w:val="21"/>
              </w:rPr>
              <w:t>■</w:t>
            </w:r>
          </w:p>
        </w:tc>
        <w:tc>
          <w:tcPr>
            <w:tcW w:w="45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rPr>
              <w:t>2</w:t>
            </w:r>
            <w:r>
              <w:rPr>
                <w:rFonts w:ascii="Times New Roman" w:hAnsi="Times New Roman"/>
                <w:color w:val="000000" w:themeColor="text1"/>
                <w:sz w:val="21"/>
              </w:rPr>
              <w:t>■</w:t>
            </w:r>
          </w:p>
        </w:tc>
        <w:tc>
          <w:tcPr>
            <w:tcW w:w="45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2"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43" w:type="pct"/>
          </w:tcPr>
          <w:p>
            <w:pPr>
              <w:adjustRightInd w:val="0"/>
              <w:snapToGrid w:val="0"/>
              <w:spacing w:line="240" w:lineRule="auto"/>
              <w:ind w:firstLine="0" w:firstLineChars="0"/>
              <w:jc w:val="center"/>
              <w:rPr>
                <w:rFonts w:ascii="Times New Roman" w:hAnsi="Times New Roman"/>
                <w:color w:val="000000" w:themeColor="text1"/>
                <w:sz w:val="21"/>
                <w:szCs w:val="21"/>
              </w:rPr>
            </w:pPr>
          </w:p>
        </w:tc>
      </w:tr>
    </w:tbl>
    <w:p>
      <w:pPr>
        <w:pStyle w:val="13"/>
        <w:adjustRightInd w:val="0"/>
        <w:snapToGrid w:val="0"/>
        <w:spacing w:line="240" w:lineRule="auto"/>
        <w:ind w:left="420" w:hanging="420" w:hangingChars="200"/>
        <w:rPr>
          <w:rFonts w:ascii="Times New Roman" w:hAnsi="Times New Roman"/>
          <w:color w:val="000000" w:themeColor="text1"/>
          <w:sz w:val="21"/>
        </w:rPr>
      </w:pPr>
      <w:r>
        <w:rPr>
          <w:rFonts w:ascii="Times New Roman" w:hAnsi="Times New Roman"/>
          <w:color w:val="000000" w:themeColor="text1"/>
          <w:sz w:val="21"/>
        </w:rPr>
        <w:t>注：□/■：长期有利影响/长期不利影响；○/●：短期有利影响/短期不利影响；1/2：较大影响/轻微影响，空白为无。</w:t>
      </w:r>
    </w:p>
    <w:p>
      <w:pPr>
        <w:pStyle w:val="6"/>
        <w:adjustRightInd w:val="0"/>
        <w:snapToGrid w:val="0"/>
        <w:spacing w:before="163" w:beforeLines="50"/>
        <w:rPr>
          <w:rFonts w:ascii="Times New Roman" w:hAnsi="Times New Roman"/>
          <w:color w:val="000000" w:themeColor="text1"/>
        </w:rPr>
      </w:pPr>
      <w:bookmarkStart w:id="49" w:name="_Toc70407279"/>
      <w:r>
        <w:rPr>
          <w:rFonts w:hint="eastAsia" w:ascii="Times New Roman" w:hAnsi="Times New Roman"/>
          <w:color w:val="000000" w:themeColor="text1"/>
        </w:rPr>
        <w:t>1.3</w:t>
      </w:r>
      <w:r>
        <w:rPr>
          <w:rFonts w:ascii="Times New Roman" w:hAnsi="Times New Roman"/>
          <w:color w:val="000000" w:themeColor="text1"/>
        </w:rPr>
        <w:t>.2评价因子</w:t>
      </w:r>
      <w:bookmarkEnd w:id="49"/>
    </w:p>
    <w:p>
      <w:pPr>
        <w:adjustRightInd w:val="0"/>
        <w:snapToGrid w:val="0"/>
        <w:ind w:firstLine="480"/>
        <w:rPr>
          <w:rFonts w:ascii="Times New Roman" w:hAnsi="Times New Roman"/>
          <w:color w:val="000000" w:themeColor="text1"/>
        </w:rPr>
      </w:pPr>
      <w:r>
        <w:rPr>
          <w:rFonts w:ascii="Times New Roman" w:hAnsi="Times New Roman"/>
          <w:color w:val="000000"/>
        </w:rPr>
        <w:t>根据不同时段的工程行为及实施过程可能涉及到的一些基本环境要素，对本项目环境影响因素进行筛选并确定评价因子，具体见表1.3-2。</w:t>
      </w:r>
    </w:p>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w:t>
      </w:r>
      <w:r>
        <w:rPr>
          <w:rFonts w:hint="eastAsia" w:ascii="Times New Roman" w:hAnsi="Times New Roman"/>
          <w:b/>
          <w:color w:val="000000" w:themeColor="text1"/>
          <w:szCs w:val="21"/>
        </w:rPr>
        <w:t>1.3</w:t>
      </w:r>
      <w:r>
        <w:rPr>
          <w:rFonts w:ascii="Times New Roman" w:hAnsi="Times New Roman"/>
          <w:b/>
          <w:color w:val="000000" w:themeColor="text1"/>
          <w:szCs w:val="21"/>
        </w:rPr>
        <w:t>-2本次评价因子筛选一览表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2"/>
        <w:gridCol w:w="1352"/>
        <w:gridCol w:w="59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694"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环境要素</w:t>
            </w:r>
          </w:p>
        </w:tc>
        <w:tc>
          <w:tcPr>
            <w:tcW w:w="79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评价时期</w:t>
            </w:r>
          </w:p>
        </w:tc>
        <w:tc>
          <w:tcPr>
            <w:tcW w:w="351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评价因子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694" w:type="pct"/>
            <w:vMerge w:val="restar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环境空气</w:t>
            </w:r>
          </w:p>
        </w:tc>
        <w:tc>
          <w:tcPr>
            <w:tcW w:w="79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现状评价</w:t>
            </w:r>
          </w:p>
        </w:tc>
        <w:tc>
          <w:tcPr>
            <w:tcW w:w="351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SO</w:t>
            </w:r>
            <w:r>
              <w:rPr>
                <w:rFonts w:ascii="Times New Roman" w:hAnsi="Times New Roman"/>
                <w:color w:val="000000" w:themeColor="text1"/>
                <w:sz w:val="21"/>
                <w:szCs w:val="21"/>
                <w:vertAlign w:val="subscript"/>
              </w:rPr>
              <w:t>2</w:t>
            </w:r>
            <w:r>
              <w:rPr>
                <w:rFonts w:ascii="Times New Roman" w:hAnsi="Times New Roman"/>
                <w:color w:val="000000" w:themeColor="text1"/>
                <w:sz w:val="21"/>
                <w:szCs w:val="21"/>
              </w:rPr>
              <w:t>、NO</w:t>
            </w:r>
            <w:r>
              <w:rPr>
                <w:rFonts w:ascii="Times New Roman" w:hAnsi="Times New Roman"/>
                <w:color w:val="000000" w:themeColor="text1"/>
                <w:sz w:val="21"/>
                <w:szCs w:val="21"/>
                <w:vertAlign w:val="subscript"/>
              </w:rPr>
              <w:t>2</w:t>
            </w:r>
            <w:r>
              <w:rPr>
                <w:rFonts w:ascii="Times New Roman" w:hAnsi="Times New Roman"/>
                <w:color w:val="000000" w:themeColor="text1"/>
                <w:sz w:val="21"/>
                <w:szCs w:val="21"/>
              </w:rPr>
              <w:t>、PM</w:t>
            </w:r>
            <w:r>
              <w:rPr>
                <w:rFonts w:ascii="Times New Roman" w:hAnsi="Times New Roman"/>
                <w:color w:val="000000" w:themeColor="text1"/>
                <w:sz w:val="21"/>
                <w:szCs w:val="21"/>
                <w:vertAlign w:val="subscript"/>
              </w:rPr>
              <w:t>10</w:t>
            </w:r>
            <w:r>
              <w:rPr>
                <w:rFonts w:ascii="Times New Roman" w:hAnsi="Times New Roman"/>
                <w:color w:val="000000" w:themeColor="text1"/>
                <w:sz w:val="21"/>
                <w:szCs w:val="21"/>
              </w:rPr>
              <w:t>、PM</w:t>
            </w:r>
            <w:r>
              <w:rPr>
                <w:rFonts w:ascii="Times New Roman" w:hAnsi="Times New Roman"/>
                <w:color w:val="000000" w:themeColor="text1"/>
                <w:sz w:val="21"/>
                <w:szCs w:val="21"/>
                <w:vertAlign w:val="subscript"/>
              </w:rPr>
              <w:t>2.5</w:t>
            </w:r>
            <w:r>
              <w:rPr>
                <w:rFonts w:ascii="Times New Roman" w:hAnsi="Times New Roman"/>
                <w:color w:val="000000" w:themeColor="text1"/>
                <w:sz w:val="21"/>
                <w:szCs w:val="21"/>
              </w:rPr>
              <w:t>、CO、O</w:t>
            </w:r>
            <w:r>
              <w:rPr>
                <w:rFonts w:ascii="Times New Roman" w:hAnsi="Times New Roman"/>
                <w:color w:val="000000" w:themeColor="text1"/>
                <w:sz w:val="21"/>
                <w:szCs w:val="21"/>
                <w:vertAlign w:val="subscript"/>
              </w:rPr>
              <w:t>3</w:t>
            </w:r>
            <w:r>
              <w:rPr>
                <w:rFonts w:ascii="Times New Roman" w:hAnsi="Times New Roman"/>
                <w:color w:val="000000" w:themeColor="text1"/>
                <w:sz w:val="21"/>
                <w:szCs w:val="21"/>
              </w:rPr>
              <w:t>、</w:t>
            </w:r>
            <w:r>
              <w:rPr>
                <w:rFonts w:hint="eastAsia" w:ascii="Times New Roman" w:hAnsi="Times New Roman"/>
                <w:color w:val="000000" w:themeColor="text1"/>
                <w:sz w:val="21"/>
                <w:szCs w:val="21"/>
              </w:rPr>
              <w:t>NH</w:t>
            </w:r>
            <w:r>
              <w:rPr>
                <w:rFonts w:hint="eastAsia" w:ascii="Times New Roman" w:hAnsi="Times New Roman"/>
                <w:color w:val="000000" w:themeColor="text1"/>
                <w:sz w:val="21"/>
                <w:szCs w:val="21"/>
                <w:vertAlign w:val="subscript"/>
              </w:rPr>
              <w:t>3</w:t>
            </w:r>
            <w:r>
              <w:rPr>
                <w:rFonts w:hint="eastAsia" w:ascii="Times New Roman" w:hAnsi="Times New Roman"/>
                <w:color w:val="000000" w:themeColor="text1"/>
                <w:sz w:val="21"/>
                <w:szCs w:val="21"/>
              </w:rPr>
              <w:t>、H</w:t>
            </w:r>
            <w:r>
              <w:rPr>
                <w:rFonts w:hint="eastAsia" w:ascii="Times New Roman" w:hAnsi="Times New Roman"/>
                <w:color w:val="000000" w:themeColor="text1"/>
                <w:sz w:val="21"/>
                <w:szCs w:val="21"/>
                <w:vertAlign w:val="subscript"/>
              </w:rPr>
              <w:t>2</w:t>
            </w:r>
            <w:r>
              <w:rPr>
                <w:rFonts w:hint="eastAsia" w:ascii="Times New Roman" w:hAnsi="Times New Roman"/>
                <w:color w:val="000000" w:themeColor="text1"/>
                <w:sz w:val="21"/>
                <w:szCs w:val="21"/>
              </w:rPr>
              <w:t>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694" w:type="pct"/>
            <w:vMerge w:val="continue"/>
            <w:vAlign w:val="center"/>
          </w:tcPr>
          <w:p>
            <w:pPr>
              <w:widowControl/>
              <w:spacing w:line="240" w:lineRule="auto"/>
              <w:ind w:firstLine="0" w:firstLineChars="0"/>
              <w:jc w:val="center"/>
              <w:rPr>
                <w:rFonts w:ascii="Times New Roman" w:hAnsi="Times New Roman"/>
                <w:color w:val="000000" w:themeColor="text1"/>
                <w:sz w:val="21"/>
                <w:szCs w:val="21"/>
              </w:rPr>
            </w:pPr>
          </w:p>
        </w:tc>
        <w:tc>
          <w:tcPr>
            <w:tcW w:w="79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影响评价</w:t>
            </w:r>
          </w:p>
        </w:tc>
        <w:tc>
          <w:tcPr>
            <w:tcW w:w="3513"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NH</w:t>
            </w:r>
            <w:r>
              <w:rPr>
                <w:rFonts w:hint="eastAsia" w:ascii="Times New Roman" w:hAnsi="Times New Roman"/>
                <w:color w:val="000000" w:themeColor="text1"/>
                <w:sz w:val="21"/>
                <w:szCs w:val="21"/>
                <w:vertAlign w:val="subscript"/>
              </w:rPr>
              <w:t>3</w:t>
            </w:r>
            <w:r>
              <w:rPr>
                <w:rFonts w:hint="eastAsia" w:ascii="Times New Roman" w:hAnsi="Times New Roman"/>
                <w:color w:val="000000" w:themeColor="text1"/>
                <w:sz w:val="21"/>
                <w:szCs w:val="21"/>
              </w:rPr>
              <w:t>、H</w:t>
            </w:r>
            <w:r>
              <w:rPr>
                <w:rFonts w:hint="eastAsia" w:ascii="Times New Roman" w:hAnsi="Times New Roman"/>
                <w:color w:val="000000" w:themeColor="text1"/>
                <w:sz w:val="21"/>
                <w:szCs w:val="21"/>
                <w:vertAlign w:val="subscript"/>
              </w:rPr>
              <w:t>2</w:t>
            </w:r>
            <w:r>
              <w:rPr>
                <w:rFonts w:hint="eastAsia" w:ascii="Times New Roman" w:hAnsi="Times New Roman"/>
                <w:color w:val="000000" w:themeColor="text1"/>
                <w:sz w:val="21"/>
                <w:szCs w:val="21"/>
              </w:rPr>
              <w:t>S、臭气浓度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694" w:type="pct"/>
            <w:vMerge w:val="restar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地下水</w:t>
            </w:r>
          </w:p>
        </w:tc>
        <w:tc>
          <w:tcPr>
            <w:tcW w:w="79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现状评价</w:t>
            </w:r>
          </w:p>
        </w:tc>
        <w:tc>
          <w:tcPr>
            <w:tcW w:w="3513" w:type="pct"/>
            <w:vAlign w:val="center"/>
          </w:tcPr>
          <w:p>
            <w:pPr>
              <w:pStyle w:val="77"/>
              <w:spacing w:line="240" w:lineRule="auto"/>
              <w:ind w:firstLine="0" w:firstLineChars="0"/>
              <w:jc w:val="center"/>
              <w:rPr>
                <w:rFonts w:ascii="Times New Roman" w:hAnsi="Times New Roman" w:eastAsiaTheme="minorEastAsia"/>
                <w:color w:val="000000" w:themeColor="text1"/>
              </w:rPr>
            </w:pPr>
            <w:r>
              <w:rPr>
                <w:rFonts w:ascii="Times New Roman" w:hAnsi="Times New Roman" w:eastAsia="MS PMincho"/>
                <w:color w:val="000000" w:themeColor="text1"/>
                <w:sz w:val="21"/>
                <w:szCs w:val="21"/>
              </w:rPr>
              <w:t>pH</w:t>
            </w:r>
            <w:r>
              <w:rPr>
                <w:rFonts w:ascii="Times New Roman" w:hAnsi="Times New Roman"/>
                <w:color w:val="000000" w:themeColor="text1"/>
                <w:sz w:val="21"/>
                <w:szCs w:val="21"/>
              </w:rPr>
              <w:t>值</w:t>
            </w:r>
            <w:r>
              <w:rPr>
                <w:rFonts w:ascii="Times New Roman" w:hAnsi="Times New Roman" w:eastAsia="MS PMincho"/>
                <w:color w:val="000000" w:themeColor="text1"/>
                <w:sz w:val="21"/>
                <w:szCs w:val="21"/>
              </w:rPr>
              <w:t>、</w:t>
            </w:r>
            <w:r>
              <w:rPr>
                <w:rFonts w:hint="eastAsia" w:ascii="Times New Roman" w:hAnsi="Times New Roman" w:eastAsiaTheme="minorEastAsia"/>
                <w:color w:val="000000" w:themeColor="text1"/>
                <w:sz w:val="21"/>
                <w:szCs w:val="21"/>
              </w:rPr>
              <w:t>SS、CODCr、BOD5、氨氮、粪大肠菌群、总余氯、肠道致病菌、肠道病毒、结核杆菌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694" w:type="pct"/>
            <w:vMerge w:val="continue"/>
            <w:vAlign w:val="center"/>
          </w:tcPr>
          <w:p>
            <w:pPr>
              <w:spacing w:line="240" w:lineRule="auto"/>
              <w:ind w:firstLine="0" w:firstLineChars="0"/>
              <w:jc w:val="center"/>
              <w:rPr>
                <w:rFonts w:ascii="Times New Roman" w:hAnsi="Times New Roman"/>
                <w:color w:val="000000" w:themeColor="text1"/>
                <w:sz w:val="21"/>
                <w:szCs w:val="21"/>
              </w:rPr>
            </w:pPr>
          </w:p>
        </w:tc>
        <w:tc>
          <w:tcPr>
            <w:tcW w:w="79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影响评价</w:t>
            </w:r>
          </w:p>
        </w:tc>
        <w:tc>
          <w:tcPr>
            <w:tcW w:w="351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pH、</w:t>
            </w:r>
            <w:r>
              <w:rPr>
                <w:rFonts w:hint="eastAsia" w:ascii="Times New Roman" w:hAnsi="Times New Roman" w:eastAsiaTheme="minorEastAsia"/>
                <w:color w:val="000000" w:themeColor="text1"/>
                <w:sz w:val="21"/>
                <w:szCs w:val="21"/>
              </w:rPr>
              <w:t>SS、COD</w:t>
            </w:r>
            <w:r>
              <w:rPr>
                <w:rFonts w:hint="eastAsia" w:ascii="Times New Roman" w:hAnsi="Times New Roman" w:eastAsiaTheme="minorEastAsia"/>
                <w:color w:val="000000" w:themeColor="text1"/>
                <w:sz w:val="21"/>
                <w:szCs w:val="21"/>
                <w:vertAlign w:val="subscript"/>
              </w:rPr>
              <w:t>Cr</w:t>
            </w:r>
            <w:r>
              <w:rPr>
                <w:rFonts w:hint="eastAsia" w:ascii="Times New Roman" w:hAnsi="Times New Roman" w:eastAsiaTheme="minorEastAsia"/>
                <w:color w:val="000000" w:themeColor="text1"/>
                <w:sz w:val="21"/>
                <w:szCs w:val="21"/>
              </w:rPr>
              <w:t>、BOD</w:t>
            </w:r>
            <w:r>
              <w:rPr>
                <w:rFonts w:hint="eastAsia" w:ascii="Times New Roman" w:hAnsi="Times New Roman" w:eastAsiaTheme="minorEastAsia"/>
                <w:color w:val="000000" w:themeColor="text1"/>
                <w:sz w:val="21"/>
                <w:szCs w:val="21"/>
                <w:vertAlign w:val="subscript"/>
              </w:rPr>
              <w:t>5</w:t>
            </w:r>
            <w:r>
              <w:rPr>
                <w:rFonts w:hint="eastAsia" w:ascii="Times New Roman" w:hAnsi="Times New Roman" w:eastAsiaTheme="minorEastAsia"/>
                <w:color w:val="000000" w:themeColor="text1"/>
                <w:sz w:val="21"/>
                <w:szCs w:val="21"/>
              </w:rPr>
              <w:t>、氨氮、粪大肠菌群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694" w:type="pct"/>
            <w:vMerge w:val="restar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声环境</w:t>
            </w:r>
          </w:p>
        </w:tc>
        <w:tc>
          <w:tcPr>
            <w:tcW w:w="79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现状评价</w:t>
            </w:r>
          </w:p>
        </w:tc>
        <w:tc>
          <w:tcPr>
            <w:tcW w:w="351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等效连续A声级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694" w:type="pct"/>
            <w:vMerge w:val="continue"/>
            <w:vAlign w:val="center"/>
          </w:tcPr>
          <w:p>
            <w:pPr>
              <w:widowControl/>
              <w:spacing w:line="240" w:lineRule="auto"/>
              <w:ind w:firstLine="0" w:firstLineChars="0"/>
              <w:jc w:val="center"/>
              <w:rPr>
                <w:rFonts w:ascii="Times New Roman" w:hAnsi="Times New Roman"/>
                <w:color w:val="000000" w:themeColor="text1"/>
                <w:sz w:val="21"/>
                <w:szCs w:val="21"/>
              </w:rPr>
            </w:pPr>
          </w:p>
        </w:tc>
        <w:tc>
          <w:tcPr>
            <w:tcW w:w="79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影响评价</w:t>
            </w:r>
          </w:p>
        </w:tc>
        <w:tc>
          <w:tcPr>
            <w:tcW w:w="3513"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等效连续A声级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694"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固体废物</w:t>
            </w:r>
          </w:p>
        </w:tc>
        <w:tc>
          <w:tcPr>
            <w:tcW w:w="793" w:type="pct"/>
            <w:vAlign w:val="center"/>
          </w:tcPr>
          <w:p>
            <w:pPr>
              <w:adjustRightIn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影响评价</w:t>
            </w:r>
          </w:p>
        </w:tc>
        <w:tc>
          <w:tcPr>
            <w:tcW w:w="3513" w:type="pct"/>
            <w:vAlign w:val="center"/>
          </w:tcPr>
          <w:p>
            <w:pPr>
              <w:adjustRightIn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实验室废物、废气处理废物、生活垃圾、污泥、食堂垃圾等</w:t>
            </w:r>
          </w:p>
        </w:tc>
      </w:tr>
    </w:tbl>
    <w:p>
      <w:pPr>
        <w:pStyle w:val="5"/>
        <w:adjustRightInd w:val="0"/>
        <w:snapToGrid w:val="0"/>
        <w:rPr>
          <w:rFonts w:ascii="Times New Roman" w:hAnsi="Times New Roman"/>
          <w:color w:val="000000" w:themeColor="text1"/>
        </w:rPr>
      </w:pPr>
      <w:bookmarkStart w:id="50" w:name="_Toc7509"/>
      <w:bookmarkStart w:id="51" w:name="_Toc70407280"/>
      <w:r>
        <w:rPr>
          <w:rFonts w:ascii="Times New Roman" w:hAnsi="Times New Roman"/>
          <w:color w:val="000000" w:themeColor="text1"/>
        </w:rPr>
        <w:t>1.</w:t>
      </w:r>
      <w:r>
        <w:rPr>
          <w:rFonts w:hint="eastAsia" w:ascii="Times New Roman" w:hAnsi="Times New Roman"/>
          <w:color w:val="000000" w:themeColor="text1"/>
        </w:rPr>
        <w:t>4</w:t>
      </w:r>
      <w:r>
        <w:rPr>
          <w:rFonts w:ascii="Times New Roman" w:hAnsi="Times New Roman"/>
          <w:color w:val="000000" w:themeColor="text1"/>
        </w:rPr>
        <w:t>环境功能区划</w:t>
      </w:r>
      <w:bookmarkEnd w:id="50"/>
      <w:bookmarkEnd w:id="51"/>
    </w:p>
    <w:p>
      <w:pPr>
        <w:pStyle w:val="6"/>
        <w:adjustRightInd w:val="0"/>
        <w:snapToGrid w:val="0"/>
        <w:rPr>
          <w:rFonts w:ascii="Times New Roman" w:hAnsi="Times New Roman"/>
          <w:color w:val="000000" w:themeColor="text1"/>
        </w:rPr>
      </w:pPr>
      <w:bookmarkStart w:id="52" w:name="_Toc9267881"/>
      <w:bookmarkStart w:id="53" w:name="_Toc9360425"/>
      <w:bookmarkStart w:id="54" w:name="_Toc7942912"/>
      <w:bookmarkStart w:id="55" w:name="_Toc70407281"/>
      <w:r>
        <w:rPr>
          <w:rFonts w:ascii="Times New Roman" w:hAnsi="Times New Roman"/>
          <w:color w:val="000000" w:themeColor="text1"/>
        </w:rPr>
        <w:t>1.</w:t>
      </w:r>
      <w:r>
        <w:rPr>
          <w:rFonts w:hint="eastAsia" w:ascii="Times New Roman" w:hAnsi="Times New Roman"/>
          <w:color w:val="000000" w:themeColor="text1"/>
        </w:rPr>
        <w:t>4</w:t>
      </w:r>
      <w:r>
        <w:rPr>
          <w:rFonts w:ascii="Times New Roman" w:hAnsi="Times New Roman"/>
          <w:color w:val="000000" w:themeColor="text1"/>
        </w:rPr>
        <w:t>.1环境空气功能区划</w:t>
      </w:r>
      <w:bookmarkEnd w:id="52"/>
      <w:bookmarkEnd w:id="53"/>
      <w:bookmarkEnd w:id="54"/>
      <w:bookmarkEnd w:id="55"/>
    </w:p>
    <w:p>
      <w:pPr>
        <w:autoSpaceDE w:val="0"/>
        <w:autoSpaceDN w:val="0"/>
        <w:adjustRightInd w:val="0"/>
        <w:snapToGrid w:val="0"/>
        <w:ind w:firstLine="480"/>
        <w:jc w:val="left"/>
        <w:rPr>
          <w:rFonts w:ascii="Times New Roman" w:hAnsi="Times New Roman"/>
          <w:color w:val="000000" w:themeColor="text1"/>
          <w:kern w:val="0"/>
        </w:rPr>
      </w:pPr>
      <w:r>
        <w:rPr>
          <w:rFonts w:ascii="Times New Roman" w:hAnsi="Times New Roman"/>
          <w:color w:val="000000" w:themeColor="text1"/>
        </w:rPr>
        <w:t>本项目位于</w:t>
      </w:r>
      <w:r>
        <w:rPr>
          <w:rFonts w:hint="eastAsia" w:ascii="Times New Roman" w:hAnsi="Times New Roman"/>
          <w:color w:val="000000" w:themeColor="text1"/>
        </w:rPr>
        <w:t>兰州市</w:t>
      </w:r>
      <w:r>
        <w:rPr>
          <w:rFonts w:ascii="Times New Roman" w:hAnsi="Times New Roman"/>
          <w:color w:val="000000" w:themeColor="text1"/>
        </w:rPr>
        <w:t>城关区和政东街，</w:t>
      </w:r>
      <w:r>
        <w:rPr>
          <w:rFonts w:ascii="Times New Roman" w:hAnsi="Times New Roman"/>
          <w:color w:val="000000" w:themeColor="text1"/>
          <w:kern w:val="0"/>
        </w:rPr>
        <w:t>根据《环境空气质量标准》（GB3095-2012），确定项目区属环境空气质量二类区。</w:t>
      </w:r>
    </w:p>
    <w:p>
      <w:pPr>
        <w:pStyle w:val="6"/>
        <w:rPr>
          <w:rFonts w:ascii="Times New Roman" w:hAnsi="Times New Roman"/>
          <w:color w:val="000000" w:themeColor="text1"/>
        </w:rPr>
      </w:pPr>
      <w:bookmarkStart w:id="56" w:name="_Toc70407282"/>
      <w:r>
        <w:rPr>
          <w:rFonts w:ascii="Times New Roman" w:hAnsi="Times New Roman"/>
          <w:color w:val="000000" w:themeColor="text1"/>
        </w:rPr>
        <w:t>1.</w:t>
      </w:r>
      <w:r>
        <w:rPr>
          <w:rFonts w:hint="eastAsia" w:ascii="Times New Roman" w:hAnsi="Times New Roman"/>
          <w:color w:val="000000" w:themeColor="text1"/>
        </w:rPr>
        <w:t>4</w:t>
      </w:r>
      <w:r>
        <w:rPr>
          <w:rFonts w:ascii="Times New Roman" w:hAnsi="Times New Roman"/>
          <w:color w:val="000000" w:themeColor="text1"/>
        </w:rPr>
        <w:t>.2水功环境能区划</w:t>
      </w:r>
      <w:bookmarkEnd w:id="56"/>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（1）地表水功能区划</w:t>
      </w:r>
    </w:p>
    <w:p>
      <w:pPr>
        <w:ind w:firstLine="480"/>
        <w:jc w:val="left"/>
        <w:rPr>
          <w:rFonts w:ascii="Times New Roman" w:hAnsi="Times New Roman"/>
          <w:color w:val="000000" w:themeColor="text1"/>
        </w:rPr>
      </w:pPr>
      <w:r>
        <w:rPr>
          <w:rFonts w:hint="eastAsia" w:ascii="Times New Roman" w:hAnsi="Times New Roman"/>
          <w:color w:val="000000" w:themeColor="text1"/>
        </w:rPr>
        <w:t>本项目距离最近地表水体为黄河，位于项目南侧</w:t>
      </w:r>
      <w:r>
        <w:rPr>
          <w:rFonts w:ascii="Times New Roman" w:hAnsi="Times New Roman"/>
          <w:color w:val="000000" w:themeColor="text1"/>
        </w:rPr>
        <w:t>2.5</w:t>
      </w:r>
      <w:r>
        <w:rPr>
          <w:rFonts w:hint="eastAsia" w:ascii="Times New Roman" w:hAnsi="Times New Roman"/>
          <w:color w:val="000000" w:themeColor="text1"/>
        </w:rPr>
        <w:t>km，根据《甘肃省地表水功能区划（2012-2030年）》黄河流域水功能区划成果表，该段水体为“黄河兰州工业、景观娱乐用水区”，水功能区划为III类水体，</w:t>
      </w:r>
      <w:r>
        <w:rPr>
          <w:rFonts w:hint="eastAsia" w:ascii="Times New Roman" w:hAnsi="Times New Roman"/>
          <w:color w:val="FF0000"/>
        </w:rPr>
        <w:t>水功能区划图见图1.3-1</w:t>
      </w:r>
      <w:r>
        <w:rPr>
          <w:rFonts w:hint="eastAsia" w:ascii="Times New Roman" w:hAnsi="Times New Roman"/>
          <w:color w:val="000000" w:themeColor="text1"/>
        </w:rPr>
        <w:t>。</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（2）地下水功能区划</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根据《地下水质量标准》（GB/T14848-2017）中地下水质量分类标准，本项目所在区域地下水执行Ⅲ类标准。</w:t>
      </w:r>
    </w:p>
    <w:p>
      <w:pPr>
        <w:pStyle w:val="6"/>
        <w:adjustRightInd w:val="0"/>
        <w:snapToGrid w:val="0"/>
        <w:rPr>
          <w:rFonts w:ascii="Times New Roman" w:hAnsi="Times New Roman"/>
          <w:color w:val="000000" w:themeColor="text1"/>
        </w:rPr>
      </w:pPr>
      <w:bookmarkStart w:id="57" w:name="_Toc70407283"/>
      <w:bookmarkStart w:id="58" w:name="_Toc9267883"/>
      <w:bookmarkStart w:id="59" w:name="_Toc9360427"/>
      <w:bookmarkStart w:id="60" w:name="_Toc7942914"/>
      <w:r>
        <w:rPr>
          <w:rFonts w:ascii="Times New Roman" w:hAnsi="Times New Roman"/>
          <w:color w:val="000000" w:themeColor="text1"/>
        </w:rPr>
        <w:t>1.</w:t>
      </w:r>
      <w:r>
        <w:rPr>
          <w:rFonts w:hint="eastAsia" w:ascii="Times New Roman" w:hAnsi="Times New Roman"/>
          <w:color w:val="000000" w:themeColor="text1"/>
        </w:rPr>
        <w:t>4</w:t>
      </w:r>
      <w:r>
        <w:rPr>
          <w:rFonts w:ascii="Times New Roman" w:hAnsi="Times New Roman"/>
          <w:color w:val="000000" w:themeColor="text1"/>
        </w:rPr>
        <w:t>.3声环境功能区划</w:t>
      </w:r>
      <w:bookmarkEnd w:id="57"/>
      <w:bookmarkEnd w:id="58"/>
      <w:bookmarkEnd w:id="59"/>
      <w:bookmarkEnd w:id="60"/>
    </w:p>
    <w:p>
      <w:pPr>
        <w:adjustRightInd w:val="0"/>
        <w:snapToGrid w:val="0"/>
        <w:ind w:firstLine="480"/>
        <w:jc w:val="left"/>
        <w:rPr>
          <w:rFonts w:ascii="Times New Roman" w:hAnsi="Times New Roman"/>
          <w:color w:val="FF0000"/>
        </w:rPr>
      </w:pPr>
      <w:r>
        <w:rPr>
          <w:rFonts w:hint="eastAsia" w:ascii="Times New Roman" w:hAnsi="Times New Roman"/>
          <w:color w:val="000000" w:themeColor="text1"/>
        </w:rPr>
        <w:t>根据《兰州市城市声环境功能区划调整方案》，兰州市环境保护局，2019年8月，本项目位于</w:t>
      </w:r>
      <w:r>
        <w:rPr>
          <w:rFonts w:ascii="Times New Roman" w:hAnsi="Times New Roman"/>
          <w:color w:val="000000" w:themeColor="text1"/>
        </w:rPr>
        <w:t>2</w:t>
      </w:r>
      <w:r>
        <w:rPr>
          <w:rFonts w:hint="eastAsia" w:ascii="Times New Roman" w:hAnsi="Times New Roman"/>
          <w:color w:val="000000" w:themeColor="text1"/>
        </w:rPr>
        <w:t>类区，</w:t>
      </w:r>
      <w:r>
        <w:rPr>
          <w:rFonts w:hint="eastAsia" w:ascii="Times New Roman" w:hAnsi="Times New Roman"/>
          <w:color w:val="FF0000"/>
        </w:rPr>
        <w:t>本项目与兰州市声环境功能区划分图的相对位置关系见图1.3-2。</w:t>
      </w:r>
    </w:p>
    <w:p>
      <w:pPr>
        <w:pStyle w:val="5"/>
        <w:adjustRightInd w:val="0"/>
        <w:snapToGrid w:val="0"/>
        <w:rPr>
          <w:rFonts w:ascii="Times New Roman" w:hAnsi="Times New Roman"/>
          <w:color w:val="000000" w:themeColor="text1"/>
        </w:rPr>
      </w:pPr>
      <w:bookmarkStart w:id="61" w:name="_Toc70407284"/>
      <w:bookmarkStart w:id="62" w:name="_Toc28052"/>
      <w:r>
        <w:rPr>
          <w:rFonts w:ascii="Times New Roman" w:hAnsi="Times New Roman"/>
          <w:color w:val="000000" w:themeColor="text1"/>
        </w:rPr>
        <w:t>1.</w:t>
      </w:r>
      <w:r>
        <w:rPr>
          <w:rFonts w:hint="eastAsia" w:ascii="Times New Roman" w:hAnsi="Times New Roman"/>
          <w:color w:val="000000" w:themeColor="text1"/>
        </w:rPr>
        <w:t>5</w:t>
      </w:r>
      <w:r>
        <w:rPr>
          <w:rFonts w:ascii="Times New Roman" w:hAnsi="Times New Roman"/>
          <w:color w:val="000000" w:themeColor="text1"/>
        </w:rPr>
        <w:t>评价标准</w:t>
      </w:r>
      <w:bookmarkEnd w:id="61"/>
      <w:bookmarkEnd w:id="62"/>
    </w:p>
    <w:p>
      <w:pPr>
        <w:pStyle w:val="6"/>
        <w:adjustRightInd w:val="0"/>
        <w:snapToGrid w:val="0"/>
        <w:rPr>
          <w:rFonts w:ascii="Times New Roman" w:hAnsi="Times New Roman"/>
          <w:color w:val="000000" w:themeColor="text1"/>
        </w:rPr>
      </w:pPr>
      <w:bookmarkStart w:id="63" w:name="_Toc7942917"/>
      <w:bookmarkStart w:id="64" w:name="_Toc9267886"/>
      <w:bookmarkStart w:id="65" w:name="_Toc9360430"/>
      <w:bookmarkStart w:id="66" w:name="_Toc70407285"/>
      <w:r>
        <w:rPr>
          <w:rFonts w:ascii="Times New Roman" w:hAnsi="Times New Roman"/>
          <w:color w:val="000000" w:themeColor="text1"/>
        </w:rPr>
        <w:t>1.</w:t>
      </w:r>
      <w:r>
        <w:rPr>
          <w:rFonts w:hint="eastAsia" w:ascii="Times New Roman" w:hAnsi="Times New Roman"/>
          <w:color w:val="000000" w:themeColor="text1"/>
        </w:rPr>
        <w:t>5</w:t>
      </w:r>
      <w:r>
        <w:rPr>
          <w:rFonts w:ascii="Times New Roman" w:hAnsi="Times New Roman"/>
          <w:color w:val="000000" w:themeColor="text1"/>
        </w:rPr>
        <w:t>.1环境质量标准</w:t>
      </w:r>
      <w:bookmarkEnd w:id="63"/>
      <w:bookmarkEnd w:id="64"/>
      <w:bookmarkEnd w:id="65"/>
      <w:bookmarkEnd w:id="66"/>
    </w:p>
    <w:p>
      <w:pPr>
        <w:adjustRightInd w:val="0"/>
        <w:snapToGrid w:val="0"/>
        <w:ind w:firstLine="480"/>
        <w:rPr>
          <w:rFonts w:ascii="Times New Roman" w:hAnsi="Times New Roman"/>
          <w:color w:val="000000" w:themeColor="text1"/>
        </w:rPr>
      </w:pPr>
      <w:r>
        <w:rPr>
          <w:rFonts w:ascii="Times New Roman" w:hAnsi="Times New Roman"/>
          <w:color w:val="000000" w:themeColor="text1"/>
        </w:rPr>
        <w:t>（1）环境空气质量标准</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环境</w:t>
      </w:r>
      <w:r>
        <w:rPr>
          <w:rFonts w:ascii="Times New Roman" w:hAnsi="Times New Roman"/>
          <w:color w:val="000000" w:themeColor="text1"/>
        </w:rPr>
        <w:t>空气执行《环境空气质量标准》（GB3095-2012）中二级标准要求</w:t>
      </w:r>
      <w:r>
        <w:rPr>
          <w:rFonts w:hint="eastAsia" w:ascii="Times New Roman" w:hAnsi="Times New Roman"/>
          <w:color w:val="000000" w:themeColor="text1"/>
        </w:rPr>
        <w:t>，NH</w:t>
      </w:r>
      <w:r>
        <w:rPr>
          <w:rFonts w:hint="eastAsia" w:ascii="Times New Roman" w:hAnsi="Times New Roman"/>
          <w:color w:val="000000" w:themeColor="text1"/>
          <w:vertAlign w:val="subscript"/>
        </w:rPr>
        <w:t>3</w:t>
      </w:r>
      <w:r>
        <w:rPr>
          <w:rFonts w:hint="eastAsia" w:ascii="Times New Roman" w:hAnsi="Times New Roman"/>
          <w:color w:val="000000" w:themeColor="text1"/>
        </w:rPr>
        <w:t>和H</w:t>
      </w:r>
      <w:r>
        <w:rPr>
          <w:rFonts w:hint="eastAsia" w:ascii="Times New Roman" w:hAnsi="Times New Roman"/>
          <w:color w:val="000000" w:themeColor="text1"/>
          <w:vertAlign w:val="subscript"/>
        </w:rPr>
        <w:t>2</w:t>
      </w:r>
      <w:r>
        <w:rPr>
          <w:rFonts w:hint="eastAsia" w:ascii="Times New Roman" w:hAnsi="Times New Roman"/>
          <w:color w:val="000000" w:themeColor="text1"/>
        </w:rPr>
        <w:t>S执行《环境影响评价技术导则大气环境》（HJ2.2-2018）附录D其他污染物空气质量浓度参考限值，</w:t>
      </w:r>
      <w:r>
        <w:rPr>
          <w:rFonts w:ascii="Times New Roman" w:hAnsi="Times New Roman"/>
          <w:color w:val="000000" w:themeColor="text1"/>
        </w:rPr>
        <w:t>具体标准限值见表1.</w:t>
      </w:r>
      <w:r>
        <w:rPr>
          <w:rFonts w:hint="eastAsia" w:ascii="Times New Roman" w:hAnsi="Times New Roman"/>
          <w:color w:val="000000" w:themeColor="text1"/>
        </w:rPr>
        <w:t>5</w:t>
      </w:r>
      <w:r>
        <w:rPr>
          <w:rFonts w:ascii="Times New Roman" w:hAnsi="Times New Roman"/>
          <w:color w:val="000000" w:themeColor="text1"/>
        </w:rPr>
        <w:t>-1。</w:t>
      </w:r>
    </w:p>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w:t>
      </w:r>
      <w:r>
        <w:rPr>
          <w:rFonts w:hint="eastAsia" w:ascii="Times New Roman" w:hAnsi="Times New Roman"/>
          <w:b/>
          <w:color w:val="000000" w:themeColor="text1"/>
          <w:szCs w:val="21"/>
        </w:rPr>
        <w:t>1</w:t>
      </w:r>
      <w:r>
        <w:rPr>
          <w:rFonts w:ascii="Times New Roman" w:hAnsi="Times New Roman"/>
          <w:b/>
          <w:color w:val="000000" w:themeColor="text1"/>
          <w:szCs w:val="21"/>
        </w:rPr>
        <w:t>.</w:t>
      </w:r>
      <w:r>
        <w:rPr>
          <w:rFonts w:hint="eastAsia" w:ascii="Times New Roman" w:hAnsi="Times New Roman"/>
          <w:b/>
          <w:color w:val="000000" w:themeColor="text1"/>
          <w:szCs w:val="21"/>
        </w:rPr>
        <w:t>5</w:t>
      </w:r>
      <w:r>
        <w:rPr>
          <w:rFonts w:ascii="Times New Roman" w:hAnsi="Times New Roman"/>
          <w:b/>
          <w:color w:val="000000" w:themeColor="text1"/>
          <w:szCs w:val="21"/>
        </w:rPr>
        <w:t>-1环境空气质量标准</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23"/>
        <w:gridCol w:w="1887"/>
        <w:gridCol w:w="1081"/>
        <w:gridCol w:w="1229"/>
        <w:gridCol w:w="30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776"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污染物名称</w:t>
            </w:r>
          </w:p>
        </w:tc>
        <w:tc>
          <w:tcPr>
            <w:tcW w:w="1107"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取值时间</w:t>
            </w:r>
          </w:p>
        </w:tc>
        <w:tc>
          <w:tcPr>
            <w:tcW w:w="1355" w:type="pct"/>
            <w:gridSpan w:val="2"/>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浓度限值（ug/Nm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w:t>
            </w:r>
          </w:p>
        </w:tc>
        <w:tc>
          <w:tcPr>
            <w:tcW w:w="1761"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标准</w:t>
            </w:r>
            <w:r>
              <w:rPr>
                <w:rFonts w:ascii="Times New Roman" w:hAnsi="Times New Roman"/>
                <w:color w:val="000000" w:themeColor="text1"/>
                <w:sz w:val="21"/>
                <w:szCs w:val="2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一级</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二级</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776"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SO</w:t>
            </w:r>
            <w:r>
              <w:rPr>
                <w:rFonts w:ascii="Times New Roman" w:hAnsi="Times New Roman"/>
                <w:color w:val="000000" w:themeColor="text1"/>
                <w:sz w:val="21"/>
                <w:szCs w:val="21"/>
                <w:vertAlign w:val="subscript"/>
              </w:rPr>
              <w:t>2</w:t>
            </w: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年平均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60</w:t>
            </w:r>
          </w:p>
        </w:tc>
        <w:tc>
          <w:tcPr>
            <w:tcW w:w="1761"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24小时平均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50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150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150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500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NO</w:t>
            </w:r>
            <w:r>
              <w:rPr>
                <w:rFonts w:ascii="Times New Roman" w:hAnsi="Times New Roman"/>
                <w:color w:val="000000" w:themeColor="text1"/>
                <w:sz w:val="21"/>
                <w:szCs w:val="21"/>
                <w:vertAlign w:val="subscript"/>
              </w:rPr>
              <w:t>2</w:t>
            </w: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年平均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24小时平均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200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200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PM</w:t>
            </w:r>
            <w:r>
              <w:rPr>
                <w:rFonts w:ascii="Times New Roman" w:hAnsi="Times New Roman"/>
                <w:color w:val="000000" w:themeColor="text1"/>
                <w:sz w:val="21"/>
                <w:szCs w:val="21"/>
                <w:vertAlign w:val="subscript"/>
              </w:rPr>
              <w:t>10</w:t>
            </w: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年平均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24小时平均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50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150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PM</w:t>
            </w:r>
            <w:r>
              <w:rPr>
                <w:rFonts w:ascii="Times New Roman" w:hAnsi="Times New Roman"/>
                <w:color w:val="000000" w:themeColor="text1"/>
                <w:sz w:val="21"/>
                <w:szCs w:val="21"/>
                <w:vertAlign w:val="subscript"/>
              </w:rPr>
              <w:t>2.5</w:t>
            </w: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年平均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15</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35</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24小时平均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35</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75</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CO</w:t>
            </w: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24小时平均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4mg/m</w:t>
            </w:r>
            <w:r>
              <w:rPr>
                <w:rFonts w:ascii="Times New Roman" w:hAnsi="Times New Roman"/>
                <w:color w:val="000000" w:themeColor="text1"/>
                <w:sz w:val="21"/>
                <w:szCs w:val="21"/>
                <w:vertAlign w:val="superscript"/>
              </w:rPr>
              <w:t>3</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4mg/m</w:t>
            </w:r>
            <w:r>
              <w:rPr>
                <w:rFonts w:ascii="Times New Roman" w:hAnsi="Times New Roman"/>
                <w:color w:val="000000" w:themeColor="text1"/>
                <w:sz w:val="21"/>
                <w:szCs w:val="21"/>
                <w:vertAlign w:val="superscript"/>
              </w:rPr>
              <w:t>3</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10mg/m</w:t>
            </w:r>
            <w:r>
              <w:rPr>
                <w:rFonts w:ascii="Times New Roman" w:hAnsi="Times New Roman"/>
                <w:color w:val="000000" w:themeColor="text1"/>
                <w:sz w:val="21"/>
                <w:szCs w:val="21"/>
                <w:vertAlign w:val="superscript"/>
              </w:rPr>
              <w:t>3</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10mg/m</w:t>
            </w:r>
            <w:r>
              <w:rPr>
                <w:rFonts w:ascii="Times New Roman" w:hAnsi="Times New Roman"/>
                <w:color w:val="000000" w:themeColor="text1"/>
                <w:sz w:val="21"/>
                <w:szCs w:val="21"/>
                <w:vertAlign w:val="superscript"/>
              </w:rPr>
              <w:t>3</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O</w:t>
            </w:r>
            <w:r>
              <w:rPr>
                <w:rFonts w:ascii="Times New Roman" w:hAnsi="Times New Roman"/>
                <w:color w:val="000000" w:themeColor="text1"/>
                <w:sz w:val="21"/>
                <w:szCs w:val="21"/>
                <w:vertAlign w:val="subscript"/>
              </w:rPr>
              <w:t>3</w:t>
            </w: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日最大8小时平均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160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776"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10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1小时平均</w:t>
            </w:r>
          </w:p>
        </w:tc>
        <w:tc>
          <w:tcPr>
            <w:tcW w:w="63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160</w:t>
            </w:r>
          </w:p>
        </w:tc>
        <w:tc>
          <w:tcPr>
            <w:tcW w:w="72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200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6"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NH</w:t>
            </w:r>
            <w:r>
              <w:rPr>
                <w:rFonts w:hint="eastAsia" w:ascii="Times New Roman" w:hAnsi="Times New Roman"/>
                <w:color w:val="000000" w:themeColor="text1"/>
                <w:sz w:val="21"/>
                <w:szCs w:val="21"/>
                <w:vertAlign w:val="subscript"/>
              </w:rPr>
              <w:t>3</w:t>
            </w:r>
          </w:p>
        </w:tc>
        <w:tc>
          <w:tcPr>
            <w:tcW w:w="1107" w:type="pct"/>
            <w:vAlign w:val="center"/>
          </w:tcPr>
          <w:p>
            <w:pPr>
              <w:pStyle w:val="11"/>
              <w:adjustRightInd w:val="0"/>
              <w:snapToGrid w:val="0"/>
              <w:spacing w:line="320" w:lineRule="exact"/>
              <w:jc w:val="center"/>
              <w:rPr>
                <w:rFonts w:ascii="Times New Roman" w:hAnsi="Times New Roman" w:eastAsiaTheme="minorEastAsia"/>
                <w:color w:val="000000" w:themeColor="text1"/>
                <w:sz w:val="21"/>
                <w:szCs w:val="21"/>
              </w:rPr>
            </w:pPr>
            <w:r>
              <w:rPr>
                <w:rFonts w:ascii="Times New Roman" w:hAnsi="Times New Roman" w:eastAsiaTheme="minorEastAsia"/>
                <w:color w:val="000000" w:themeColor="text1"/>
                <w:sz w:val="21"/>
                <w:szCs w:val="21"/>
              </w:rPr>
              <w:t>1小时平均</w:t>
            </w:r>
          </w:p>
        </w:tc>
        <w:tc>
          <w:tcPr>
            <w:tcW w:w="1355" w:type="pct"/>
            <w:gridSpan w:val="2"/>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200</w:t>
            </w:r>
          </w:p>
        </w:tc>
        <w:tc>
          <w:tcPr>
            <w:tcW w:w="1761"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《环境影响评价技术导则大气环境》（HJ2.2-2018）附录D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6"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H</w:t>
            </w:r>
            <w:r>
              <w:rPr>
                <w:rFonts w:ascii="Times New Roman" w:hAnsi="Times New Roman"/>
                <w:color w:val="000000" w:themeColor="text1"/>
                <w:sz w:val="21"/>
                <w:szCs w:val="21"/>
                <w:vertAlign w:val="subscript"/>
              </w:rPr>
              <w:t>2</w:t>
            </w:r>
            <w:r>
              <w:rPr>
                <w:rFonts w:ascii="Times New Roman" w:hAnsi="Times New Roman"/>
                <w:color w:val="000000" w:themeColor="text1"/>
                <w:sz w:val="21"/>
                <w:szCs w:val="21"/>
              </w:rPr>
              <w:t>S</w:t>
            </w:r>
          </w:p>
        </w:tc>
        <w:tc>
          <w:tcPr>
            <w:tcW w:w="1107" w:type="pct"/>
            <w:vAlign w:val="center"/>
          </w:tcPr>
          <w:p>
            <w:pPr>
              <w:pStyle w:val="11"/>
              <w:adjustRightInd w:val="0"/>
              <w:snapToGrid w:val="0"/>
              <w:spacing w:line="320" w:lineRule="exact"/>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1小时平均</w:t>
            </w:r>
          </w:p>
        </w:tc>
        <w:tc>
          <w:tcPr>
            <w:tcW w:w="1355" w:type="pct"/>
            <w:gridSpan w:val="2"/>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10</w:t>
            </w:r>
          </w:p>
        </w:tc>
        <w:tc>
          <w:tcPr>
            <w:tcW w:w="1761"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r>
    </w:tbl>
    <w:p>
      <w:pPr>
        <w:ind w:firstLine="480"/>
        <w:rPr>
          <w:rFonts w:ascii="Times New Roman" w:hAnsi="Times New Roman"/>
          <w:color w:val="000000" w:themeColor="text1"/>
        </w:rPr>
      </w:pPr>
      <w:r>
        <w:rPr>
          <w:rFonts w:ascii="Times New Roman" w:hAnsi="Times New Roman"/>
          <w:color w:val="000000" w:themeColor="text1"/>
        </w:rPr>
        <w:t>（2）地表水环境质量标准</w:t>
      </w:r>
    </w:p>
    <w:p>
      <w:pPr>
        <w:ind w:firstLine="480"/>
        <w:rPr>
          <w:rFonts w:ascii="Times New Roman" w:hAnsi="Times New Roman"/>
          <w:color w:val="000000" w:themeColor="text1"/>
        </w:rPr>
      </w:pPr>
      <w:r>
        <w:rPr>
          <w:rFonts w:ascii="Times New Roman" w:hAnsi="Times New Roman"/>
          <w:color w:val="000000" w:themeColor="text1"/>
        </w:rPr>
        <w:t>本项目区域地表水执行《地表水环境质量标准》（GB3838-2002）中Ⅲ类标准限值。具体标准值见表</w:t>
      </w:r>
      <w:r>
        <w:rPr>
          <w:rFonts w:hint="eastAsia" w:ascii="Times New Roman" w:hAnsi="Times New Roman"/>
          <w:color w:val="000000" w:themeColor="text1"/>
        </w:rPr>
        <w:t>1</w:t>
      </w:r>
      <w:r>
        <w:rPr>
          <w:rFonts w:ascii="Times New Roman" w:hAnsi="Times New Roman"/>
          <w:color w:val="000000" w:themeColor="text1"/>
        </w:rPr>
        <w:t>.</w:t>
      </w:r>
      <w:r>
        <w:rPr>
          <w:rFonts w:hint="eastAsia" w:ascii="Times New Roman" w:hAnsi="Times New Roman"/>
          <w:color w:val="000000" w:themeColor="text1"/>
        </w:rPr>
        <w:t>5</w:t>
      </w:r>
      <w:r>
        <w:rPr>
          <w:rFonts w:ascii="Times New Roman" w:hAnsi="Times New Roman"/>
          <w:color w:val="000000" w:themeColor="text1"/>
        </w:rPr>
        <w:t>-2。</w:t>
      </w:r>
    </w:p>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w:t>
      </w:r>
      <w:r>
        <w:rPr>
          <w:rFonts w:hint="eastAsia" w:ascii="Times New Roman" w:hAnsi="Times New Roman"/>
          <w:b/>
          <w:color w:val="000000" w:themeColor="text1"/>
          <w:szCs w:val="21"/>
        </w:rPr>
        <w:t>1</w:t>
      </w:r>
      <w:r>
        <w:rPr>
          <w:rFonts w:ascii="Times New Roman" w:hAnsi="Times New Roman"/>
          <w:b/>
          <w:color w:val="000000" w:themeColor="text1"/>
          <w:szCs w:val="21"/>
        </w:rPr>
        <w:t>.</w:t>
      </w:r>
      <w:r>
        <w:rPr>
          <w:rFonts w:hint="eastAsia" w:ascii="Times New Roman" w:hAnsi="Times New Roman"/>
          <w:b/>
          <w:color w:val="000000" w:themeColor="text1"/>
          <w:szCs w:val="21"/>
        </w:rPr>
        <w:t>5</w:t>
      </w:r>
      <w:r>
        <w:rPr>
          <w:rFonts w:ascii="Times New Roman" w:hAnsi="Times New Roman"/>
          <w:b/>
          <w:color w:val="000000" w:themeColor="text1"/>
          <w:szCs w:val="21"/>
        </w:rPr>
        <w:t>-2地表水环境质量标准限值（摘录）单位：mg/L</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2"/>
        <w:gridCol w:w="4244"/>
        <w:gridCol w:w="30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序号</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项目</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pH</w:t>
            </w:r>
            <w:r>
              <w:rPr>
                <w:rFonts w:hint="eastAsia" w:ascii="Times New Roman" w:hAnsi="Times New Roman"/>
                <w:color w:val="000000" w:themeColor="text1"/>
                <w:sz w:val="21"/>
                <w:szCs w:val="21"/>
              </w:rPr>
              <w:t>（无量纲）</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溶解氧</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高锰酸盐指数</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化学需氧量</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5</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五日生化需氧量</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氨氮</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总磷</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总氮</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铬</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挥发酚</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11</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石油类</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72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12</w:t>
            </w:r>
          </w:p>
        </w:tc>
        <w:tc>
          <w:tcPr>
            <w:tcW w:w="24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阴离子表面活性剂</w:t>
            </w:r>
          </w:p>
        </w:tc>
        <w:tc>
          <w:tcPr>
            <w:tcW w:w="178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0.2</w:t>
            </w:r>
          </w:p>
        </w:tc>
      </w:tr>
    </w:tbl>
    <w:p>
      <w:pPr>
        <w:ind w:firstLine="480"/>
        <w:rPr>
          <w:rFonts w:ascii="Times New Roman" w:hAnsi="Times New Roman"/>
          <w:color w:val="000000" w:themeColor="text1"/>
        </w:rPr>
      </w:pPr>
      <w:r>
        <w:rPr>
          <w:rFonts w:ascii="Times New Roman" w:hAnsi="Times New Roman"/>
          <w:color w:val="000000" w:themeColor="text1"/>
        </w:rPr>
        <w:t>（3）地下水质量标准</w:t>
      </w:r>
    </w:p>
    <w:p>
      <w:pPr>
        <w:ind w:firstLine="480"/>
        <w:rPr>
          <w:rFonts w:ascii="Times New Roman" w:hAnsi="Times New Roman"/>
          <w:color w:val="000000" w:themeColor="text1"/>
        </w:rPr>
      </w:pPr>
      <w:r>
        <w:rPr>
          <w:rFonts w:ascii="Times New Roman" w:hAnsi="Times New Roman"/>
          <w:color w:val="000000" w:themeColor="text1"/>
        </w:rPr>
        <w:t>本项目区域地下水执行《地下水质量标准》（GB/T14848-2017）中Ⅲ类标准限值。具体标准值见表</w:t>
      </w:r>
      <w:r>
        <w:rPr>
          <w:rFonts w:hint="eastAsia" w:ascii="Times New Roman" w:hAnsi="Times New Roman"/>
          <w:color w:val="000000" w:themeColor="text1"/>
        </w:rPr>
        <w:t>1</w:t>
      </w:r>
      <w:r>
        <w:rPr>
          <w:rFonts w:ascii="Times New Roman" w:hAnsi="Times New Roman"/>
          <w:color w:val="000000" w:themeColor="text1"/>
        </w:rPr>
        <w:t>.</w:t>
      </w:r>
      <w:r>
        <w:rPr>
          <w:rFonts w:hint="eastAsia" w:ascii="Times New Roman" w:hAnsi="Times New Roman"/>
          <w:color w:val="000000" w:themeColor="text1"/>
        </w:rPr>
        <w:t>5</w:t>
      </w:r>
      <w:r>
        <w:rPr>
          <w:rFonts w:ascii="Times New Roman" w:hAnsi="Times New Roman"/>
          <w:color w:val="000000" w:themeColor="text1"/>
        </w:rPr>
        <w:t>-3。</w:t>
      </w:r>
    </w:p>
    <w:p>
      <w:pPr>
        <w:spacing w:line="240" w:lineRule="auto"/>
        <w:ind w:firstLine="482"/>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1</w:t>
      </w:r>
      <w:r>
        <w:rPr>
          <w:rFonts w:ascii="Times New Roman" w:hAnsi="Times New Roman"/>
          <w:b/>
          <w:color w:val="000000" w:themeColor="text1"/>
        </w:rPr>
        <w:t>.</w:t>
      </w:r>
      <w:r>
        <w:rPr>
          <w:rFonts w:hint="eastAsia" w:ascii="Times New Roman" w:hAnsi="Times New Roman"/>
          <w:b/>
          <w:color w:val="000000" w:themeColor="text1"/>
        </w:rPr>
        <w:t>5</w:t>
      </w:r>
      <w:r>
        <w:rPr>
          <w:rFonts w:ascii="Times New Roman" w:hAnsi="Times New Roman"/>
          <w:b/>
          <w:color w:val="000000" w:themeColor="text1"/>
        </w:rPr>
        <w:t>-3地下水质量标准限值（摘录）单位：mg/L</w:t>
      </w:r>
    </w:p>
    <w:tbl>
      <w:tblPr>
        <w:tblStyle w:val="32"/>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5"/>
        <w:gridCol w:w="4038"/>
        <w:gridCol w:w="30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c>
          <w:tcPr>
            <w:tcW w:w="4038"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pH</w:t>
            </w:r>
          </w:p>
        </w:tc>
        <w:tc>
          <w:tcPr>
            <w:tcW w:w="3019"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6.5~8.5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w:t>
            </w:r>
          </w:p>
        </w:tc>
        <w:tc>
          <w:tcPr>
            <w:tcW w:w="4038"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溶解性总固体</w:t>
            </w:r>
          </w:p>
        </w:tc>
        <w:tc>
          <w:tcPr>
            <w:tcW w:w="3019"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w:t>
            </w:r>
          </w:p>
        </w:tc>
        <w:tc>
          <w:tcPr>
            <w:tcW w:w="4038"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硫酸盐</w:t>
            </w:r>
          </w:p>
        </w:tc>
        <w:tc>
          <w:tcPr>
            <w:tcW w:w="3019"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w:t>
            </w:r>
          </w:p>
        </w:tc>
        <w:tc>
          <w:tcPr>
            <w:tcW w:w="4038"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氯化物</w:t>
            </w:r>
          </w:p>
        </w:tc>
        <w:tc>
          <w:tcPr>
            <w:tcW w:w="3019"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5</w:t>
            </w:r>
          </w:p>
        </w:tc>
        <w:tc>
          <w:tcPr>
            <w:tcW w:w="4038"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铁</w:t>
            </w:r>
          </w:p>
        </w:tc>
        <w:tc>
          <w:tcPr>
            <w:tcW w:w="3019"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w:t>
            </w:r>
          </w:p>
        </w:tc>
        <w:tc>
          <w:tcPr>
            <w:tcW w:w="4038"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锰</w:t>
            </w:r>
          </w:p>
        </w:tc>
        <w:tc>
          <w:tcPr>
            <w:tcW w:w="3019"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w:t>
            </w:r>
          </w:p>
        </w:tc>
        <w:tc>
          <w:tcPr>
            <w:tcW w:w="4038"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铜</w:t>
            </w:r>
          </w:p>
        </w:tc>
        <w:tc>
          <w:tcPr>
            <w:tcW w:w="3019" w:type="dxa"/>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w:t>
            </w:r>
          </w:p>
        </w:tc>
        <w:tc>
          <w:tcPr>
            <w:tcW w:w="4038"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锌</w:t>
            </w:r>
          </w:p>
        </w:tc>
        <w:tc>
          <w:tcPr>
            <w:tcW w:w="3019" w:type="dxa"/>
            <w:tcBorders>
              <w:top w:val="single" w:color="auto" w:sz="6" w:space="0"/>
              <w:left w:val="single" w:color="auto" w:sz="6" w:space="0"/>
              <w:bottom w:val="single" w:color="auto" w:sz="6" w:space="0"/>
              <w:right w:val="single" w:color="auto" w:sz="12"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w:t>
            </w:r>
          </w:p>
        </w:tc>
        <w:tc>
          <w:tcPr>
            <w:tcW w:w="4038"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挥发性酚类</w:t>
            </w:r>
          </w:p>
        </w:tc>
        <w:tc>
          <w:tcPr>
            <w:tcW w:w="3019" w:type="dxa"/>
            <w:tcBorders>
              <w:top w:val="single" w:color="auto" w:sz="6" w:space="0"/>
              <w:left w:val="single" w:color="auto" w:sz="6" w:space="0"/>
              <w:bottom w:val="single" w:color="auto" w:sz="6" w:space="0"/>
              <w:right w:val="single" w:color="auto" w:sz="12"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w:t>
            </w:r>
          </w:p>
        </w:tc>
        <w:tc>
          <w:tcPr>
            <w:tcW w:w="4038"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耗氧量</w:t>
            </w:r>
          </w:p>
        </w:tc>
        <w:tc>
          <w:tcPr>
            <w:tcW w:w="3019" w:type="dxa"/>
            <w:tcBorders>
              <w:top w:val="single" w:color="auto" w:sz="6" w:space="0"/>
              <w:left w:val="single" w:color="auto" w:sz="6" w:space="0"/>
              <w:bottom w:val="single" w:color="auto" w:sz="6" w:space="0"/>
              <w:right w:val="single" w:color="auto" w:sz="12"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11</w:t>
            </w:r>
          </w:p>
        </w:tc>
        <w:tc>
          <w:tcPr>
            <w:tcW w:w="4038"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氨氮</w:t>
            </w:r>
          </w:p>
        </w:tc>
        <w:tc>
          <w:tcPr>
            <w:tcW w:w="3019" w:type="dxa"/>
            <w:tcBorders>
              <w:top w:val="single" w:color="auto" w:sz="6" w:space="0"/>
              <w:left w:val="single" w:color="auto" w:sz="6" w:space="0"/>
              <w:bottom w:val="single" w:color="auto" w:sz="6" w:space="0"/>
              <w:right w:val="single" w:color="auto" w:sz="12"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12</w:t>
            </w:r>
          </w:p>
        </w:tc>
        <w:tc>
          <w:tcPr>
            <w:tcW w:w="4038"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亚硝酸盐</w:t>
            </w:r>
          </w:p>
        </w:tc>
        <w:tc>
          <w:tcPr>
            <w:tcW w:w="3019" w:type="dxa"/>
            <w:tcBorders>
              <w:top w:val="single" w:color="auto" w:sz="6" w:space="0"/>
              <w:left w:val="single" w:color="auto" w:sz="6" w:space="0"/>
              <w:bottom w:val="single" w:color="auto" w:sz="6" w:space="0"/>
              <w:right w:val="single" w:color="auto" w:sz="12"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65" w:type="dxa"/>
            <w:tcBorders>
              <w:top w:val="single" w:color="auto" w:sz="6" w:space="0"/>
              <w:left w:val="single" w:color="auto" w:sz="12" w:space="0"/>
              <w:bottom w:val="single" w:color="auto" w:sz="12"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13</w:t>
            </w:r>
          </w:p>
        </w:tc>
        <w:tc>
          <w:tcPr>
            <w:tcW w:w="4038" w:type="dxa"/>
            <w:tcBorders>
              <w:top w:val="single" w:color="auto" w:sz="6" w:space="0"/>
              <w:left w:val="single" w:color="auto" w:sz="6" w:space="0"/>
              <w:bottom w:val="single" w:color="auto" w:sz="12" w:space="0"/>
              <w:right w:val="single" w:color="auto" w:sz="6"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硝酸盐</w:t>
            </w:r>
          </w:p>
        </w:tc>
        <w:tc>
          <w:tcPr>
            <w:tcW w:w="3019" w:type="dxa"/>
            <w:tcBorders>
              <w:top w:val="single" w:color="auto" w:sz="6" w:space="0"/>
              <w:left w:val="single" w:color="auto" w:sz="6" w:space="0"/>
              <w:bottom w:val="single" w:color="auto" w:sz="12" w:space="0"/>
              <w:right w:val="single" w:color="auto" w:sz="12" w:space="0"/>
            </w:tcBorders>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ascii="Times New Roman" w:hAnsi="Times New Roman"/>
                <w:color w:val="000000" w:themeColor="text1"/>
                <w:sz w:val="21"/>
                <w:szCs w:val="21"/>
              </w:rPr>
              <w:t>30.0</w:t>
            </w:r>
          </w:p>
        </w:tc>
      </w:tr>
    </w:tbl>
    <w:p>
      <w:pPr>
        <w:ind w:firstLine="480"/>
        <w:rPr>
          <w:rFonts w:ascii="Times New Roman" w:hAnsi="Times New Roman"/>
          <w:color w:val="000000" w:themeColor="text1"/>
        </w:rPr>
      </w:pPr>
      <w:r>
        <w:rPr>
          <w:rFonts w:ascii="Times New Roman" w:hAnsi="Times New Roman"/>
          <w:color w:val="000000" w:themeColor="text1"/>
        </w:rPr>
        <w:t>（3）声环境质量标准</w:t>
      </w:r>
    </w:p>
    <w:p>
      <w:pPr>
        <w:ind w:firstLine="480"/>
        <w:rPr>
          <w:rFonts w:ascii="Times New Roman" w:hAnsi="Times New Roman"/>
          <w:color w:val="000000" w:themeColor="text1"/>
        </w:rPr>
      </w:pPr>
      <w:r>
        <w:rPr>
          <w:rFonts w:ascii="Times New Roman" w:hAnsi="Times New Roman"/>
          <w:color w:val="000000" w:themeColor="text1"/>
        </w:rPr>
        <w:t>本项目所在区域声环境功能为2类区，声环境质量执行《声环境质量标准》（GB3096-2008）中2类标准要求。具体标准限值见表</w:t>
      </w:r>
      <w:r>
        <w:rPr>
          <w:rFonts w:hint="eastAsia" w:ascii="Times New Roman" w:hAnsi="Times New Roman"/>
          <w:color w:val="000000" w:themeColor="text1"/>
        </w:rPr>
        <w:t>1</w:t>
      </w:r>
      <w:r>
        <w:rPr>
          <w:rFonts w:ascii="Times New Roman" w:hAnsi="Times New Roman"/>
          <w:color w:val="000000" w:themeColor="text1"/>
        </w:rPr>
        <w:t>.</w:t>
      </w:r>
      <w:r>
        <w:rPr>
          <w:rFonts w:hint="eastAsia" w:ascii="Times New Roman" w:hAnsi="Times New Roman"/>
          <w:color w:val="000000" w:themeColor="text1"/>
        </w:rPr>
        <w:t>5</w:t>
      </w:r>
      <w:r>
        <w:rPr>
          <w:rFonts w:ascii="Times New Roman" w:hAnsi="Times New Roman"/>
          <w:color w:val="000000" w:themeColor="text1"/>
        </w:rPr>
        <w:t>-4。</w:t>
      </w:r>
    </w:p>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w:t>
      </w:r>
      <w:r>
        <w:rPr>
          <w:rFonts w:hint="eastAsia" w:ascii="Times New Roman" w:hAnsi="Times New Roman"/>
          <w:b/>
          <w:color w:val="000000" w:themeColor="text1"/>
          <w:szCs w:val="21"/>
        </w:rPr>
        <w:t>1</w:t>
      </w:r>
      <w:r>
        <w:rPr>
          <w:rFonts w:ascii="Times New Roman" w:hAnsi="Times New Roman"/>
          <w:b/>
          <w:color w:val="000000" w:themeColor="text1"/>
          <w:szCs w:val="21"/>
        </w:rPr>
        <w:t>.</w:t>
      </w:r>
      <w:r>
        <w:rPr>
          <w:rFonts w:hint="eastAsia" w:ascii="Times New Roman" w:hAnsi="Times New Roman"/>
          <w:b/>
          <w:color w:val="000000" w:themeColor="text1"/>
          <w:szCs w:val="21"/>
        </w:rPr>
        <w:t>5</w:t>
      </w:r>
      <w:r>
        <w:rPr>
          <w:rFonts w:ascii="Times New Roman" w:hAnsi="Times New Roman"/>
          <w:b/>
          <w:color w:val="000000" w:themeColor="text1"/>
          <w:szCs w:val="21"/>
        </w:rPr>
        <w:t>-4声环境质量标准单位：dB（A）</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9"/>
        <w:gridCol w:w="1215"/>
        <w:gridCol w:w="1352"/>
        <w:gridCol w:w="38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声环境功能区类别</w:t>
            </w:r>
          </w:p>
        </w:tc>
        <w:tc>
          <w:tcPr>
            <w:tcW w:w="713"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昼间</w:t>
            </w:r>
          </w:p>
        </w:tc>
        <w:tc>
          <w:tcPr>
            <w:tcW w:w="793"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夜间</w:t>
            </w:r>
          </w:p>
        </w:tc>
        <w:tc>
          <w:tcPr>
            <w:tcW w:w="2246"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标准</w:t>
            </w:r>
            <w:r>
              <w:rPr>
                <w:rFonts w:ascii="Times New Roman" w:hAnsi="Times New Roman"/>
                <w:color w:val="000000" w:themeColor="text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w:t>
            </w:r>
          </w:p>
        </w:tc>
        <w:tc>
          <w:tcPr>
            <w:tcW w:w="713"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793"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55</w:t>
            </w:r>
          </w:p>
        </w:tc>
        <w:tc>
          <w:tcPr>
            <w:tcW w:w="2246"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《声环境质量标准》（GB3096-2008）</w:t>
            </w:r>
          </w:p>
        </w:tc>
      </w:tr>
    </w:tbl>
    <w:p>
      <w:pPr>
        <w:pStyle w:val="6"/>
        <w:rPr>
          <w:rFonts w:ascii="Times New Roman" w:hAnsi="Times New Roman"/>
          <w:color w:val="000000" w:themeColor="text1"/>
        </w:rPr>
      </w:pPr>
      <w:bookmarkStart w:id="67" w:name="_Toc9360431"/>
      <w:bookmarkStart w:id="68" w:name="_Toc9267887"/>
      <w:bookmarkStart w:id="69" w:name="_Toc70407286"/>
      <w:bookmarkStart w:id="70" w:name="_Toc7942918"/>
      <w:r>
        <w:rPr>
          <w:rFonts w:ascii="Times New Roman" w:hAnsi="Times New Roman"/>
          <w:color w:val="000000" w:themeColor="text1"/>
        </w:rPr>
        <w:t>2.4.2污染物排放标准</w:t>
      </w:r>
      <w:bookmarkEnd w:id="67"/>
      <w:bookmarkEnd w:id="68"/>
      <w:bookmarkEnd w:id="69"/>
      <w:bookmarkEnd w:id="70"/>
    </w:p>
    <w:p>
      <w:pPr>
        <w:ind w:firstLine="480"/>
        <w:rPr>
          <w:rFonts w:ascii="Times New Roman" w:hAnsi="Times New Roman"/>
          <w:color w:val="000000" w:themeColor="text1"/>
        </w:rPr>
      </w:pPr>
      <w:r>
        <w:rPr>
          <w:rFonts w:ascii="Times New Roman" w:hAnsi="Times New Roman"/>
          <w:color w:val="000000" w:themeColor="text1"/>
        </w:rPr>
        <w:t>（1）废气</w:t>
      </w:r>
    </w:p>
    <w:p>
      <w:pPr>
        <w:pStyle w:val="74"/>
        <w:spacing w:before="0" w:after="0"/>
        <w:ind w:firstLine="480" w:firstLineChars="200"/>
        <w:rPr>
          <w:rFonts w:ascii="Times New Roman" w:hAnsi="Times New Roman"/>
          <w:b w:val="0"/>
          <w:color w:val="000000"/>
          <w:szCs w:val="24"/>
        </w:rPr>
      </w:pPr>
      <w:r>
        <w:rPr>
          <w:rFonts w:hint="eastAsia" w:ascii="Times New Roman" w:hAnsi="Times New Roman"/>
          <w:b w:val="0"/>
          <w:color w:val="000000"/>
          <w:szCs w:val="24"/>
        </w:rPr>
        <w:t>①污水处理站</w:t>
      </w:r>
    </w:p>
    <w:p>
      <w:pPr>
        <w:pStyle w:val="74"/>
        <w:spacing w:before="0" w:after="0"/>
        <w:ind w:firstLine="480" w:firstLineChars="200"/>
        <w:rPr>
          <w:rFonts w:ascii="Times New Roman" w:hAnsi="Times New Roman"/>
          <w:b w:val="0"/>
          <w:color w:val="000000" w:themeColor="text1"/>
          <w:szCs w:val="24"/>
        </w:rPr>
      </w:pPr>
      <w:r>
        <w:rPr>
          <w:rFonts w:ascii="Times New Roman" w:hAnsi="Times New Roman"/>
          <w:b w:val="0"/>
          <w:color w:val="000000"/>
          <w:szCs w:val="24"/>
        </w:rPr>
        <w:t>本项目运营期废气主要是污水处理站无组织排放的恶臭，各污染物执行《医疗机构水污染物排放标准》（GB18466-2005）中表3污水处理站周边大气污染物最高允许浓度，</w:t>
      </w:r>
      <w:r>
        <w:rPr>
          <w:rFonts w:ascii="Times New Roman" w:hAnsi="Times New Roman"/>
          <w:b w:val="0"/>
          <w:color w:val="000000" w:themeColor="text1"/>
          <w:szCs w:val="24"/>
        </w:rPr>
        <w:t>具体标准值见表1.</w:t>
      </w:r>
      <w:r>
        <w:rPr>
          <w:rFonts w:hint="eastAsia" w:ascii="Times New Roman" w:hAnsi="Times New Roman"/>
          <w:b w:val="0"/>
          <w:color w:val="000000" w:themeColor="text1"/>
          <w:szCs w:val="24"/>
        </w:rPr>
        <w:t>5</w:t>
      </w:r>
      <w:r>
        <w:rPr>
          <w:rFonts w:ascii="Times New Roman" w:hAnsi="Times New Roman"/>
          <w:b w:val="0"/>
          <w:color w:val="000000" w:themeColor="text1"/>
          <w:szCs w:val="24"/>
        </w:rPr>
        <w:t>-5。</w:t>
      </w:r>
    </w:p>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表1.</w:t>
      </w:r>
      <w:r>
        <w:rPr>
          <w:rFonts w:hint="eastAsia" w:ascii="Times New Roman" w:hAnsi="Times New Roman"/>
          <w:b/>
          <w:color w:val="000000" w:themeColor="text1"/>
          <w:szCs w:val="21"/>
        </w:rPr>
        <w:t>5-5医疗机构水污染物排放标准（</w:t>
      </w:r>
      <w:r>
        <w:rPr>
          <w:rFonts w:ascii="Times New Roman" w:hAnsi="Times New Roman"/>
          <w:b/>
          <w:color w:val="000000" w:themeColor="text1"/>
        </w:rPr>
        <w:t>摘录</w:t>
      </w:r>
      <w:r>
        <w:rPr>
          <w:rFonts w:hint="eastAsia" w:ascii="Times New Roman" w:hAnsi="Times New Roman"/>
          <w:b/>
          <w:color w:val="000000" w:themeColor="text1"/>
          <w:szCs w:val="21"/>
        </w:rPr>
        <w:t>）</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57"/>
        <w:gridCol w:w="2027"/>
        <w:gridCol w:w="463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109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污染物</w:t>
            </w:r>
          </w:p>
        </w:tc>
        <w:tc>
          <w:tcPr>
            <w:tcW w:w="118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排放限值（mg/m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w:t>
            </w:r>
          </w:p>
        </w:tc>
        <w:tc>
          <w:tcPr>
            <w:tcW w:w="272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标准</w:t>
            </w:r>
            <w:r>
              <w:rPr>
                <w:rFonts w:ascii="Times New Roman" w:hAnsi="Times New Roman"/>
                <w:color w:val="000000" w:themeColor="text1"/>
                <w:sz w:val="21"/>
                <w:szCs w:val="21"/>
              </w:rPr>
              <w:t>来源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1090"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NH</w:t>
            </w:r>
            <w:r>
              <w:rPr>
                <w:rFonts w:hint="eastAsia" w:ascii="Times New Roman" w:hAnsi="Times New Roman"/>
                <w:color w:val="000000" w:themeColor="text1"/>
                <w:sz w:val="21"/>
                <w:szCs w:val="21"/>
                <w:vertAlign w:val="subscript"/>
              </w:rPr>
              <w:t>3</w:t>
            </w:r>
          </w:p>
        </w:tc>
        <w:tc>
          <w:tcPr>
            <w:tcW w:w="118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1.0</w:t>
            </w:r>
          </w:p>
        </w:tc>
        <w:tc>
          <w:tcPr>
            <w:tcW w:w="2721" w:type="pct"/>
            <w:vMerge w:val="restar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《医疗机构水污染物排放标准》（GB18466-2005）中表3污水处理站周边大气污染物最高允许浓度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 w:hRule="atLeast"/>
          <w:jc w:val="center"/>
        </w:trPr>
        <w:tc>
          <w:tcPr>
            <w:tcW w:w="1090"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H</w:t>
            </w:r>
            <w:r>
              <w:rPr>
                <w:rFonts w:ascii="Times New Roman" w:hAnsi="Times New Roman"/>
                <w:color w:val="000000" w:themeColor="text1"/>
                <w:sz w:val="21"/>
                <w:szCs w:val="21"/>
                <w:vertAlign w:val="subscript"/>
              </w:rPr>
              <w:t>2</w:t>
            </w:r>
            <w:r>
              <w:rPr>
                <w:rFonts w:ascii="Times New Roman" w:hAnsi="Times New Roman"/>
                <w:color w:val="000000" w:themeColor="text1"/>
                <w:sz w:val="21"/>
                <w:szCs w:val="21"/>
              </w:rPr>
              <w:t>S</w:t>
            </w:r>
          </w:p>
        </w:tc>
        <w:tc>
          <w:tcPr>
            <w:tcW w:w="1189"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0.03</w:t>
            </w:r>
          </w:p>
        </w:tc>
        <w:tc>
          <w:tcPr>
            <w:tcW w:w="2721" w:type="pct"/>
            <w:vMerge w:val="continue"/>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p>
        </w:tc>
      </w:tr>
    </w:tbl>
    <w:p>
      <w:pPr>
        <w:tabs>
          <w:tab w:val="left" w:pos="675"/>
        </w:tabs>
        <w:adjustRightInd w:val="0"/>
        <w:snapToGrid w:val="0"/>
        <w:ind w:firstLine="480"/>
        <w:rPr>
          <w:rFonts w:ascii="Times New Roman" w:hAnsi="Times New Roman"/>
          <w:color w:val="000000" w:themeColor="text1"/>
        </w:rPr>
      </w:pPr>
      <w:r>
        <w:rPr>
          <w:rFonts w:hint="eastAsia" w:ascii="Times New Roman" w:hAnsi="Times New Roman"/>
          <w:color w:val="000000" w:themeColor="text1"/>
        </w:rPr>
        <w:t>②食堂</w:t>
      </w:r>
    </w:p>
    <w:p>
      <w:pPr>
        <w:pStyle w:val="74"/>
        <w:spacing w:before="0" w:after="0"/>
        <w:ind w:firstLine="480" w:firstLineChars="200"/>
        <w:rPr>
          <w:rFonts w:ascii="Times New Roman" w:hAnsi="Times New Roman"/>
          <w:b w:val="0"/>
          <w:color w:val="000000"/>
          <w:szCs w:val="24"/>
        </w:rPr>
      </w:pPr>
      <w:r>
        <w:rPr>
          <w:rFonts w:ascii="Times New Roman" w:hAnsi="Times New Roman"/>
          <w:b w:val="0"/>
          <w:color w:val="000000"/>
          <w:szCs w:val="24"/>
        </w:rPr>
        <w:t>项目食堂设置</w:t>
      </w:r>
      <w:r>
        <w:rPr>
          <w:rFonts w:hint="eastAsia" w:ascii="Times New Roman" w:hAnsi="Times New Roman"/>
          <w:b w:val="0"/>
          <w:color w:val="000000"/>
          <w:szCs w:val="24"/>
        </w:rPr>
        <w:t>1</w:t>
      </w:r>
      <w:r>
        <w:rPr>
          <w:rFonts w:ascii="Times New Roman" w:hAnsi="Times New Roman"/>
          <w:b w:val="0"/>
          <w:color w:val="000000"/>
          <w:szCs w:val="24"/>
        </w:rPr>
        <w:t>个基准灶头，食堂油烟执行《饮食业油烟排放标准（试行）》（GB18483-2001）的</w:t>
      </w:r>
      <w:r>
        <w:rPr>
          <w:rFonts w:hint="eastAsia" w:ascii="Times New Roman" w:hAnsi="Times New Roman"/>
          <w:b w:val="0"/>
          <w:color w:val="000000"/>
          <w:szCs w:val="24"/>
        </w:rPr>
        <w:t>中</w:t>
      </w:r>
      <w:r>
        <w:rPr>
          <w:rFonts w:ascii="Times New Roman" w:hAnsi="Times New Roman"/>
          <w:b w:val="0"/>
          <w:color w:val="000000"/>
          <w:szCs w:val="24"/>
        </w:rPr>
        <w:t>型标准，见表</w:t>
      </w:r>
      <w:r>
        <w:rPr>
          <w:rFonts w:hint="eastAsia" w:ascii="Times New Roman" w:hAnsi="Times New Roman"/>
          <w:b w:val="0"/>
          <w:color w:val="000000"/>
          <w:szCs w:val="24"/>
        </w:rPr>
        <w:t>1.5-6</w:t>
      </w:r>
      <w:r>
        <w:rPr>
          <w:rFonts w:ascii="Times New Roman" w:hAnsi="Times New Roman"/>
          <w:b w:val="0"/>
          <w:color w:val="000000"/>
          <w:szCs w:val="24"/>
        </w:rPr>
        <w:t>。</w:t>
      </w:r>
    </w:p>
    <w:p>
      <w:pPr>
        <w:adjustRightInd w:val="0"/>
        <w:snapToGrid w:val="0"/>
        <w:spacing w:line="300" w:lineRule="exact"/>
        <w:ind w:firstLine="482"/>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1.5-6</w:t>
      </w:r>
      <w:r>
        <w:rPr>
          <w:rFonts w:ascii="Times New Roman" w:hAnsi="Times New Roman"/>
          <w:b/>
          <w:color w:val="000000" w:themeColor="text1"/>
        </w:rPr>
        <w:t>饮食业油烟排放标准（试行）（GB18483-2001</w:t>
      </w:r>
      <w:r>
        <w:rPr>
          <w:rFonts w:hint="eastAsia" w:ascii="Times New Roman" w:hAnsi="Times New Roman"/>
          <w:b/>
          <w:color w:val="000000" w:themeColor="text1"/>
        </w:rPr>
        <w:t>）</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48"/>
        <w:gridCol w:w="1791"/>
        <w:gridCol w:w="1791"/>
        <w:gridCol w:w="17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84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规模</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小型</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中型</w:t>
            </w:r>
          </w:p>
        </w:tc>
        <w:tc>
          <w:tcPr>
            <w:tcW w:w="1051" w:type="pct"/>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大型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84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基准灶头数（个）</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≥1，&lt;3</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≥3，&lt;6</w:t>
            </w:r>
          </w:p>
        </w:tc>
        <w:tc>
          <w:tcPr>
            <w:tcW w:w="1051" w:type="pct"/>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84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最高允许排放浓度(mg/m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2.0</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2.0</w:t>
            </w:r>
          </w:p>
        </w:tc>
        <w:tc>
          <w:tcPr>
            <w:tcW w:w="1051" w:type="pct"/>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84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净化设施最低去除效率(%)</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60</w:t>
            </w:r>
          </w:p>
        </w:tc>
        <w:tc>
          <w:tcPr>
            <w:tcW w:w="105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75</w:t>
            </w:r>
          </w:p>
        </w:tc>
        <w:tc>
          <w:tcPr>
            <w:tcW w:w="1051" w:type="pct"/>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85</w:t>
            </w:r>
          </w:p>
        </w:tc>
      </w:tr>
    </w:tbl>
    <w:p>
      <w:pPr>
        <w:tabs>
          <w:tab w:val="left" w:pos="675"/>
        </w:tabs>
        <w:adjustRightInd w:val="0"/>
        <w:snapToGrid w:val="0"/>
        <w:ind w:firstLine="480"/>
        <w:rPr>
          <w:rFonts w:ascii="Times New Roman" w:hAnsi="Times New Roman"/>
          <w:color w:val="000000" w:themeColor="text1"/>
        </w:rPr>
      </w:pPr>
      <w:r>
        <w:rPr>
          <w:rFonts w:ascii="Times New Roman" w:hAnsi="Times New Roman"/>
          <w:color w:val="000000" w:themeColor="text1"/>
        </w:rPr>
        <w:t>（2）废水</w:t>
      </w:r>
    </w:p>
    <w:p>
      <w:pPr>
        <w:adjustRightInd w:val="0"/>
        <w:snapToGrid w:val="0"/>
        <w:ind w:firstLine="480"/>
        <w:rPr>
          <w:rFonts w:ascii="Times New Roman" w:hAnsi="Times New Roman"/>
          <w:color w:val="000000"/>
        </w:rPr>
      </w:pPr>
      <w:r>
        <w:rPr>
          <w:rFonts w:hint="eastAsia" w:ascii="Times New Roman" w:hAnsi="Times New Roman"/>
          <w:color w:val="000000" w:themeColor="text1"/>
        </w:rPr>
        <w:t>本项目建成后生活污水经化粪池处理后符合《污水排入城镇下水道水质标准》（GB/T31962-2015）B级标准后排入市政污水管网；</w:t>
      </w:r>
      <w:r>
        <w:rPr>
          <w:rFonts w:ascii="Times New Roman" w:hAnsi="Times New Roman"/>
          <w:color w:val="000000"/>
        </w:rPr>
        <w:t>实验室废水经污水处理设施处理后排入市政污水管网。实验室废水含医疗废水，根据《医疗机构水污染物排放标准》（GB18466</w:t>
      </w:r>
      <w:r>
        <w:rPr>
          <w:rFonts w:hint="eastAsia" w:ascii="Times New Roman" w:hAnsi="Times New Roman"/>
          <w:color w:val="000000"/>
        </w:rPr>
        <w:t>-</w:t>
      </w:r>
      <w:r>
        <w:rPr>
          <w:rFonts w:ascii="Times New Roman" w:hAnsi="Times New Roman"/>
          <w:color w:val="000000"/>
        </w:rPr>
        <w:t>2005）“当医疗机构污水与其他污水混合排出时一律视为医疗机构污水”，实验室废水属医疗废水，根据《医院污水处理技术指南》（环发[2003]197号）</w:t>
      </w:r>
      <w:r>
        <w:rPr>
          <w:rFonts w:ascii="Times New Roman" w:hAnsi="Times New Roman" w:eastAsiaTheme="minorEastAsia"/>
          <w:color w:val="000000"/>
        </w:rPr>
        <w:t>“</w:t>
      </w:r>
      <w:r>
        <w:rPr>
          <w:rFonts w:ascii="Times New Roman" w:hAnsi="Times New Roman"/>
          <w:color w:val="000000"/>
        </w:rPr>
        <w:t>指南所指传染病医院指传染性疾病专科医院和带传染病房的综合医院。</w:t>
      </w:r>
      <w:r>
        <w:rPr>
          <w:rFonts w:ascii="Times New Roman" w:hAnsi="Times New Roman" w:eastAsiaTheme="minorEastAsia"/>
          <w:color w:val="000000"/>
        </w:rPr>
        <w:t>”</w:t>
      </w:r>
      <w:r>
        <w:rPr>
          <w:rFonts w:ascii="Times New Roman" w:hAnsi="Times New Roman"/>
          <w:color w:val="000000"/>
        </w:rPr>
        <w:t>项目无病房，仅设实验室，实验室废水排放执行《医疗机构水污染物排放标准》（GB18466-2005）表2预处理标准。其标准值见表1.</w:t>
      </w:r>
      <w:r>
        <w:rPr>
          <w:rFonts w:hint="eastAsia" w:ascii="Times New Roman" w:hAnsi="Times New Roman"/>
          <w:color w:val="000000"/>
        </w:rPr>
        <w:t>5</w:t>
      </w:r>
      <w:r>
        <w:rPr>
          <w:rFonts w:ascii="Times New Roman" w:hAnsi="Times New Roman"/>
          <w:color w:val="000000"/>
        </w:rPr>
        <w:t>-</w:t>
      </w:r>
      <w:r>
        <w:rPr>
          <w:rFonts w:hint="eastAsia" w:ascii="Times New Roman" w:hAnsi="Times New Roman"/>
          <w:color w:val="000000"/>
        </w:rPr>
        <w:t>7、1.5-8</w:t>
      </w:r>
      <w:r>
        <w:rPr>
          <w:rFonts w:ascii="Times New Roman" w:hAnsi="Times New Roman"/>
          <w:color w:val="000000"/>
        </w:rPr>
        <w:t>。</w:t>
      </w:r>
    </w:p>
    <w:p>
      <w:pPr>
        <w:spacing w:line="240" w:lineRule="auto"/>
        <w:ind w:firstLine="0" w:firstLineChars="0"/>
        <w:jc w:val="center"/>
        <w:rPr>
          <w:rFonts w:ascii="Times New Roman" w:hAnsi="Times New Roman"/>
          <w:b/>
          <w:color w:val="000000" w:themeColor="text1"/>
          <w:szCs w:val="21"/>
        </w:rPr>
      </w:pPr>
      <w:r>
        <w:rPr>
          <w:rFonts w:hint="eastAsia" w:ascii="Times New Roman" w:hAnsi="Times New Roman"/>
          <w:b/>
          <w:color w:val="000000" w:themeColor="text1"/>
          <w:szCs w:val="21"/>
        </w:rPr>
        <w:t>表</w:t>
      </w:r>
      <w:r>
        <w:rPr>
          <w:rFonts w:ascii="Times New Roman" w:hAnsi="Times New Roman"/>
          <w:b/>
          <w:color w:val="000000" w:themeColor="text1"/>
          <w:szCs w:val="21"/>
        </w:rPr>
        <w:t>1.</w:t>
      </w:r>
      <w:r>
        <w:rPr>
          <w:rFonts w:hint="eastAsia" w:ascii="Times New Roman" w:hAnsi="Times New Roman"/>
          <w:b/>
          <w:color w:val="000000" w:themeColor="text1"/>
          <w:szCs w:val="21"/>
        </w:rPr>
        <w:t>5</w:t>
      </w:r>
      <w:r>
        <w:rPr>
          <w:rFonts w:ascii="Times New Roman" w:hAnsi="Times New Roman"/>
          <w:b/>
          <w:color w:val="000000" w:themeColor="text1"/>
          <w:szCs w:val="21"/>
        </w:rPr>
        <w:t>-</w:t>
      </w:r>
      <w:r>
        <w:rPr>
          <w:rFonts w:hint="eastAsia" w:ascii="Times New Roman" w:hAnsi="Times New Roman"/>
          <w:b/>
          <w:color w:val="000000" w:themeColor="text1"/>
          <w:szCs w:val="21"/>
        </w:rPr>
        <w:t>7污水排入城镇下水道水质标准单位：mg/</w:t>
      </w:r>
      <w:r>
        <w:rPr>
          <w:rFonts w:ascii="Times New Roman" w:hAnsi="Times New Roman"/>
          <w:b/>
          <w:color w:val="000000" w:themeColor="text1"/>
          <w:szCs w:val="21"/>
        </w:rPr>
        <w:t>L</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88"/>
        <w:gridCol w:w="1756"/>
        <w:gridCol w:w="1890"/>
        <w:gridCol w:w="32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2"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序号</w:t>
            </w:r>
          </w:p>
        </w:tc>
        <w:tc>
          <w:tcPr>
            <w:tcW w:w="1030"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评价因子</w:t>
            </w:r>
          </w:p>
        </w:tc>
        <w:tc>
          <w:tcPr>
            <w:tcW w:w="110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标准值</w:t>
            </w:r>
          </w:p>
        </w:tc>
        <w:tc>
          <w:tcPr>
            <w:tcW w:w="192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标准</w:t>
            </w:r>
            <w:r>
              <w:rPr>
                <w:rFonts w:ascii="Times New Roman" w:hAnsi="Times New Roman"/>
                <w:color w:val="000000" w:themeColor="text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2"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w:t>
            </w:r>
          </w:p>
        </w:tc>
        <w:tc>
          <w:tcPr>
            <w:tcW w:w="1030"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COD</w:t>
            </w:r>
          </w:p>
        </w:tc>
        <w:tc>
          <w:tcPr>
            <w:tcW w:w="110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500</w:t>
            </w:r>
          </w:p>
        </w:tc>
        <w:tc>
          <w:tcPr>
            <w:tcW w:w="1929" w:type="pct"/>
            <w:vMerge w:val="restar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《污水排入城镇下水道水质标准》（GB/T31962-2015）B级标准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2"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030"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BOD</w:t>
            </w:r>
          </w:p>
        </w:tc>
        <w:tc>
          <w:tcPr>
            <w:tcW w:w="110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350</w:t>
            </w:r>
          </w:p>
        </w:tc>
        <w:tc>
          <w:tcPr>
            <w:tcW w:w="1929" w:type="pct"/>
            <w:vMerge w:val="continue"/>
            <w:vAlign w:val="center"/>
          </w:tcPr>
          <w:p>
            <w:pPr>
              <w:pStyle w:val="17"/>
              <w:spacing w:line="240" w:lineRule="auto"/>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2"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030"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SS</w:t>
            </w:r>
          </w:p>
        </w:tc>
        <w:tc>
          <w:tcPr>
            <w:tcW w:w="110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400</w:t>
            </w:r>
          </w:p>
        </w:tc>
        <w:tc>
          <w:tcPr>
            <w:tcW w:w="1929" w:type="pct"/>
            <w:vMerge w:val="continue"/>
            <w:vAlign w:val="center"/>
          </w:tcPr>
          <w:p>
            <w:pPr>
              <w:pStyle w:val="17"/>
              <w:spacing w:line="240" w:lineRule="auto"/>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2"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4</w:t>
            </w:r>
          </w:p>
        </w:tc>
        <w:tc>
          <w:tcPr>
            <w:tcW w:w="1030"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氨氮</w:t>
            </w:r>
          </w:p>
        </w:tc>
        <w:tc>
          <w:tcPr>
            <w:tcW w:w="110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≤45</w:t>
            </w:r>
          </w:p>
        </w:tc>
        <w:tc>
          <w:tcPr>
            <w:tcW w:w="1929" w:type="pct"/>
            <w:vMerge w:val="continue"/>
            <w:vAlign w:val="center"/>
          </w:tcPr>
          <w:p>
            <w:pPr>
              <w:pStyle w:val="17"/>
              <w:spacing w:line="240" w:lineRule="auto"/>
              <w:ind w:firstLine="0" w:firstLineChars="0"/>
              <w:jc w:val="center"/>
              <w:rPr>
                <w:rFonts w:ascii="Times New Roman" w:hAnsi="Times New Roman" w:cs="Times New Roman"/>
                <w:color w:val="000000" w:themeColor="text1"/>
              </w:rPr>
            </w:pPr>
          </w:p>
        </w:tc>
      </w:tr>
    </w:tbl>
    <w:p>
      <w:pPr>
        <w:spacing w:line="240" w:lineRule="auto"/>
        <w:ind w:firstLine="0" w:firstLineChars="0"/>
        <w:jc w:val="center"/>
        <w:rPr>
          <w:rFonts w:ascii="Times New Roman" w:hAnsi="Times New Roman"/>
          <w:b/>
          <w:color w:val="000000" w:themeColor="text1"/>
          <w:szCs w:val="21"/>
        </w:rPr>
      </w:pPr>
      <w:r>
        <w:rPr>
          <w:rFonts w:hint="eastAsia" w:ascii="Times New Roman" w:hAnsi="Times New Roman"/>
          <w:b/>
          <w:color w:val="000000" w:themeColor="text1"/>
          <w:szCs w:val="21"/>
        </w:rPr>
        <w:t>表</w:t>
      </w:r>
      <w:r>
        <w:rPr>
          <w:rFonts w:ascii="Times New Roman" w:hAnsi="Times New Roman"/>
          <w:b/>
          <w:color w:val="000000" w:themeColor="text1"/>
          <w:szCs w:val="21"/>
        </w:rPr>
        <w:t>1.</w:t>
      </w:r>
      <w:r>
        <w:rPr>
          <w:rFonts w:hint="eastAsia" w:ascii="Times New Roman" w:hAnsi="Times New Roman"/>
          <w:b/>
          <w:color w:val="000000" w:themeColor="text1"/>
          <w:szCs w:val="21"/>
        </w:rPr>
        <w:t>5</w:t>
      </w:r>
      <w:r>
        <w:rPr>
          <w:rFonts w:ascii="Times New Roman" w:hAnsi="Times New Roman"/>
          <w:b/>
          <w:color w:val="000000" w:themeColor="text1"/>
          <w:szCs w:val="21"/>
        </w:rPr>
        <w:t>-</w:t>
      </w:r>
      <w:r>
        <w:rPr>
          <w:rFonts w:hint="eastAsia" w:ascii="Times New Roman" w:hAnsi="Times New Roman"/>
          <w:b/>
          <w:color w:val="000000" w:themeColor="text1"/>
          <w:szCs w:val="21"/>
        </w:rPr>
        <w:t>8医疗机构水污染物</w:t>
      </w:r>
      <w:r>
        <w:rPr>
          <w:rFonts w:ascii="Times New Roman" w:hAnsi="Times New Roman"/>
          <w:b/>
          <w:color w:val="000000" w:themeColor="text1"/>
          <w:szCs w:val="21"/>
        </w:rPr>
        <w:t>排放标准</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23"/>
        <w:gridCol w:w="2039"/>
        <w:gridCol w:w="1441"/>
        <w:gridCol w:w="2576"/>
        <w:gridCol w:w="19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序号</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评价因子</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单位</w:t>
            </w:r>
          </w:p>
        </w:tc>
        <w:tc>
          <w:tcPr>
            <w:tcW w:w="1581"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s="Times New Roman"/>
                <w:color w:val="000000" w:themeColor="text1"/>
              </w:rPr>
              <w:t>标准值</w:t>
            </w:r>
          </w:p>
        </w:tc>
        <w:tc>
          <w:tcPr>
            <w:tcW w:w="860"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标准</w:t>
            </w:r>
            <w:r>
              <w:rPr>
                <w:rFonts w:ascii="Times New Roman" w:hAnsi="Times New Roman"/>
                <w:color w:val="000000" w:themeColor="text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pH</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6～9</w:t>
            </w:r>
          </w:p>
        </w:tc>
        <w:tc>
          <w:tcPr>
            <w:tcW w:w="860" w:type="pct"/>
            <w:vMerge w:val="restar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《医疗机构水污染物排放标准》（GB18466-2005）表2预处理标准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粪大肠菌群数</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MPN/L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5000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3</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化学需氧量（</w:t>
            </w:r>
            <w:r>
              <w:rPr>
                <w:rFonts w:ascii="Times New Roman" w:hAnsi="Times New Roman" w:cs="Times New Roman"/>
                <w:color w:val="000000" w:themeColor="text1"/>
              </w:rPr>
              <w:t>COD</w:t>
            </w:r>
            <w:r>
              <w:rPr>
                <w:rFonts w:hint="eastAsia" w:ascii="Times New Roman" w:hAnsi="Times New Roman" w:cs="Times New Roman"/>
                <w:color w:val="000000" w:themeColor="text1"/>
              </w:rPr>
              <w:t>）</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250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4</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生化需氧量（</w:t>
            </w:r>
            <w:r>
              <w:rPr>
                <w:rFonts w:ascii="Times New Roman" w:hAnsi="Times New Roman" w:cs="Times New Roman"/>
                <w:color w:val="000000" w:themeColor="text1"/>
              </w:rPr>
              <w:t>BOD</w:t>
            </w:r>
            <w:r>
              <w:rPr>
                <w:rFonts w:hint="eastAsia" w:ascii="Times New Roman" w:hAnsi="Times New Roman" w:cs="Times New Roman"/>
                <w:color w:val="000000" w:themeColor="text1"/>
              </w:rPr>
              <w:t>）</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100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5</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悬浮物（SS）</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60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6</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氨氮</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7</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动植物油</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8</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石油类</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9</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阴离子表面活性剂</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10</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色度（稀释倍数）</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11</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挥发酚</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12</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总氰化物</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0.5</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13</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总汞</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0.05</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14</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总镉</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0.1</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15</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总铬</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1.5</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16</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六价铬</w:t>
            </w:r>
          </w:p>
        </w:tc>
        <w:tc>
          <w:tcPr>
            <w:tcW w:w="915"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0.5</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17</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总砷</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0.5</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18</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总铅</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19</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总银</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0.5</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20</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总α</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Style w:val="49"/>
                <w:rFonts w:hint="default" w:ascii="Times New Roman" w:hAnsi="Times New Roman"/>
                <w:sz w:val="21"/>
                <w:szCs w:val="21"/>
              </w:rPr>
              <w:t>Bq/l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21</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总β</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Style w:val="49"/>
                <w:rFonts w:hint="default" w:ascii="Times New Roman" w:hAnsi="Times New Roman"/>
                <w:sz w:val="21"/>
                <w:szCs w:val="21"/>
              </w:rPr>
              <w:t>Bq/l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10</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22</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总余氯</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rPr>
              <w:t>mg/</w:t>
            </w:r>
            <w:r>
              <w:rPr>
                <w:rFonts w:ascii="Times New Roman" w:hAnsi="Times New Roman"/>
                <w:color w:val="000000" w:themeColor="text1"/>
              </w:rPr>
              <w:t>L</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2～8（消毒接触池接触时间≥1h，接触池出口总余氯2~8mg/L）</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23</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肠道致病菌</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rPr>
              <w:t>-</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不得检出</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24</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肠道病毒</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rPr>
              <w:t>-</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不得检出</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25</w:t>
            </w:r>
          </w:p>
        </w:tc>
        <w:tc>
          <w:tcPr>
            <w:tcW w:w="1267"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结核杆菌</w:t>
            </w:r>
          </w:p>
        </w:tc>
        <w:tc>
          <w:tcPr>
            <w:tcW w:w="915" w:type="pct"/>
            <w:vAlign w:val="center"/>
          </w:tcPr>
          <w:p>
            <w:pPr>
              <w:pStyle w:val="17"/>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rPr>
              <w:t>-</w:t>
            </w:r>
          </w:p>
        </w:tc>
        <w:tc>
          <w:tcPr>
            <w:tcW w:w="1581" w:type="pct"/>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不得检出</w:t>
            </w:r>
          </w:p>
        </w:tc>
        <w:tc>
          <w:tcPr>
            <w:tcW w:w="860" w:type="pct"/>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gridSpan w:val="5"/>
            <w:vAlign w:val="center"/>
          </w:tcPr>
          <w:p>
            <w:pPr>
              <w:pStyle w:val="17"/>
              <w:adjustRightInd w:val="0"/>
              <w:snapToGrid w:val="0"/>
              <w:spacing w:line="320" w:lineRule="exact"/>
              <w:ind w:firstLine="0" w:firstLineChars="0"/>
              <w:rPr>
                <w:rFonts w:ascii="Times New Roman" w:hAnsi="Times New Roman" w:cs="Times New Roman"/>
                <w:color w:val="000000" w:themeColor="text1"/>
              </w:rPr>
            </w:pPr>
            <w:r>
              <w:rPr>
                <w:rFonts w:hint="eastAsia" w:ascii="Times New Roman" w:hAnsi="Times New Roman" w:cs="Times New Roman"/>
                <w:color w:val="000000" w:themeColor="text1"/>
              </w:rPr>
              <w:t>注：采用含氯消毒剂消毒的工艺控制要求为：预处理标准：消毒接触时间≥1h，接触池出口总氯量2～8mg/l。采用其他消毒剂对总氯量不做要求。</w:t>
            </w:r>
          </w:p>
        </w:tc>
      </w:tr>
    </w:tbl>
    <w:p>
      <w:pPr>
        <w:tabs>
          <w:tab w:val="left" w:pos="675"/>
        </w:tabs>
        <w:ind w:firstLine="480"/>
        <w:rPr>
          <w:rFonts w:ascii="Times New Roman" w:hAnsi="Times New Roman"/>
          <w:color w:val="000000" w:themeColor="text1"/>
        </w:rPr>
      </w:pPr>
      <w:r>
        <w:rPr>
          <w:rFonts w:ascii="Times New Roman" w:hAnsi="Times New Roman"/>
          <w:color w:val="000000" w:themeColor="text1"/>
        </w:rPr>
        <w:t>（3）噪声</w:t>
      </w:r>
    </w:p>
    <w:p>
      <w:pPr>
        <w:ind w:firstLine="480"/>
        <w:rPr>
          <w:rFonts w:ascii="Times New Roman" w:hAnsi="Times New Roman"/>
          <w:color w:val="000000" w:themeColor="text1"/>
        </w:rPr>
      </w:pPr>
      <w:r>
        <w:rPr>
          <w:rFonts w:ascii="Times New Roman" w:hAnsi="Times New Roman"/>
          <w:color w:val="000000" w:themeColor="text1"/>
        </w:rPr>
        <w:t>项目运营期噪声排放执行《工业企业厂界环境噪声排放标准》(GB12348-2008)中</w:t>
      </w:r>
      <w:r>
        <w:rPr>
          <w:rFonts w:hint="eastAsia" w:ascii="Times New Roman" w:hAnsi="Times New Roman"/>
          <w:color w:val="000000" w:themeColor="text1"/>
        </w:rPr>
        <w:t>2</w:t>
      </w:r>
      <w:r>
        <w:rPr>
          <w:rFonts w:ascii="Times New Roman" w:hAnsi="Times New Roman"/>
          <w:color w:val="000000" w:themeColor="text1"/>
        </w:rPr>
        <w:t>类标准，见表</w:t>
      </w:r>
      <w:r>
        <w:rPr>
          <w:rFonts w:hint="eastAsia" w:ascii="Times New Roman" w:hAnsi="Times New Roman"/>
          <w:color w:val="000000" w:themeColor="text1"/>
        </w:rPr>
        <w:t>1.5</w:t>
      </w:r>
      <w:r>
        <w:rPr>
          <w:rFonts w:ascii="Times New Roman" w:hAnsi="Times New Roman"/>
          <w:color w:val="000000" w:themeColor="text1"/>
        </w:rPr>
        <w:t>-</w:t>
      </w:r>
      <w:r>
        <w:rPr>
          <w:rFonts w:hint="eastAsia" w:ascii="Times New Roman" w:hAnsi="Times New Roman"/>
          <w:color w:val="000000" w:themeColor="text1"/>
        </w:rPr>
        <w:t>9</w:t>
      </w:r>
      <w:r>
        <w:rPr>
          <w:rFonts w:ascii="Times New Roman" w:hAnsi="Times New Roman"/>
          <w:color w:val="000000" w:themeColor="text1"/>
        </w:rPr>
        <w:t>；</w:t>
      </w:r>
      <w:r>
        <w:rPr>
          <w:rFonts w:ascii="Times New Roman" w:hAnsi="Times New Roman"/>
          <w:color w:val="000000" w:themeColor="text1"/>
          <w:szCs w:val="20"/>
        </w:rPr>
        <w:t>项目施工期厂界噪声排放执行《建筑施工场界环境噪声排放标准》(GB12523-2011)，见表</w:t>
      </w:r>
      <w:r>
        <w:rPr>
          <w:rFonts w:hint="eastAsia" w:ascii="Times New Roman" w:hAnsi="Times New Roman"/>
          <w:color w:val="000000" w:themeColor="text1"/>
          <w:szCs w:val="20"/>
        </w:rPr>
        <w:t>1.5</w:t>
      </w:r>
      <w:r>
        <w:rPr>
          <w:rFonts w:ascii="Times New Roman" w:hAnsi="Times New Roman"/>
          <w:color w:val="000000" w:themeColor="text1"/>
          <w:szCs w:val="20"/>
        </w:rPr>
        <w:t>-</w:t>
      </w:r>
      <w:r>
        <w:rPr>
          <w:rFonts w:hint="eastAsia" w:ascii="Times New Roman" w:hAnsi="Times New Roman"/>
          <w:color w:val="000000" w:themeColor="text1"/>
          <w:szCs w:val="20"/>
        </w:rPr>
        <w:t>10</w:t>
      </w:r>
      <w:r>
        <w:rPr>
          <w:rFonts w:ascii="Times New Roman" w:hAnsi="Times New Roman"/>
          <w:color w:val="000000" w:themeColor="text1"/>
          <w:szCs w:val="20"/>
        </w:rPr>
        <w:t>。</w:t>
      </w:r>
    </w:p>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w:t>
      </w:r>
      <w:r>
        <w:rPr>
          <w:rFonts w:hint="eastAsia" w:ascii="Times New Roman" w:hAnsi="Times New Roman"/>
          <w:b/>
          <w:color w:val="000000" w:themeColor="text1"/>
          <w:szCs w:val="21"/>
        </w:rPr>
        <w:t>1.5</w:t>
      </w:r>
      <w:r>
        <w:rPr>
          <w:rFonts w:ascii="Times New Roman" w:hAnsi="Times New Roman"/>
          <w:b/>
          <w:color w:val="000000" w:themeColor="text1"/>
          <w:szCs w:val="21"/>
        </w:rPr>
        <w:t>-</w:t>
      </w:r>
      <w:r>
        <w:rPr>
          <w:rFonts w:hint="eastAsia" w:ascii="Times New Roman" w:hAnsi="Times New Roman"/>
          <w:b/>
          <w:color w:val="000000" w:themeColor="text1"/>
          <w:szCs w:val="21"/>
        </w:rPr>
        <w:t>9</w:t>
      </w:r>
      <w:r>
        <w:rPr>
          <w:rFonts w:ascii="Times New Roman" w:hAnsi="Times New Roman"/>
          <w:b/>
          <w:color w:val="000000" w:themeColor="text1"/>
          <w:szCs w:val="21"/>
        </w:rPr>
        <w:t>工业企业厂界环境噪声排放标准</w:t>
      </w:r>
      <w:r>
        <w:rPr>
          <w:rFonts w:ascii="Times New Roman" w:hAnsi="Times New Roman"/>
          <w:b/>
          <w:color w:val="000000" w:themeColor="text1"/>
        </w:rPr>
        <w:t>（</w:t>
      </w:r>
      <w:r>
        <w:rPr>
          <w:rFonts w:ascii="Times New Roman" w:hAnsi="Times New Roman"/>
          <w:b/>
          <w:color w:val="000000" w:themeColor="text1"/>
          <w:szCs w:val="21"/>
        </w:rPr>
        <w:t>摘选</w:t>
      </w:r>
      <w:r>
        <w:rPr>
          <w:rFonts w:ascii="Times New Roman" w:hAnsi="Times New Roman"/>
          <w:b/>
          <w:color w:val="000000" w:themeColor="text1"/>
        </w:rPr>
        <w:t>）</w:t>
      </w:r>
      <w:r>
        <w:rPr>
          <w:rFonts w:ascii="Times New Roman" w:hAnsi="Times New Roman"/>
          <w:b/>
          <w:color w:val="000000" w:themeColor="text1"/>
          <w:szCs w:val="21"/>
        </w:rPr>
        <w:t>单位：dB(A)</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21"/>
        <w:gridCol w:w="2650"/>
        <w:gridCol w:w="26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1890" w:type="pct"/>
            <w:vAlign w:val="center"/>
          </w:tcPr>
          <w:p>
            <w:pPr>
              <w:spacing w:line="240" w:lineRule="auto"/>
              <w:ind w:firstLine="0" w:firstLineChars="0"/>
              <w:jc w:val="center"/>
              <w:rPr>
                <w:rFonts w:ascii="Times New Roman" w:hAnsi="Times New Roman"/>
                <w:bCs/>
                <w:color w:val="000000" w:themeColor="text1"/>
                <w:sz w:val="21"/>
                <w:szCs w:val="21"/>
              </w:rPr>
            </w:pPr>
            <w:r>
              <w:rPr>
                <w:rFonts w:ascii="Times New Roman" w:hAnsi="Times New Roman"/>
                <w:bCs/>
                <w:color w:val="000000" w:themeColor="text1"/>
                <w:sz w:val="21"/>
                <w:szCs w:val="21"/>
              </w:rPr>
              <w:t>环境功能区类别</w:t>
            </w:r>
          </w:p>
        </w:tc>
        <w:tc>
          <w:tcPr>
            <w:tcW w:w="1555" w:type="pct"/>
            <w:vAlign w:val="center"/>
          </w:tcPr>
          <w:p>
            <w:pPr>
              <w:spacing w:line="240" w:lineRule="auto"/>
              <w:ind w:firstLine="0" w:firstLineChars="0"/>
              <w:jc w:val="center"/>
              <w:rPr>
                <w:rFonts w:ascii="Times New Roman" w:hAnsi="Times New Roman"/>
                <w:bCs/>
                <w:color w:val="000000" w:themeColor="text1"/>
                <w:sz w:val="21"/>
                <w:szCs w:val="21"/>
              </w:rPr>
            </w:pPr>
            <w:r>
              <w:rPr>
                <w:rFonts w:ascii="Times New Roman" w:hAnsi="Times New Roman"/>
                <w:bCs/>
                <w:color w:val="000000" w:themeColor="text1"/>
                <w:sz w:val="21"/>
                <w:szCs w:val="21"/>
              </w:rPr>
              <w:t>昼间</w:t>
            </w:r>
          </w:p>
        </w:tc>
        <w:tc>
          <w:tcPr>
            <w:tcW w:w="1555" w:type="pct"/>
            <w:vAlign w:val="center"/>
          </w:tcPr>
          <w:p>
            <w:pPr>
              <w:spacing w:line="240" w:lineRule="auto"/>
              <w:ind w:firstLine="0" w:firstLineChars="0"/>
              <w:jc w:val="center"/>
              <w:rPr>
                <w:rFonts w:ascii="Times New Roman" w:hAnsi="Times New Roman"/>
                <w:bCs/>
                <w:color w:val="000000" w:themeColor="text1"/>
                <w:sz w:val="21"/>
                <w:szCs w:val="21"/>
              </w:rPr>
            </w:pPr>
            <w:r>
              <w:rPr>
                <w:rFonts w:ascii="Times New Roman" w:hAnsi="Times New Roman"/>
                <w:bCs/>
                <w:color w:val="000000" w:themeColor="text1"/>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1890" w:type="pct"/>
            <w:vAlign w:val="center"/>
          </w:tcPr>
          <w:p>
            <w:pPr>
              <w:spacing w:line="240" w:lineRule="auto"/>
              <w:ind w:firstLine="0" w:firstLineChars="0"/>
              <w:jc w:val="center"/>
              <w:rPr>
                <w:rFonts w:ascii="Times New Roman" w:hAnsi="Times New Roman"/>
                <w:bCs/>
                <w:color w:val="000000" w:themeColor="text1"/>
                <w:sz w:val="21"/>
                <w:szCs w:val="21"/>
              </w:rPr>
            </w:pPr>
            <w:r>
              <w:rPr>
                <w:rFonts w:hint="eastAsia" w:ascii="Times New Roman" w:hAnsi="Times New Roman"/>
                <w:bCs/>
                <w:color w:val="000000" w:themeColor="text1"/>
                <w:sz w:val="21"/>
                <w:szCs w:val="21"/>
              </w:rPr>
              <w:t>2</w:t>
            </w:r>
            <w:r>
              <w:rPr>
                <w:rFonts w:ascii="Times New Roman" w:hAnsi="Times New Roman"/>
                <w:bCs/>
                <w:color w:val="000000" w:themeColor="text1"/>
                <w:sz w:val="21"/>
                <w:szCs w:val="21"/>
              </w:rPr>
              <w:t>类</w:t>
            </w:r>
          </w:p>
        </w:tc>
        <w:tc>
          <w:tcPr>
            <w:tcW w:w="1555" w:type="pct"/>
            <w:vAlign w:val="center"/>
          </w:tcPr>
          <w:p>
            <w:pPr>
              <w:spacing w:line="240" w:lineRule="auto"/>
              <w:ind w:firstLine="0" w:firstLineChars="0"/>
              <w:jc w:val="center"/>
              <w:rPr>
                <w:rFonts w:ascii="Times New Roman" w:hAnsi="Times New Roman"/>
                <w:bCs/>
                <w:color w:val="000000" w:themeColor="text1"/>
                <w:sz w:val="21"/>
                <w:szCs w:val="21"/>
              </w:rPr>
            </w:pPr>
            <w:r>
              <w:rPr>
                <w:rFonts w:hint="eastAsia" w:ascii="Times New Roman" w:hAnsi="Times New Roman"/>
                <w:bCs/>
                <w:color w:val="000000" w:themeColor="text1"/>
                <w:sz w:val="21"/>
                <w:szCs w:val="21"/>
              </w:rPr>
              <w:t>60</w:t>
            </w:r>
          </w:p>
        </w:tc>
        <w:tc>
          <w:tcPr>
            <w:tcW w:w="1555" w:type="pct"/>
            <w:vAlign w:val="center"/>
          </w:tcPr>
          <w:p>
            <w:pPr>
              <w:spacing w:line="240" w:lineRule="auto"/>
              <w:ind w:firstLine="0" w:firstLineChars="0"/>
              <w:jc w:val="center"/>
              <w:rPr>
                <w:rFonts w:ascii="Times New Roman" w:hAnsi="Times New Roman"/>
                <w:bCs/>
                <w:color w:val="000000" w:themeColor="text1"/>
                <w:sz w:val="21"/>
                <w:szCs w:val="21"/>
              </w:rPr>
            </w:pPr>
            <w:r>
              <w:rPr>
                <w:rFonts w:hint="eastAsia" w:ascii="Times New Roman" w:hAnsi="Times New Roman"/>
                <w:bCs/>
                <w:color w:val="000000" w:themeColor="text1"/>
                <w:sz w:val="21"/>
                <w:szCs w:val="21"/>
              </w:rPr>
              <w:t>50</w:t>
            </w:r>
          </w:p>
        </w:tc>
      </w:tr>
    </w:tbl>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w:t>
      </w:r>
      <w:r>
        <w:rPr>
          <w:rFonts w:hint="eastAsia" w:ascii="Times New Roman" w:hAnsi="Times New Roman"/>
          <w:b/>
          <w:color w:val="000000" w:themeColor="text1"/>
          <w:szCs w:val="21"/>
        </w:rPr>
        <w:t>1.5</w:t>
      </w:r>
      <w:r>
        <w:rPr>
          <w:rFonts w:ascii="Times New Roman" w:hAnsi="Times New Roman"/>
          <w:b/>
          <w:color w:val="000000" w:themeColor="text1"/>
          <w:szCs w:val="21"/>
        </w:rPr>
        <w:t>-</w:t>
      </w:r>
      <w:r>
        <w:rPr>
          <w:rFonts w:hint="eastAsia" w:ascii="Times New Roman" w:hAnsi="Times New Roman"/>
          <w:b/>
          <w:color w:val="000000" w:themeColor="text1"/>
          <w:szCs w:val="21"/>
        </w:rPr>
        <w:t>10</w:t>
      </w:r>
      <w:r>
        <w:rPr>
          <w:rFonts w:ascii="Times New Roman" w:hAnsi="Times New Roman"/>
          <w:b/>
          <w:color w:val="000000" w:themeColor="text1"/>
          <w:szCs w:val="21"/>
        </w:rPr>
        <w:t>《建筑施工场界环境噪声排放标准》单位：dB（A）</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500" w:type="pct"/>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昼间</w:t>
            </w:r>
          </w:p>
        </w:tc>
        <w:tc>
          <w:tcPr>
            <w:tcW w:w="2500" w:type="pct"/>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500" w:type="pct"/>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70</w:t>
            </w:r>
          </w:p>
        </w:tc>
        <w:tc>
          <w:tcPr>
            <w:tcW w:w="2500" w:type="pct"/>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55</w:t>
            </w:r>
          </w:p>
        </w:tc>
      </w:tr>
    </w:tbl>
    <w:p>
      <w:pPr>
        <w:adjustRightInd w:val="0"/>
        <w:snapToGrid w:val="0"/>
        <w:ind w:firstLine="480"/>
        <w:rPr>
          <w:rFonts w:ascii="Times New Roman" w:hAnsi="Times New Roman"/>
          <w:color w:val="000000" w:themeColor="text1"/>
        </w:rPr>
      </w:pPr>
      <w:r>
        <w:rPr>
          <w:rFonts w:ascii="Times New Roman" w:hAnsi="Times New Roman"/>
          <w:color w:val="000000" w:themeColor="text1"/>
        </w:rPr>
        <w:t>（4）</w:t>
      </w:r>
      <w:r>
        <w:rPr>
          <w:rFonts w:hint="eastAsia" w:ascii="Times New Roman" w:hAnsi="Times New Roman"/>
          <w:color w:val="000000" w:themeColor="text1"/>
        </w:rPr>
        <w:t>固体废物</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①一般</w:t>
      </w:r>
      <w:r>
        <w:rPr>
          <w:rFonts w:ascii="Times New Roman" w:hAnsi="Times New Roman"/>
          <w:color w:val="000000" w:themeColor="text1"/>
        </w:rPr>
        <w:t>固体废物执行《一般工业固体废物贮存、处置场污染控制标准》（GB18599-2001）及其修改单</w:t>
      </w:r>
      <w:r>
        <w:rPr>
          <w:rFonts w:hint="eastAsia"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s="宋体"/>
          <w:color w:val="000000" w:themeColor="text1"/>
        </w:rPr>
        <w:t>②</w:t>
      </w:r>
      <w:r>
        <w:rPr>
          <w:rFonts w:ascii="Times New Roman" w:hAnsi="Times New Roman"/>
          <w:color w:val="000000" w:themeColor="text1"/>
        </w:rPr>
        <w:t>医疗废物执行《医疗废物集中处置技术规范》（环发（2003）206号文件）的处置和管理要求</w:t>
      </w:r>
      <w:r>
        <w:rPr>
          <w:rFonts w:hint="eastAsia"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③危险废物</w:t>
      </w:r>
      <w:r>
        <w:rPr>
          <w:rFonts w:ascii="Times New Roman" w:hAnsi="Times New Roman"/>
          <w:color w:val="000000" w:themeColor="text1"/>
        </w:rPr>
        <w:t>执行《危险废物贮存污染控制标准》（GB18597-2001）及2013修改单的要求</w:t>
      </w:r>
      <w:r>
        <w:rPr>
          <w:rFonts w:hint="eastAsia" w:ascii="Times New Roman" w:hAnsi="Times New Roman"/>
          <w:color w:val="000000" w:themeColor="text1"/>
        </w:rPr>
        <w:t>；</w:t>
      </w:r>
    </w:p>
    <w:p>
      <w:pPr>
        <w:adjustRightInd w:val="0"/>
        <w:snapToGrid w:val="0"/>
        <w:ind w:firstLine="480"/>
        <w:rPr>
          <w:rFonts w:ascii="Times New Roman" w:hAnsi="Times New Roman"/>
          <w:color w:val="000000"/>
        </w:rPr>
      </w:pPr>
      <w:r>
        <w:rPr>
          <w:rFonts w:hint="eastAsia" w:ascii="Times New Roman" w:hAnsi="Times New Roman"/>
          <w:color w:val="000000"/>
        </w:rPr>
        <w:t>④</w:t>
      </w:r>
      <w:r>
        <w:rPr>
          <w:rFonts w:ascii="Times New Roman" w:hAnsi="Times New Roman"/>
          <w:color w:val="000000"/>
        </w:rPr>
        <w:t>污水处理设施污泥参照执行《医疗机构水污染物排放标准》（GB18466-2005）表4</w:t>
      </w:r>
      <w:r>
        <w:rPr>
          <w:rFonts w:hint="eastAsia" w:ascii="Times New Roman" w:hAnsi="Times New Roman"/>
          <w:color w:val="000000"/>
        </w:rPr>
        <w:t>其他医疗机构标准，具体标准值见表1.5-11。</w:t>
      </w:r>
    </w:p>
    <w:p>
      <w:pPr>
        <w:spacing w:line="240" w:lineRule="auto"/>
        <w:ind w:firstLine="0" w:firstLineChars="0"/>
        <w:jc w:val="center"/>
        <w:rPr>
          <w:rFonts w:ascii="Times New Roman" w:hAnsi="Times New Roman"/>
          <w:b/>
          <w:color w:val="000000" w:themeColor="text1"/>
          <w:szCs w:val="21"/>
        </w:rPr>
      </w:pPr>
      <w:r>
        <w:rPr>
          <w:rFonts w:ascii="Times New Roman" w:hAnsi="Times New Roman"/>
          <w:b/>
          <w:color w:val="000000" w:themeColor="text1"/>
          <w:szCs w:val="21"/>
        </w:rPr>
        <w:t>表</w:t>
      </w:r>
      <w:r>
        <w:rPr>
          <w:rFonts w:hint="eastAsia" w:ascii="Times New Roman" w:hAnsi="Times New Roman"/>
          <w:b/>
          <w:color w:val="000000" w:themeColor="text1"/>
          <w:szCs w:val="21"/>
        </w:rPr>
        <w:t>1.5</w:t>
      </w:r>
      <w:r>
        <w:rPr>
          <w:rFonts w:ascii="Times New Roman" w:hAnsi="Times New Roman"/>
          <w:b/>
          <w:color w:val="000000" w:themeColor="text1"/>
          <w:szCs w:val="21"/>
        </w:rPr>
        <w:t>-</w:t>
      </w:r>
      <w:r>
        <w:rPr>
          <w:rFonts w:hint="eastAsia" w:ascii="Times New Roman" w:hAnsi="Times New Roman"/>
          <w:b/>
          <w:color w:val="000000" w:themeColor="text1"/>
          <w:szCs w:val="21"/>
        </w:rPr>
        <w:t>11污泥污染物排放</w:t>
      </w:r>
      <w:r>
        <w:rPr>
          <w:rFonts w:ascii="Times New Roman" w:hAnsi="Times New Roman"/>
          <w:b/>
          <w:color w:val="000000" w:themeColor="text1"/>
          <w:szCs w:val="21"/>
        </w:rPr>
        <w:t>标准</w:t>
      </w:r>
    </w:p>
    <w:tbl>
      <w:tblPr>
        <w:tblStyle w:val="32"/>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675"/>
        <w:gridCol w:w="1659"/>
        <w:gridCol w:w="1581"/>
        <w:gridCol w:w="38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9"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序号</w:t>
            </w:r>
          </w:p>
        </w:tc>
        <w:tc>
          <w:tcPr>
            <w:tcW w:w="2334" w:type="dxa"/>
            <w:gridSpan w:val="2"/>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污染物</w:t>
            </w:r>
          </w:p>
        </w:tc>
        <w:tc>
          <w:tcPr>
            <w:tcW w:w="1581"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标准</w:t>
            </w:r>
          </w:p>
        </w:tc>
        <w:tc>
          <w:tcPr>
            <w:tcW w:w="3828"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9"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675" w:type="dxa"/>
            <w:vMerge w:val="restar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污泥</w:t>
            </w:r>
          </w:p>
        </w:tc>
        <w:tc>
          <w:tcPr>
            <w:tcW w:w="1659"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粪大肠菌群数</w:t>
            </w:r>
          </w:p>
        </w:tc>
        <w:tc>
          <w:tcPr>
            <w:tcW w:w="1581" w:type="dxa"/>
            <w:vAlign w:val="center"/>
          </w:tcPr>
          <w:p>
            <w:pPr>
              <w:pStyle w:val="17"/>
              <w:adjustRightInd w:val="0"/>
              <w:snapToGrid w:val="0"/>
              <w:spacing w:line="320" w:lineRule="exact"/>
              <w:ind w:firstLine="0" w:firstLineChars="0"/>
              <w:jc w:val="center"/>
              <w:rPr>
                <w:rFonts w:ascii="Times New Roman" w:hAnsi="Times New Roman" w:cs="Times New Roman"/>
                <w:color w:val="000000"/>
              </w:rPr>
            </w:pPr>
            <w:r>
              <w:rPr>
                <w:rFonts w:ascii="Times New Roman" w:hAnsi="Times New Roman" w:cs="Times New Roman" w:eastAsiaTheme="minorEastAsia"/>
                <w:color w:val="000000"/>
              </w:rPr>
              <w:t>≤</w:t>
            </w:r>
            <w:r>
              <w:rPr>
                <w:rFonts w:ascii="Times New Roman" w:hAnsi="Times New Roman" w:cs="Times New Roman"/>
                <w:color w:val="000000"/>
              </w:rPr>
              <w:t>100MPN/g</w:t>
            </w:r>
          </w:p>
        </w:tc>
        <w:tc>
          <w:tcPr>
            <w:tcW w:w="3828" w:type="dxa"/>
            <w:vMerge w:val="restar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rPr>
              <w:t>《医疗机构水污染物排放标准》（GB18466-2005）表4其他医疗机构标准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9"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75" w:type="dxa"/>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c>
          <w:tcPr>
            <w:tcW w:w="1659"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蛔虫卵死亡率</w:t>
            </w:r>
          </w:p>
        </w:tc>
        <w:tc>
          <w:tcPr>
            <w:tcW w:w="1581" w:type="dxa"/>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＞95%</w:t>
            </w:r>
          </w:p>
        </w:tc>
        <w:tc>
          <w:tcPr>
            <w:tcW w:w="3828" w:type="dxa"/>
            <w:vMerge w:val="continue"/>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p>
        </w:tc>
      </w:tr>
    </w:tbl>
    <w:p>
      <w:pPr>
        <w:pStyle w:val="5"/>
        <w:rPr>
          <w:rFonts w:ascii="Times New Roman" w:hAnsi="Times New Roman"/>
        </w:rPr>
      </w:pPr>
      <w:bookmarkStart w:id="71" w:name="_Toc31826"/>
      <w:bookmarkStart w:id="72" w:name="_Toc70407287"/>
      <w:r>
        <w:rPr>
          <w:rFonts w:hint="eastAsia" w:ascii="Times New Roman" w:hAnsi="Times New Roman"/>
        </w:rPr>
        <w:t>1</w:t>
      </w:r>
      <w:r>
        <w:rPr>
          <w:rFonts w:ascii="Times New Roman" w:hAnsi="Times New Roman"/>
        </w:rPr>
        <w:t>.6评价工作等级和范围</w:t>
      </w:r>
      <w:bookmarkEnd w:id="71"/>
      <w:bookmarkEnd w:id="72"/>
    </w:p>
    <w:p>
      <w:pPr>
        <w:pStyle w:val="6"/>
        <w:rPr>
          <w:rFonts w:ascii="Times New Roman" w:hAnsi="Times New Roman"/>
        </w:rPr>
      </w:pPr>
      <w:bookmarkStart w:id="73" w:name="_Toc9360436"/>
      <w:bookmarkStart w:id="74" w:name="_Toc7942923"/>
      <w:bookmarkStart w:id="75" w:name="_Toc9267892"/>
      <w:bookmarkStart w:id="76" w:name="_Toc70407288"/>
      <w:r>
        <w:rPr>
          <w:rFonts w:hint="eastAsia" w:ascii="Times New Roman" w:hAnsi="Times New Roman"/>
        </w:rPr>
        <w:t>1</w:t>
      </w:r>
      <w:r>
        <w:rPr>
          <w:rFonts w:ascii="Times New Roman" w:hAnsi="Times New Roman"/>
        </w:rPr>
        <w:t>.6.1</w:t>
      </w:r>
      <w:bookmarkEnd w:id="73"/>
      <w:bookmarkEnd w:id="74"/>
      <w:bookmarkEnd w:id="75"/>
      <w:r>
        <w:rPr>
          <w:rFonts w:ascii="Times New Roman" w:hAnsi="Times New Roman"/>
        </w:rPr>
        <w:t>环境空气</w:t>
      </w:r>
      <w:bookmarkEnd w:id="76"/>
    </w:p>
    <w:p>
      <w:pPr>
        <w:pStyle w:val="17"/>
        <w:ind w:firstLine="48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评价等级的确定</w:t>
      </w:r>
    </w:p>
    <w:p>
      <w:pPr>
        <w:ind w:firstLine="480"/>
        <w:rPr>
          <w:rFonts w:ascii="Times New Roman" w:hAnsi="Times New Roman"/>
        </w:rPr>
      </w:pPr>
      <w:r>
        <w:rPr>
          <w:rFonts w:ascii="Times New Roman" w:hAnsi="Times New Roman"/>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pStyle w:val="54"/>
        <w:adjustRightInd/>
        <w:snapToGrid/>
        <w:ind w:firstLine="480"/>
        <w:jc w:val="both"/>
        <w:outlineLvl w:val="9"/>
        <w:rPr>
          <w:rFonts w:ascii="Times New Roman" w:hAnsi="Times New Roman" w:eastAsia="宋体"/>
          <w:b w:val="0"/>
          <w:lang w:val="zh-CN"/>
        </w:rPr>
      </w:pPr>
      <w:r>
        <w:rPr>
          <w:rFonts w:hint="eastAsia" w:ascii="Times New Roman" w:hAnsi="Times New Roman" w:eastAsia="宋体"/>
          <w:b w:val="0"/>
          <w:lang w:val="zh-CN"/>
        </w:rPr>
        <w:t>1）Pmax及D10%的确定</w:t>
      </w:r>
    </w:p>
    <w:p>
      <w:pPr>
        <w:pStyle w:val="54"/>
        <w:adjustRightInd/>
        <w:snapToGrid/>
        <w:ind w:firstLine="480"/>
        <w:jc w:val="both"/>
        <w:outlineLvl w:val="9"/>
        <w:rPr>
          <w:rFonts w:ascii="Times New Roman" w:hAnsi="Times New Roman" w:eastAsia="宋体"/>
          <w:b w:val="0"/>
          <w:lang w:val="zh-CN"/>
        </w:rPr>
      </w:pPr>
      <w:r>
        <w:rPr>
          <w:rFonts w:ascii="Times New Roman" w:hAnsi="Times New Roman" w:eastAsia="宋体"/>
          <w:b w:val="0"/>
          <w:lang w:val="zh-CN"/>
        </w:rPr>
        <w:t>按照《环境影响评价技术导则大气环境》（</w:t>
      </w:r>
      <w:r>
        <w:rPr>
          <w:rFonts w:ascii="Times New Roman" w:hAnsi="Times New Roman" w:eastAsia="宋体"/>
          <w:b w:val="0"/>
        </w:rPr>
        <w:t>HJ2.2-2018</w:t>
      </w:r>
      <w:r>
        <w:rPr>
          <w:rFonts w:ascii="Times New Roman" w:hAnsi="Times New Roman" w:eastAsia="宋体"/>
          <w:b w:val="0"/>
          <w:lang w:val="zh-CN"/>
        </w:rPr>
        <w:t>）中的规定，选用估算模型分别计算项目排放主要污染物的最大地面空气质量浓度占标率Pi（第i个污染物，简称</w:t>
      </w:r>
      <w:r>
        <w:rPr>
          <w:rFonts w:ascii="Times New Roman" w:hAnsi="Times New Roman" w:eastAsiaTheme="minorEastAsia"/>
          <w:b w:val="0"/>
          <w:lang w:val="zh-CN"/>
        </w:rPr>
        <w:t>“</w:t>
      </w:r>
      <w:r>
        <w:rPr>
          <w:rFonts w:ascii="Times New Roman" w:hAnsi="Times New Roman" w:eastAsia="宋体"/>
          <w:b w:val="0"/>
          <w:lang w:val="zh-CN"/>
        </w:rPr>
        <w:t>最大浓度占标率</w:t>
      </w:r>
      <w:r>
        <w:rPr>
          <w:rFonts w:ascii="Times New Roman" w:hAnsi="Times New Roman" w:eastAsiaTheme="minorEastAsia"/>
          <w:b w:val="0"/>
          <w:lang w:val="zh-CN"/>
        </w:rPr>
        <w:t>”</w:t>
      </w:r>
      <w:r>
        <w:rPr>
          <w:rFonts w:ascii="Times New Roman" w:hAnsi="Times New Roman" w:eastAsia="宋体"/>
          <w:b w:val="0"/>
          <w:lang w:val="zh-CN"/>
        </w:rPr>
        <w:t>）。其中Pi定义式见以下公式：</w:t>
      </w:r>
    </w:p>
    <w:p>
      <w:pPr>
        <w:ind w:firstLine="480"/>
        <w:jc w:val="center"/>
        <w:rPr>
          <w:rFonts w:ascii="Times New Roman" w:hAnsi="Times New Roman"/>
          <w:snapToGrid w:val="0"/>
          <w:kern w:val="0"/>
          <w:lang w:val="zh-CN"/>
        </w:rPr>
      </w:pPr>
      <w:r>
        <w:rPr>
          <w:rFonts w:ascii="Times New Roman" w:hAnsi="Times New Roman"/>
          <w:snapToGrid w:val="0"/>
          <w:kern w:val="0"/>
          <w:lang w:val="zh-CN"/>
        </w:rPr>
        <w:object>
          <v:shape id="_x0000_i1025" o:spt="75" type="#_x0000_t75" style="height:34.45pt;width:79.5pt;" o:ole="t" filled="f" o:preferrelative="t" stroked="f" coordsize="21600,21600">
            <v:path/>
            <v:fill on="f" focussize="0,0"/>
            <v:stroke on="f" joinstyle="miter"/>
            <v:imagedata r:id="rId24" o:title=""/>
            <o:lock v:ext="edit" aspectratio="t"/>
            <w10:wrap type="none"/>
            <w10:anchorlock/>
          </v:shape>
          <o:OLEObject Type="Embed" ProgID="Equation.KSEE3" ShapeID="_x0000_i1025" DrawAspect="Content" ObjectID="_1468075725" r:id="rId23">
            <o:LockedField>false</o:LockedField>
          </o:OLEObject>
        </w:object>
      </w:r>
    </w:p>
    <w:p>
      <w:pPr>
        <w:autoSpaceDE w:val="0"/>
        <w:autoSpaceDN w:val="0"/>
        <w:adjustRightInd w:val="0"/>
        <w:snapToGrid w:val="0"/>
        <w:ind w:firstLine="480"/>
        <w:rPr>
          <w:rFonts w:ascii="Times New Roman" w:hAnsi="Times New Roman"/>
          <w:snapToGrid w:val="0"/>
          <w:kern w:val="0"/>
          <w:lang w:val="zh-CN"/>
        </w:rPr>
      </w:pPr>
      <w:r>
        <w:rPr>
          <w:rFonts w:ascii="Times New Roman" w:hAnsi="Times New Roman"/>
          <w:snapToGrid w:val="0"/>
          <w:kern w:val="0"/>
          <w:lang w:val="zh-CN"/>
        </w:rPr>
        <w:t>式中：Pi—第i个污染物的最大地面空气质量浓度占标率，%；</w:t>
      </w:r>
    </w:p>
    <w:p>
      <w:pPr>
        <w:autoSpaceDE w:val="0"/>
        <w:autoSpaceDN w:val="0"/>
        <w:adjustRightInd w:val="0"/>
        <w:snapToGrid w:val="0"/>
        <w:ind w:firstLine="480"/>
        <w:rPr>
          <w:rFonts w:ascii="Times New Roman" w:hAnsi="Times New Roman"/>
          <w:snapToGrid w:val="0"/>
          <w:kern w:val="0"/>
          <w:lang w:val="zh-CN"/>
        </w:rPr>
      </w:pPr>
      <w:r>
        <w:rPr>
          <w:rFonts w:ascii="Times New Roman" w:hAnsi="Times New Roman"/>
          <w:snapToGrid w:val="0"/>
          <w:kern w:val="0"/>
          <w:lang w:val="zh-CN"/>
        </w:rPr>
        <w:t>Ci—采用估算模式计算出的第i个污染物的最大1h地面空气质量浓度，ug/m</w:t>
      </w:r>
      <w:r>
        <w:rPr>
          <w:rFonts w:ascii="Times New Roman" w:hAnsi="Times New Roman"/>
          <w:snapToGrid w:val="0"/>
          <w:kern w:val="0"/>
          <w:vertAlign w:val="superscript"/>
          <w:lang w:val="zh-CN"/>
        </w:rPr>
        <w:t>3</w:t>
      </w:r>
      <w:r>
        <w:rPr>
          <w:rFonts w:ascii="Times New Roman" w:hAnsi="Times New Roman"/>
          <w:snapToGrid w:val="0"/>
          <w:kern w:val="0"/>
          <w:lang w:val="zh-CN"/>
        </w:rPr>
        <w:t>；</w:t>
      </w:r>
    </w:p>
    <w:p>
      <w:pPr>
        <w:autoSpaceDE w:val="0"/>
        <w:autoSpaceDN w:val="0"/>
        <w:adjustRightInd w:val="0"/>
        <w:snapToGrid w:val="0"/>
        <w:ind w:firstLine="480"/>
        <w:rPr>
          <w:rFonts w:ascii="Times New Roman" w:hAnsi="Times New Roman"/>
          <w:snapToGrid w:val="0"/>
          <w:kern w:val="0"/>
          <w:lang w:val="zh-CN"/>
        </w:rPr>
      </w:pPr>
      <w:r>
        <w:rPr>
          <w:rFonts w:ascii="Times New Roman" w:hAnsi="Times New Roman"/>
          <w:snapToGrid w:val="0"/>
          <w:kern w:val="0"/>
          <w:lang w:val="zh-CN"/>
        </w:rPr>
        <w:t>C0i—第i个污染物的环境空气质量浓度标准，ug/m</w:t>
      </w:r>
      <w:r>
        <w:rPr>
          <w:rFonts w:ascii="Times New Roman" w:hAnsi="Times New Roman"/>
          <w:snapToGrid w:val="0"/>
          <w:kern w:val="0"/>
          <w:vertAlign w:val="superscript"/>
          <w:lang w:val="zh-CN"/>
        </w:rPr>
        <w:t>3</w:t>
      </w:r>
      <w:r>
        <w:rPr>
          <w:rFonts w:ascii="Times New Roman" w:hAnsi="Times New Roman"/>
          <w:snapToGrid w:val="0"/>
          <w:kern w:val="0"/>
          <w:lang w:val="zh-CN"/>
        </w:rPr>
        <w:t>，一般选用GB3095中1h平均质量浓度的二级浓度限值。</w:t>
      </w:r>
    </w:p>
    <w:p>
      <w:pPr>
        <w:ind w:firstLine="480"/>
        <w:rPr>
          <w:rFonts w:ascii="Times New Roman" w:hAnsi="Times New Roman"/>
        </w:rPr>
      </w:pPr>
      <w:r>
        <w:rPr>
          <w:rFonts w:hint="eastAsia" w:ascii="Times New Roman" w:hAnsi="Times New Roman"/>
        </w:rPr>
        <w:t>2）</w:t>
      </w:r>
      <w:r>
        <w:rPr>
          <w:rFonts w:ascii="Times New Roman" w:hAnsi="Times New Roman"/>
        </w:rPr>
        <w:t>评价等级判别表</w:t>
      </w:r>
    </w:p>
    <w:p>
      <w:pPr>
        <w:ind w:firstLine="480"/>
        <w:rPr>
          <w:rFonts w:ascii="Times New Roman" w:hAnsi="Times New Roman"/>
        </w:rPr>
      </w:pPr>
      <w:r>
        <w:rPr>
          <w:rFonts w:ascii="Times New Roman" w:hAnsi="Times New Roman"/>
        </w:rPr>
        <w:t>评价等级按下表的分级判据进行划分</w:t>
      </w:r>
      <w:r>
        <w:rPr>
          <w:rFonts w:hint="eastAsia" w:ascii="Times New Roman" w:hAnsi="Times New Roman"/>
        </w:rPr>
        <w:t>，具体见表1.6-1。</w:t>
      </w:r>
    </w:p>
    <w:p>
      <w:pPr>
        <w:pStyle w:val="108"/>
        <w:snapToGrid w:val="0"/>
        <w:spacing w:before="163" w:beforeLines="50"/>
        <w:jc w:val="center"/>
        <w:rPr>
          <w:rFonts w:ascii="Times New Roman" w:hAnsi="Times New Roman" w:eastAsia="宋体" w:cs="Times New Roman"/>
          <w:b/>
          <w:bCs/>
          <w:color w:val="auto"/>
        </w:rPr>
      </w:pPr>
      <w:bookmarkStart w:id="77" w:name="_Hlk46158389"/>
      <w:r>
        <w:rPr>
          <w:rFonts w:ascii="Times New Roman" w:hAnsi="Times New Roman" w:eastAsia="宋体" w:cs="Times New Roman"/>
          <w:b/>
          <w:bCs/>
          <w:color w:val="auto"/>
        </w:rPr>
        <w:t>表1.</w:t>
      </w:r>
      <w:r>
        <w:rPr>
          <w:rFonts w:hint="eastAsia" w:ascii="Times New Roman" w:hAnsi="Times New Roman" w:eastAsia="宋体" w:cs="Times New Roman"/>
          <w:b/>
          <w:bCs/>
          <w:color w:val="auto"/>
        </w:rPr>
        <w:t>6</w:t>
      </w:r>
      <w:r>
        <w:rPr>
          <w:rFonts w:ascii="Times New Roman" w:hAnsi="Times New Roman" w:eastAsia="宋体" w:cs="Times New Roman"/>
          <w:b/>
          <w:bCs/>
          <w:color w:val="auto"/>
        </w:rPr>
        <w:t>-1评价等级判别表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08"/>
        <w:gridCol w:w="4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469" w:type="pct"/>
          </w:tcPr>
          <w:p>
            <w:pPr>
              <w:pStyle w:val="25"/>
              <w:ind w:firstLine="0" w:firstLineChars="0"/>
              <w:rPr>
                <w:rFonts w:ascii="Times New Roman" w:hAnsi="Times New Roman"/>
              </w:rPr>
            </w:pPr>
            <w:r>
              <w:rPr>
                <w:rFonts w:ascii="Times New Roman" w:hAnsi="Times New Roman"/>
              </w:rPr>
              <w:t>评价工作等级</w:t>
            </w:r>
          </w:p>
        </w:tc>
        <w:tc>
          <w:tcPr>
            <w:tcW w:w="2531" w:type="pct"/>
          </w:tcPr>
          <w:p>
            <w:pPr>
              <w:pStyle w:val="25"/>
              <w:ind w:firstLine="0" w:firstLineChars="0"/>
              <w:rPr>
                <w:rFonts w:ascii="Times New Roman" w:hAnsi="Times New Roman"/>
              </w:rPr>
            </w:pPr>
            <w:r>
              <w:rPr>
                <w:rFonts w:ascii="Times New Roman" w:hAnsi="Times New Roman"/>
              </w:rPr>
              <w:t>评价工作分级判据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469" w:type="pct"/>
          </w:tcPr>
          <w:p>
            <w:pPr>
              <w:pStyle w:val="25"/>
              <w:ind w:firstLine="0" w:firstLineChars="0"/>
              <w:rPr>
                <w:rFonts w:ascii="Times New Roman" w:hAnsi="Times New Roman"/>
              </w:rPr>
            </w:pPr>
            <w:r>
              <w:rPr>
                <w:rFonts w:ascii="Times New Roman" w:hAnsi="Times New Roman"/>
              </w:rPr>
              <w:t>一级评价</w:t>
            </w:r>
          </w:p>
        </w:tc>
        <w:tc>
          <w:tcPr>
            <w:tcW w:w="2531" w:type="pct"/>
          </w:tcPr>
          <w:p>
            <w:pPr>
              <w:pStyle w:val="25"/>
              <w:ind w:firstLine="0" w:firstLineChars="0"/>
              <w:rPr>
                <w:rFonts w:ascii="Times New Roman" w:hAnsi="Times New Roman"/>
              </w:rPr>
            </w:pPr>
            <w:r>
              <w:rPr>
                <w:rFonts w:ascii="Times New Roman" w:hAnsi="Times New Roman"/>
              </w:rPr>
              <w:t>Pmax</w:t>
            </w:r>
            <w:r>
              <w:rPr>
                <w:rFonts w:hint="eastAsia" w:ascii="Times New Roman" w:hAnsi="Times New Roman" w:cs="宋体"/>
              </w:rPr>
              <w:t>≧</w:t>
            </w:r>
            <w:r>
              <w:rPr>
                <w:rFonts w:ascii="Times New Roman" w:hAnsi="Times New Roma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469" w:type="pct"/>
          </w:tcPr>
          <w:p>
            <w:pPr>
              <w:pStyle w:val="25"/>
              <w:ind w:firstLine="0" w:firstLineChars="0"/>
              <w:rPr>
                <w:rFonts w:ascii="Times New Roman" w:hAnsi="Times New Roman"/>
              </w:rPr>
            </w:pPr>
            <w:r>
              <w:rPr>
                <w:rFonts w:ascii="Times New Roman" w:hAnsi="Times New Roman"/>
              </w:rPr>
              <w:t>二级评价</w:t>
            </w:r>
          </w:p>
        </w:tc>
        <w:tc>
          <w:tcPr>
            <w:tcW w:w="2531" w:type="pct"/>
          </w:tcPr>
          <w:p>
            <w:pPr>
              <w:pStyle w:val="25"/>
              <w:ind w:firstLine="0" w:firstLineChars="0"/>
              <w:rPr>
                <w:rFonts w:ascii="Times New Roman" w:hAnsi="Times New Roman"/>
              </w:rPr>
            </w:pPr>
            <w:r>
              <w:rPr>
                <w:rFonts w:ascii="Times New Roman" w:hAnsi="Times New Roman"/>
              </w:rPr>
              <w:t>1%</w:t>
            </w:r>
            <w:r>
              <w:rPr>
                <w:rFonts w:hint="eastAsia" w:ascii="Times New Roman" w:hAnsi="Times New Roman" w:cs="宋体"/>
              </w:rPr>
              <w:t>≦</w:t>
            </w:r>
            <w:r>
              <w:rPr>
                <w:rFonts w:ascii="Times New Roman" w:hAnsi="Times New Roman"/>
              </w:rPr>
              <w:t>Pmax&lt;10%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469" w:type="pct"/>
          </w:tcPr>
          <w:p>
            <w:pPr>
              <w:pStyle w:val="25"/>
              <w:ind w:firstLine="0" w:firstLineChars="0"/>
              <w:rPr>
                <w:rFonts w:ascii="Times New Roman" w:hAnsi="Times New Roman"/>
              </w:rPr>
            </w:pPr>
            <w:r>
              <w:rPr>
                <w:rFonts w:ascii="Times New Roman" w:hAnsi="Times New Roman"/>
              </w:rPr>
              <w:t>三级评价</w:t>
            </w:r>
          </w:p>
        </w:tc>
        <w:tc>
          <w:tcPr>
            <w:tcW w:w="2531" w:type="pct"/>
          </w:tcPr>
          <w:p>
            <w:pPr>
              <w:pStyle w:val="25"/>
              <w:ind w:firstLine="0" w:firstLineChars="0"/>
              <w:rPr>
                <w:rFonts w:ascii="Times New Roman" w:hAnsi="Times New Roman"/>
              </w:rPr>
            </w:pPr>
            <w:r>
              <w:rPr>
                <w:rFonts w:ascii="Times New Roman" w:hAnsi="Times New Roman"/>
              </w:rPr>
              <w:t>Pmax&lt;1%</w:t>
            </w:r>
          </w:p>
        </w:tc>
      </w:tr>
      <w:bookmarkEnd w:id="77"/>
    </w:tbl>
    <w:p>
      <w:pPr>
        <w:ind w:firstLine="480"/>
        <w:rPr>
          <w:rFonts w:ascii="Times New Roman" w:hAnsi="Times New Roman"/>
        </w:rPr>
      </w:pPr>
      <w:r>
        <w:rPr>
          <w:rFonts w:hint="eastAsia" w:ascii="Times New Roman" w:hAnsi="Times New Roman"/>
        </w:rPr>
        <w:t>3）污染物评价标准</w:t>
      </w:r>
    </w:p>
    <w:p>
      <w:pPr>
        <w:ind w:firstLine="480"/>
        <w:rPr>
          <w:rFonts w:ascii="Times New Roman" w:hAnsi="Times New Roman"/>
        </w:rPr>
      </w:pPr>
      <w:r>
        <w:rPr>
          <w:rFonts w:hint="eastAsia" w:ascii="Times New Roman" w:hAnsi="Times New Roman"/>
        </w:rPr>
        <w:t>污染物评价标准和来源见表1.6-2。</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w:t>
      </w:r>
      <w:r>
        <w:rPr>
          <w:rFonts w:ascii="Times New Roman" w:hAnsi="Times New Roman" w:eastAsia="宋体" w:cs="Times New Roman"/>
          <w:b/>
          <w:bCs/>
          <w:color w:val="auto"/>
        </w:rPr>
        <w:t>1.</w:t>
      </w:r>
      <w:r>
        <w:rPr>
          <w:rFonts w:hint="eastAsia" w:ascii="Times New Roman" w:hAnsi="Times New Roman" w:eastAsia="宋体" w:cs="Times New Roman"/>
          <w:b/>
          <w:bCs/>
          <w:color w:val="auto"/>
        </w:rPr>
        <w:t>6</w:t>
      </w:r>
      <w:r>
        <w:rPr>
          <w:rFonts w:ascii="Times New Roman" w:hAnsi="Times New Roman" w:eastAsia="宋体" w:cs="Times New Roman"/>
          <w:b/>
          <w:bCs/>
          <w:color w:val="auto"/>
        </w:rPr>
        <w:t>-2</w:t>
      </w:r>
      <w:r>
        <w:rPr>
          <w:rFonts w:hint="eastAsia" w:ascii="Times New Roman" w:hAnsi="Times New Roman" w:eastAsia="宋体" w:cs="Times New Roman"/>
          <w:b/>
          <w:bCs/>
          <w:color w:val="auto"/>
        </w:rPr>
        <w:t>污染物评价标准</w:t>
      </w:r>
    </w:p>
    <w:tbl>
      <w:tblPr>
        <w:tblStyle w:val="32"/>
        <w:tblW w:w="85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6"/>
        <w:gridCol w:w="2323"/>
        <w:gridCol w:w="43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26" w:type="dxa"/>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评价因子</w:t>
            </w:r>
          </w:p>
        </w:tc>
        <w:tc>
          <w:tcPr>
            <w:tcW w:w="2323" w:type="dxa"/>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标准值/(ug/m</w:t>
            </w:r>
            <w:r>
              <w:rPr>
                <w:rFonts w:ascii="Times New Roman" w:hAnsi="Times New Roman"/>
                <w:sz w:val="21"/>
                <w:szCs w:val="21"/>
                <w:vertAlign w:val="superscript"/>
              </w:rPr>
              <w:t>3</w:t>
            </w:r>
            <w:r>
              <w:rPr>
                <w:rFonts w:ascii="Times New Roman" w:hAnsi="Times New Roman"/>
                <w:sz w:val="21"/>
                <w:szCs w:val="21"/>
              </w:rPr>
              <w:t>)</w:t>
            </w:r>
          </w:p>
        </w:tc>
        <w:tc>
          <w:tcPr>
            <w:tcW w:w="4371" w:type="dxa"/>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26" w:type="dxa"/>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NH</w:t>
            </w:r>
            <w:r>
              <w:rPr>
                <w:rFonts w:ascii="Times New Roman" w:hAnsi="Times New Roman"/>
                <w:sz w:val="21"/>
                <w:szCs w:val="21"/>
                <w:vertAlign w:val="subscript"/>
              </w:rPr>
              <w:t>3</w:t>
            </w:r>
          </w:p>
        </w:tc>
        <w:tc>
          <w:tcPr>
            <w:tcW w:w="2323" w:type="dxa"/>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200（小时平均值）</w:t>
            </w:r>
          </w:p>
        </w:tc>
        <w:tc>
          <w:tcPr>
            <w:tcW w:w="4371" w:type="dxa"/>
            <w:vMerge w:val="restart"/>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《环境影响评价技术导则大气环境》（HJ2.2-2018）附录D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26" w:type="dxa"/>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H</w:t>
            </w:r>
            <w:r>
              <w:rPr>
                <w:rFonts w:ascii="Times New Roman" w:hAnsi="Times New Roman"/>
                <w:sz w:val="21"/>
                <w:szCs w:val="21"/>
                <w:vertAlign w:val="subscript"/>
              </w:rPr>
              <w:t>2</w:t>
            </w:r>
            <w:r>
              <w:rPr>
                <w:rFonts w:ascii="Times New Roman" w:hAnsi="Times New Roman"/>
                <w:sz w:val="21"/>
                <w:szCs w:val="21"/>
              </w:rPr>
              <w:t>S</w:t>
            </w:r>
          </w:p>
        </w:tc>
        <w:tc>
          <w:tcPr>
            <w:tcW w:w="2323" w:type="dxa"/>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10（小时平均值）</w:t>
            </w:r>
          </w:p>
        </w:tc>
        <w:tc>
          <w:tcPr>
            <w:tcW w:w="4371" w:type="dxa"/>
            <w:vMerge w:val="continue"/>
            <w:vAlign w:val="center"/>
          </w:tcPr>
          <w:p>
            <w:pPr>
              <w:adjustRightInd w:val="0"/>
              <w:snapToGrid w:val="0"/>
              <w:spacing w:line="240" w:lineRule="auto"/>
              <w:ind w:firstLine="0" w:firstLineChars="0"/>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520" w:type="dxa"/>
            <w:gridSpan w:val="3"/>
            <w:vAlign w:val="center"/>
          </w:tcPr>
          <w:p>
            <w:pPr>
              <w:adjustRightInd w:val="0"/>
              <w:snapToGrid w:val="0"/>
              <w:spacing w:line="240" w:lineRule="auto"/>
              <w:ind w:firstLine="0" w:firstLineChars="0"/>
              <w:jc w:val="left"/>
              <w:rPr>
                <w:rFonts w:ascii="Times New Roman" w:hAnsi="Times New Roman"/>
                <w:sz w:val="21"/>
                <w:szCs w:val="21"/>
              </w:rPr>
            </w:pPr>
            <w:r>
              <w:rPr>
                <w:rFonts w:ascii="Times New Roman" w:hAnsi="Times New Roman"/>
                <w:sz w:val="21"/>
                <w:szCs w:val="21"/>
              </w:rPr>
              <w:t>注：本次标准值取小时值，没有小时值的取日均值3倍。</w:t>
            </w:r>
          </w:p>
        </w:tc>
      </w:tr>
    </w:tbl>
    <w:p>
      <w:pPr>
        <w:ind w:firstLine="480"/>
        <w:rPr>
          <w:rFonts w:ascii="Times New Roman" w:hAnsi="Times New Roman"/>
        </w:rPr>
      </w:pPr>
      <w:r>
        <w:rPr>
          <w:rFonts w:hint="eastAsia" w:ascii="Times New Roman" w:hAnsi="Times New Roman"/>
        </w:rPr>
        <w:t>（2）污染源参数</w:t>
      </w:r>
    </w:p>
    <w:p>
      <w:pPr>
        <w:ind w:firstLine="480"/>
        <w:rPr>
          <w:rFonts w:ascii="Times New Roman" w:hAnsi="Times New Roman"/>
        </w:rPr>
      </w:pPr>
      <w:r>
        <w:rPr>
          <w:rFonts w:ascii="Times New Roman" w:hAnsi="Times New Roman"/>
        </w:rPr>
        <w:t>主要废气污染源排放参数见下表1.</w:t>
      </w:r>
      <w:r>
        <w:rPr>
          <w:rFonts w:hint="eastAsia" w:ascii="Times New Roman" w:hAnsi="Times New Roman"/>
        </w:rPr>
        <w:t>6</w:t>
      </w:r>
      <w:r>
        <w:rPr>
          <w:rFonts w:ascii="Times New Roman" w:hAnsi="Times New Roman"/>
        </w:rPr>
        <w:t>-3</w:t>
      </w:r>
      <w:r>
        <w:rPr>
          <w:rFonts w:hint="eastAsia" w:ascii="Times New Roman" w:hAnsi="Times New Roman"/>
        </w:rPr>
        <w:t>。</w:t>
      </w:r>
    </w:p>
    <w:p>
      <w:pPr>
        <w:pStyle w:val="108"/>
        <w:snapToGrid w:val="0"/>
        <w:spacing w:before="163" w:beforeLines="50"/>
        <w:jc w:val="center"/>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rPr>
        <w:t>1</w:t>
      </w:r>
      <w:r>
        <w:rPr>
          <w:rFonts w:ascii="Times New Roman" w:hAnsi="Times New Roman" w:eastAsia="宋体" w:cs="Times New Roman"/>
          <w:b/>
          <w:bCs/>
          <w:color w:val="auto"/>
        </w:rPr>
        <w:t>.</w:t>
      </w:r>
      <w:r>
        <w:rPr>
          <w:rFonts w:hint="eastAsia" w:ascii="Times New Roman" w:hAnsi="Times New Roman" w:eastAsia="宋体" w:cs="Times New Roman"/>
          <w:b/>
          <w:bCs/>
          <w:color w:val="auto"/>
        </w:rPr>
        <w:t>6</w:t>
      </w:r>
      <w:r>
        <w:rPr>
          <w:rFonts w:ascii="Times New Roman" w:hAnsi="Times New Roman" w:eastAsia="宋体" w:cs="Times New Roman"/>
          <w:b/>
          <w:bCs/>
          <w:color w:val="auto"/>
        </w:rPr>
        <w:t>-</w:t>
      </w:r>
      <w:r>
        <w:rPr>
          <w:rFonts w:hint="eastAsia" w:ascii="Times New Roman" w:hAnsi="Times New Roman" w:eastAsia="宋体" w:cs="Times New Roman"/>
          <w:b/>
          <w:bCs/>
          <w:color w:val="auto"/>
        </w:rPr>
        <w:t>3</w:t>
      </w:r>
      <w:r>
        <w:rPr>
          <w:rFonts w:ascii="Times New Roman" w:hAnsi="Times New Roman" w:eastAsia="宋体" w:cs="Times New Roman"/>
          <w:b/>
          <w:bCs/>
          <w:color w:val="auto"/>
        </w:rPr>
        <w:t>主要废气污染源参数一览表(矩形面源)</w:t>
      </w:r>
    </w:p>
    <w:tbl>
      <w:tblPr>
        <w:tblStyle w:val="132"/>
        <w:tblW w:w="85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77"/>
        <w:gridCol w:w="1324"/>
        <w:gridCol w:w="767"/>
        <w:gridCol w:w="828"/>
        <w:gridCol w:w="695"/>
        <w:gridCol w:w="714"/>
        <w:gridCol w:w="656"/>
        <w:gridCol w:w="1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3" w:type="dxa"/>
            <w:vMerge w:val="restart"/>
          </w:tcPr>
          <w:p>
            <w:pPr>
              <w:spacing w:line="240" w:lineRule="auto"/>
              <w:ind w:firstLine="0" w:firstLineChars="0"/>
              <w:jc w:val="center"/>
              <w:rPr>
                <w:rFonts w:ascii="Times New Roman" w:hAnsi="Times New Roman"/>
                <w:sz w:val="21"/>
                <w:szCs w:val="21"/>
              </w:rPr>
            </w:pPr>
            <w:r>
              <w:rPr>
                <w:rFonts w:ascii="Times New Roman" w:hAnsi="Times New Roman"/>
                <w:sz w:val="21"/>
                <w:szCs w:val="21"/>
              </w:rPr>
              <w:t>污染源名称</w:t>
            </w:r>
          </w:p>
        </w:tc>
        <w:tc>
          <w:tcPr>
            <w:tcW w:w="2801" w:type="dxa"/>
            <w:gridSpan w:val="2"/>
          </w:tcPr>
          <w:p>
            <w:pPr>
              <w:spacing w:line="240" w:lineRule="auto"/>
              <w:ind w:firstLine="0" w:firstLineChars="0"/>
              <w:jc w:val="center"/>
              <w:rPr>
                <w:rFonts w:ascii="Times New Roman" w:hAnsi="Times New Roman"/>
                <w:sz w:val="21"/>
                <w:szCs w:val="21"/>
              </w:rPr>
            </w:pPr>
            <w:r>
              <w:rPr>
                <w:rFonts w:ascii="Times New Roman" w:hAnsi="Times New Roman"/>
                <w:sz w:val="21"/>
                <w:szCs w:val="21"/>
              </w:rPr>
              <w:t>坐标</w:t>
            </w:r>
          </w:p>
        </w:tc>
        <w:tc>
          <w:tcPr>
            <w:tcW w:w="767" w:type="dxa"/>
            <w:vMerge w:val="restart"/>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海拔高度(</w:t>
            </w:r>
            <w:r>
              <w:rPr>
                <w:rFonts w:ascii="Times New Roman" w:hAnsi="Times New Roman"/>
                <w:sz w:val="21"/>
                <w:szCs w:val="21"/>
              </w:rPr>
              <w:t>m)</w:t>
            </w:r>
          </w:p>
        </w:tc>
        <w:tc>
          <w:tcPr>
            <w:tcW w:w="2237" w:type="dxa"/>
            <w:gridSpan w:val="3"/>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矩形面源</w:t>
            </w:r>
          </w:p>
        </w:tc>
        <w:tc>
          <w:tcPr>
            <w:tcW w:w="656" w:type="dxa"/>
            <w:vMerge w:val="restart"/>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污染物</w:t>
            </w:r>
          </w:p>
        </w:tc>
        <w:tc>
          <w:tcPr>
            <w:tcW w:w="1153" w:type="dxa"/>
            <w:vMerge w:val="restart"/>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排放速率（</w:t>
            </w:r>
            <w:r>
              <w:rPr>
                <w:rFonts w:ascii="Times New Roman" w:hAnsi="Times New Roman"/>
                <w:sz w:val="21"/>
                <w:szCs w:val="21"/>
              </w:rPr>
              <w:t>kg/h</w:t>
            </w:r>
            <w:r>
              <w:rPr>
                <w:rFonts w:hint="eastAsia" w:ascii="Times New Roman" w:hAnsi="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03" w:type="dxa"/>
            <w:vMerge w:val="continue"/>
          </w:tcPr>
          <w:p>
            <w:pPr>
              <w:spacing w:line="240" w:lineRule="auto"/>
              <w:ind w:firstLine="0" w:firstLineChars="0"/>
              <w:jc w:val="center"/>
              <w:rPr>
                <w:rFonts w:ascii="Times New Roman" w:hAnsi="Times New Roman"/>
                <w:sz w:val="21"/>
                <w:szCs w:val="21"/>
              </w:rPr>
            </w:pPr>
          </w:p>
        </w:tc>
        <w:tc>
          <w:tcPr>
            <w:tcW w:w="1477"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经度</w:t>
            </w:r>
          </w:p>
        </w:tc>
        <w:tc>
          <w:tcPr>
            <w:tcW w:w="1324"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经度</w:t>
            </w:r>
          </w:p>
        </w:tc>
        <w:tc>
          <w:tcPr>
            <w:tcW w:w="767" w:type="dxa"/>
            <w:vMerge w:val="continue"/>
          </w:tcPr>
          <w:p>
            <w:pPr>
              <w:spacing w:line="240" w:lineRule="auto"/>
              <w:ind w:firstLine="0" w:firstLineChars="0"/>
              <w:jc w:val="center"/>
              <w:rPr>
                <w:rFonts w:ascii="Times New Roman" w:hAnsi="Times New Roman"/>
                <w:sz w:val="21"/>
                <w:szCs w:val="21"/>
              </w:rPr>
            </w:pPr>
          </w:p>
        </w:tc>
        <w:tc>
          <w:tcPr>
            <w:tcW w:w="828"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长度</w:t>
            </w:r>
          </w:p>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m)</w:t>
            </w:r>
          </w:p>
        </w:tc>
        <w:tc>
          <w:tcPr>
            <w:tcW w:w="695"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宽度</w:t>
            </w:r>
          </w:p>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m)</w:t>
            </w:r>
          </w:p>
        </w:tc>
        <w:tc>
          <w:tcPr>
            <w:tcW w:w="714"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有效高度</w:t>
            </w:r>
          </w:p>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m)</w:t>
            </w:r>
          </w:p>
        </w:tc>
        <w:tc>
          <w:tcPr>
            <w:tcW w:w="656" w:type="dxa"/>
            <w:vMerge w:val="continue"/>
          </w:tcPr>
          <w:p>
            <w:pPr>
              <w:spacing w:line="240" w:lineRule="auto"/>
              <w:ind w:firstLine="0" w:firstLineChars="0"/>
              <w:jc w:val="center"/>
              <w:rPr>
                <w:rFonts w:ascii="Times New Roman" w:hAnsi="Times New Roman"/>
                <w:sz w:val="21"/>
                <w:szCs w:val="21"/>
              </w:rPr>
            </w:pPr>
          </w:p>
        </w:tc>
        <w:tc>
          <w:tcPr>
            <w:tcW w:w="1153" w:type="dxa"/>
            <w:vMerge w:val="continue"/>
          </w:tcPr>
          <w:p>
            <w:pPr>
              <w:spacing w:line="240" w:lineRule="auto"/>
              <w:ind w:firstLine="0" w:firstLineChars="0"/>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3" w:type="dxa"/>
            <w:vMerge w:val="restart"/>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污水处理设备</w:t>
            </w:r>
          </w:p>
        </w:tc>
        <w:tc>
          <w:tcPr>
            <w:tcW w:w="1477"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103.845158</w:t>
            </w:r>
          </w:p>
        </w:tc>
        <w:tc>
          <w:tcPr>
            <w:tcW w:w="1324"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36.040803</w:t>
            </w:r>
          </w:p>
        </w:tc>
        <w:tc>
          <w:tcPr>
            <w:tcW w:w="767"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1524</w:t>
            </w:r>
          </w:p>
        </w:tc>
        <w:tc>
          <w:tcPr>
            <w:tcW w:w="828"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12</w:t>
            </w:r>
          </w:p>
        </w:tc>
        <w:tc>
          <w:tcPr>
            <w:tcW w:w="695"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6.5</w:t>
            </w:r>
          </w:p>
        </w:tc>
        <w:tc>
          <w:tcPr>
            <w:tcW w:w="714"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3.5</w:t>
            </w:r>
          </w:p>
        </w:tc>
        <w:tc>
          <w:tcPr>
            <w:tcW w:w="656"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H</w:t>
            </w:r>
            <w:r>
              <w:rPr>
                <w:rFonts w:hint="eastAsia" w:ascii="Times New Roman" w:hAnsi="Times New Roman"/>
                <w:sz w:val="21"/>
                <w:szCs w:val="21"/>
                <w:vertAlign w:val="subscript"/>
              </w:rPr>
              <w:t>2</w:t>
            </w:r>
            <w:r>
              <w:rPr>
                <w:rFonts w:hint="eastAsia" w:ascii="Times New Roman" w:hAnsi="Times New Roman"/>
                <w:sz w:val="21"/>
                <w:szCs w:val="21"/>
              </w:rPr>
              <w:t>S</w:t>
            </w:r>
          </w:p>
        </w:tc>
        <w:tc>
          <w:tcPr>
            <w:tcW w:w="1153"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3.18×10</w:t>
            </w:r>
            <w:r>
              <w:rPr>
                <w:rFonts w:hint="eastAsia" w:ascii="Times New Roman" w:hAnsi="Times New Roman"/>
                <w:sz w:val="21"/>
                <w:szCs w:val="21"/>
                <w:vertAlign w:val="superscript"/>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3" w:type="dxa"/>
            <w:vMerge w:val="continue"/>
          </w:tcPr>
          <w:p>
            <w:pPr>
              <w:spacing w:line="240" w:lineRule="auto"/>
              <w:ind w:firstLine="0" w:firstLineChars="0"/>
              <w:jc w:val="center"/>
              <w:rPr>
                <w:rFonts w:ascii="Times New Roman" w:hAnsi="Times New Roman"/>
                <w:sz w:val="21"/>
                <w:szCs w:val="21"/>
              </w:rPr>
            </w:pPr>
          </w:p>
        </w:tc>
        <w:tc>
          <w:tcPr>
            <w:tcW w:w="1477"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103.845158</w:t>
            </w:r>
          </w:p>
        </w:tc>
        <w:tc>
          <w:tcPr>
            <w:tcW w:w="1324"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36.040803</w:t>
            </w:r>
          </w:p>
        </w:tc>
        <w:tc>
          <w:tcPr>
            <w:tcW w:w="767"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1524</w:t>
            </w:r>
          </w:p>
        </w:tc>
        <w:tc>
          <w:tcPr>
            <w:tcW w:w="828"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12</w:t>
            </w:r>
          </w:p>
        </w:tc>
        <w:tc>
          <w:tcPr>
            <w:tcW w:w="695"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6.5</w:t>
            </w:r>
          </w:p>
        </w:tc>
        <w:tc>
          <w:tcPr>
            <w:tcW w:w="714"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3.5</w:t>
            </w:r>
          </w:p>
        </w:tc>
        <w:tc>
          <w:tcPr>
            <w:tcW w:w="656" w:type="dxa"/>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NH</w:t>
            </w:r>
            <w:r>
              <w:rPr>
                <w:rFonts w:hint="eastAsia" w:ascii="Times New Roman" w:hAnsi="Times New Roman"/>
                <w:sz w:val="21"/>
                <w:szCs w:val="21"/>
                <w:vertAlign w:val="subscript"/>
              </w:rPr>
              <w:t>3</w:t>
            </w:r>
          </w:p>
        </w:tc>
        <w:tc>
          <w:tcPr>
            <w:tcW w:w="1153" w:type="dxa"/>
          </w:tcPr>
          <w:p>
            <w:pPr>
              <w:spacing w:line="240" w:lineRule="auto"/>
              <w:ind w:firstLine="0" w:firstLineChars="0"/>
              <w:jc w:val="center"/>
              <w:rPr>
                <w:rFonts w:ascii="Times New Roman" w:hAnsi="Times New Roman"/>
                <w:sz w:val="21"/>
                <w:szCs w:val="21"/>
              </w:rPr>
            </w:pPr>
            <w:r>
              <w:rPr>
                <w:rFonts w:hint="eastAsia" w:ascii="Times New Roman" w:hAnsi="Times New Roman"/>
                <w:color w:val="000000" w:themeColor="text1"/>
                <w:sz w:val="21"/>
                <w:szCs w:val="21"/>
              </w:rPr>
              <w:t>1.23</w:t>
            </w:r>
            <w:r>
              <w:rPr>
                <w:rFonts w:ascii="Times New Roman" w:hAnsi="Times New Roman"/>
                <w:color w:val="000000" w:themeColor="text1"/>
                <w:sz w:val="21"/>
                <w:szCs w:val="21"/>
              </w:rPr>
              <w:t>×10</w:t>
            </w:r>
            <w:r>
              <w:rPr>
                <w:rFonts w:hint="eastAsia" w:ascii="Times New Roman" w:hAnsi="Times New Roman"/>
                <w:color w:val="000000" w:themeColor="text1"/>
                <w:sz w:val="21"/>
                <w:szCs w:val="21"/>
                <w:vertAlign w:val="superscript"/>
              </w:rPr>
              <w:t>-7</w:t>
            </w:r>
          </w:p>
        </w:tc>
      </w:tr>
    </w:tbl>
    <w:p>
      <w:pPr>
        <w:ind w:firstLine="48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）项目参数</w:t>
      </w:r>
    </w:p>
    <w:p>
      <w:pPr>
        <w:ind w:firstLine="480"/>
        <w:rPr>
          <w:rFonts w:ascii="Times New Roman" w:hAnsi="Times New Roman"/>
        </w:rPr>
      </w:pPr>
      <w:r>
        <w:rPr>
          <w:rFonts w:ascii="Times New Roman" w:hAnsi="Times New Roman"/>
        </w:rPr>
        <w:t>估算模式所用参数见表1.</w:t>
      </w:r>
      <w:r>
        <w:rPr>
          <w:rFonts w:hint="eastAsia" w:ascii="Times New Roman" w:hAnsi="Times New Roman"/>
        </w:rPr>
        <w:t>6</w:t>
      </w:r>
      <w:r>
        <w:rPr>
          <w:rFonts w:ascii="Times New Roman" w:hAnsi="Times New Roman"/>
        </w:rPr>
        <w:t>-4</w:t>
      </w:r>
      <w:r>
        <w:rPr>
          <w:rFonts w:hint="eastAsia" w:ascii="Times New Roman" w:hAnsi="Times New Roman"/>
        </w:rPr>
        <w:t>。</w:t>
      </w:r>
    </w:p>
    <w:p>
      <w:pPr>
        <w:pStyle w:val="108"/>
        <w:snapToGrid w:val="0"/>
        <w:spacing w:before="163" w:beforeLines="50"/>
        <w:jc w:val="center"/>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rPr>
        <w:t>1</w:t>
      </w:r>
      <w:r>
        <w:rPr>
          <w:rFonts w:ascii="Times New Roman" w:hAnsi="Times New Roman" w:eastAsia="宋体" w:cs="Times New Roman"/>
          <w:b/>
          <w:bCs/>
          <w:color w:val="auto"/>
        </w:rPr>
        <w:t>.6-</w:t>
      </w:r>
      <w:r>
        <w:rPr>
          <w:rFonts w:hint="eastAsia" w:ascii="Times New Roman" w:hAnsi="Times New Roman" w:eastAsia="宋体" w:cs="Times New Roman"/>
          <w:b/>
          <w:bCs/>
          <w:color w:val="auto"/>
        </w:rPr>
        <w:t>4</w:t>
      </w:r>
      <w:r>
        <w:rPr>
          <w:rFonts w:ascii="Times New Roman" w:hAnsi="Times New Roman" w:eastAsia="宋体" w:cs="Times New Roman"/>
          <w:b/>
          <w:bCs/>
          <w:color w:val="auto"/>
        </w:rPr>
        <w:t>估算模型参数表</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82"/>
        <w:gridCol w:w="4341"/>
        <w:gridCol w:w="22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51" w:type="pct"/>
            <w:gridSpan w:val="2"/>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参数</w:t>
            </w:r>
          </w:p>
        </w:tc>
        <w:tc>
          <w:tcPr>
            <w:tcW w:w="1349" w:type="pct"/>
            <w:tcBorders>
              <w:top w:val="single" w:color="000000" w:sz="12"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取值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04" w:type="pct"/>
            <w:vMerge w:val="restart"/>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城市/农村选项</w:t>
            </w:r>
          </w:p>
        </w:tc>
        <w:tc>
          <w:tcPr>
            <w:tcW w:w="2547"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城市/农村</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rPr>
              <w:t>城市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04" w:type="pct"/>
            <w:vMerge w:val="continue"/>
            <w:tcBorders>
              <w:top w:val="single" w:color="000000" w:sz="6" w:space="0"/>
              <w:left w:val="single" w:color="000000" w:sz="12" w:space="0"/>
              <w:bottom w:val="single" w:color="000000" w:sz="6"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2547"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人口数（城市选项时）</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3620000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651" w:type="pct"/>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最高环境温度/℃</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28.6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651" w:type="pct"/>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最低环境温度/℃</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-5.5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651" w:type="pct"/>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土地利用类型</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城市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651" w:type="pct"/>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区域湿度条件</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中等湿度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04" w:type="pct"/>
            <w:vMerge w:val="restart"/>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是否考虑地形</w:t>
            </w:r>
          </w:p>
        </w:tc>
        <w:tc>
          <w:tcPr>
            <w:tcW w:w="2547"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考虑地形</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04" w:type="pct"/>
            <w:vMerge w:val="continue"/>
            <w:tcBorders>
              <w:top w:val="single" w:color="000000" w:sz="6" w:space="0"/>
              <w:left w:val="single" w:color="000000" w:sz="12" w:space="0"/>
              <w:bottom w:val="single" w:color="000000" w:sz="6"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2547"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地形数据分辨率/m</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04" w:type="pct"/>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是否考虑岸线熏烟</w:t>
            </w:r>
          </w:p>
        </w:tc>
        <w:tc>
          <w:tcPr>
            <w:tcW w:w="2547"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考虑岸线熏烟</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04" w:type="pct"/>
            <w:vMerge w:val="continue"/>
            <w:tcBorders>
              <w:top w:val="single" w:color="000000" w:sz="6" w:space="0"/>
              <w:left w:val="single" w:color="000000" w:sz="12" w:space="0"/>
              <w:bottom w:val="single" w:color="000000" w:sz="12"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2547"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岸线距离/km</w:t>
            </w:r>
          </w:p>
        </w:tc>
        <w:tc>
          <w:tcPr>
            <w:tcW w:w="1349" w:type="pct"/>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04" w:type="pct"/>
            <w:vMerge w:val="continue"/>
            <w:tcBorders>
              <w:top w:val="single" w:color="000000" w:sz="6" w:space="0"/>
              <w:left w:val="single" w:color="000000" w:sz="12" w:space="0"/>
              <w:bottom w:val="single" w:color="000000" w:sz="12"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2547" w:type="pct"/>
            <w:tcBorders>
              <w:top w:val="single" w:color="000000" w:sz="6" w:space="0"/>
              <w:left w:val="single" w:color="000000" w:sz="6" w:space="0"/>
              <w:bottom w:val="single" w:color="000000" w:sz="12"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岸线方向/°</w:t>
            </w:r>
          </w:p>
        </w:tc>
        <w:tc>
          <w:tcPr>
            <w:tcW w:w="1349" w:type="pct"/>
            <w:tcBorders>
              <w:top w:val="single" w:color="000000" w:sz="6" w:space="0"/>
              <w:left w:val="single" w:color="000000" w:sz="6" w:space="0"/>
              <w:bottom w:val="single" w:color="000000" w:sz="12"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w:t>
            </w:r>
          </w:p>
        </w:tc>
      </w:tr>
    </w:tbl>
    <w:p>
      <w:pPr>
        <w:ind w:firstLine="480"/>
        <w:rPr>
          <w:rFonts w:ascii="Times New Roman" w:hAnsi="Times New Roman"/>
        </w:rPr>
      </w:pPr>
      <w:r>
        <w:rPr>
          <w:rFonts w:hint="eastAsia" w:ascii="Times New Roman" w:hAnsi="Times New Roman"/>
        </w:rPr>
        <w:t>（4）评价工作等级确定</w:t>
      </w:r>
    </w:p>
    <w:p>
      <w:pPr>
        <w:ind w:firstLine="480"/>
        <w:rPr>
          <w:rFonts w:ascii="Times New Roman" w:hAnsi="Times New Roman"/>
        </w:rPr>
      </w:pPr>
      <w:r>
        <w:rPr>
          <w:rFonts w:hint="eastAsia" w:ascii="Times New Roman" w:hAnsi="Times New Roman"/>
        </w:rPr>
        <w:t>本项目所有污染源的正常排放的污染物的Pmax和D10%预测结果如下:</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表1</w:t>
      </w:r>
      <w:r>
        <w:rPr>
          <w:rFonts w:ascii="Times New Roman" w:hAnsi="Times New Roman" w:eastAsia="宋体" w:cs="Times New Roman"/>
          <w:b/>
          <w:bCs/>
          <w:color w:val="auto"/>
        </w:rPr>
        <w:t>.</w:t>
      </w:r>
      <w:r>
        <w:rPr>
          <w:rFonts w:hint="eastAsia" w:ascii="Times New Roman" w:hAnsi="Times New Roman" w:eastAsia="宋体" w:cs="Times New Roman"/>
          <w:b/>
          <w:bCs/>
          <w:color w:val="auto"/>
        </w:rPr>
        <w:t>6</w:t>
      </w:r>
      <w:r>
        <w:rPr>
          <w:rFonts w:ascii="Times New Roman" w:hAnsi="Times New Roman" w:eastAsia="宋体" w:cs="Times New Roman"/>
          <w:b/>
          <w:bCs/>
          <w:color w:val="auto"/>
        </w:rPr>
        <w:t>-</w:t>
      </w:r>
      <w:r>
        <w:rPr>
          <w:rFonts w:hint="eastAsia" w:ascii="Times New Roman" w:hAnsi="Times New Roman" w:eastAsia="宋体" w:cs="Times New Roman"/>
          <w:b/>
          <w:bCs/>
          <w:color w:val="auto"/>
        </w:rPr>
        <w:t>5Pmax和D10%预测和计算结果一览表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096"/>
        <w:gridCol w:w="1813"/>
        <w:gridCol w:w="1524"/>
        <w:gridCol w:w="1421"/>
        <w:gridCol w:w="13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pStyle w:val="25"/>
              <w:spacing w:line="240" w:lineRule="auto"/>
              <w:ind w:firstLine="0" w:firstLineChars="0"/>
              <w:rPr>
                <w:rFonts w:ascii="Times New Roman" w:hAnsi="Times New Roman"/>
              </w:rPr>
            </w:pPr>
            <w:r>
              <w:rPr>
                <w:rFonts w:ascii="Times New Roman" w:hAnsi="Times New Roman"/>
              </w:rPr>
              <w:t>污染源名称</w:t>
            </w:r>
          </w:p>
        </w:tc>
        <w:tc>
          <w:tcPr>
            <w:tcW w:w="643" w:type="pct"/>
            <w:vAlign w:val="center"/>
          </w:tcPr>
          <w:p>
            <w:pPr>
              <w:pStyle w:val="25"/>
              <w:spacing w:line="240" w:lineRule="auto"/>
              <w:ind w:firstLine="0" w:firstLineChars="0"/>
              <w:rPr>
                <w:rFonts w:ascii="Times New Roman" w:hAnsi="Times New Roman"/>
              </w:rPr>
            </w:pPr>
            <w:r>
              <w:rPr>
                <w:rFonts w:ascii="Times New Roman" w:hAnsi="Times New Roman"/>
              </w:rPr>
              <w:t>评价因子</w:t>
            </w:r>
          </w:p>
        </w:tc>
        <w:tc>
          <w:tcPr>
            <w:tcW w:w="1064" w:type="pct"/>
            <w:vAlign w:val="center"/>
          </w:tcPr>
          <w:p>
            <w:pPr>
              <w:pStyle w:val="25"/>
              <w:spacing w:line="240" w:lineRule="auto"/>
              <w:ind w:firstLine="0" w:firstLineChars="0"/>
              <w:rPr>
                <w:rFonts w:ascii="Times New Roman" w:hAnsi="Times New Roman"/>
              </w:rPr>
            </w:pPr>
            <w:r>
              <w:rPr>
                <w:rFonts w:ascii="Times New Roman" w:hAnsi="Times New Roman"/>
              </w:rPr>
              <w:t>评价标准(μg/m³)</w:t>
            </w:r>
          </w:p>
        </w:tc>
        <w:tc>
          <w:tcPr>
            <w:tcW w:w="894" w:type="pct"/>
            <w:vAlign w:val="center"/>
          </w:tcPr>
          <w:p>
            <w:pPr>
              <w:pStyle w:val="25"/>
              <w:spacing w:line="240" w:lineRule="auto"/>
              <w:ind w:firstLine="0" w:firstLineChars="0"/>
              <w:rPr>
                <w:rFonts w:ascii="Times New Roman" w:hAnsi="Times New Roman"/>
              </w:rPr>
            </w:pPr>
            <w:r>
              <w:rPr>
                <w:rFonts w:ascii="Times New Roman" w:hAnsi="Times New Roman"/>
              </w:rPr>
              <w:t>Cmax(μg/m³)</w:t>
            </w:r>
          </w:p>
        </w:tc>
        <w:tc>
          <w:tcPr>
            <w:tcW w:w="834" w:type="pct"/>
            <w:vAlign w:val="center"/>
          </w:tcPr>
          <w:p>
            <w:pPr>
              <w:pStyle w:val="25"/>
              <w:spacing w:line="240" w:lineRule="auto"/>
              <w:ind w:firstLine="0" w:firstLineChars="0"/>
              <w:rPr>
                <w:rFonts w:ascii="Times New Roman" w:hAnsi="Times New Roman"/>
              </w:rPr>
            </w:pPr>
            <w:r>
              <w:rPr>
                <w:rFonts w:ascii="Times New Roman" w:hAnsi="Times New Roman"/>
              </w:rPr>
              <w:t>Pmax(%)</w:t>
            </w:r>
          </w:p>
        </w:tc>
        <w:tc>
          <w:tcPr>
            <w:tcW w:w="797" w:type="pct"/>
            <w:vAlign w:val="center"/>
          </w:tcPr>
          <w:p>
            <w:pPr>
              <w:pStyle w:val="25"/>
              <w:spacing w:line="240" w:lineRule="auto"/>
              <w:ind w:firstLine="0" w:firstLineChars="0"/>
              <w:rPr>
                <w:rFonts w:ascii="Times New Roman" w:hAnsi="Times New Roman"/>
              </w:rPr>
            </w:pPr>
            <w:r>
              <w:rPr>
                <w:rFonts w:ascii="Times New Roman" w:hAnsi="Times New Roman"/>
              </w:rPr>
              <w:t>D10%(m)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pStyle w:val="25"/>
              <w:spacing w:line="240" w:lineRule="auto"/>
              <w:ind w:firstLine="0" w:firstLineChars="0"/>
              <w:rPr>
                <w:rFonts w:ascii="Times New Roman" w:hAnsi="Times New Roman"/>
              </w:rPr>
            </w:pPr>
            <w:r>
              <w:rPr>
                <w:rFonts w:hint="eastAsia" w:ascii="Times New Roman" w:hAnsi="Times New Roman"/>
              </w:rPr>
              <w:t>污水处理设备</w:t>
            </w:r>
          </w:p>
        </w:tc>
        <w:tc>
          <w:tcPr>
            <w:tcW w:w="643" w:type="pct"/>
            <w:vAlign w:val="center"/>
          </w:tcPr>
          <w:p>
            <w:pPr>
              <w:pStyle w:val="25"/>
              <w:spacing w:line="240" w:lineRule="auto"/>
              <w:ind w:firstLine="0" w:firstLineChars="0"/>
              <w:rPr>
                <w:rFonts w:ascii="Times New Roman" w:hAnsi="Times New Roman"/>
              </w:rPr>
            </w:pPr>
            <w:r>
              <w:rPr>
                <w:rFonts w:ascii="Times New Roman" w:hAnsi="Times New Roman"/>
              </w:rPr>
              <w:t>NH</w:t>
            </w:r>
            <w:r>
              <w:rPr>
                <w:rFonts w:ascii="Times New Roman" w:hAnsi="Times New Roman"/>
                <w:vertAlign w:val="subscript"/>
              </w:rPr>
              <w:t>3</w:t>
            </w:r>
          </w:p>
        </w:tc>
        <w:tc>
          <w:tcPr>
            <w:tcW w:w="1064" w:type="pct"/>
            <w:vAlign w:val="center"/>
          </w:tcPr>
          <w:p>
            <w:pPr>
              <w:pStyle w:val="25"/>
              <w:spacing w:line="240" w:lineRule="auto"/>
              <w:ind w:firstLine="0" w:firstLineChars="0"/>
              <w:rPr>
                <w:rFonts w:ascii="Times New Roman" w:hAnsi="Times New Roman"/>
              </w:rPr>
            </w:pPr>
            <w:r>
              <w:rPr>
                <w:rFonts w:ascii="Times New Roman" w:hAnsi="Times New Roman"/>
              </w:rPr>
              <w:t>200.0</w:t>
            </w:r>
          </w:p>
        </w:tc>
        <w:tc>
          <w:tcPr>
            <w:tcW w:w="8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0.02695</w:t>
            </w:r>
          </w:p>
        </w:tc>
        <w:tc>
          <w:tcPr>
            <w:tcW w:w="83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0.26952</w:t>
            </w:r>
          </w:p>
        </w:tc>
        <w:tc>
          <w:tcPr>
            <w:tcW w:w="797"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9" w:type="pct"/>
            <w:vMerge w:val="continue"/>
            <w:vAlign w:val="center"/>
          </w:tcPr>
          <w:p>
            <w:pPr>
              <w:pStyle w:val="25"/>
              <w:spacing w:line="240" w:lineRule="auto"/>
              <w:ind w:firstLine="0" w:firstLineChars="0"/>
              <w:rPr>
                <w:rFonts w:ascii="Times New Roman" w:hAnsi="Times New Roman"/>
              </w:rPr>
            </w:pPr>
          </w:p>
        </w:tc>
        <w:tc>
          <w:tcPr>
            <w:tcW w:w="643" w:type="pct"/>
            <w:vAlign w:val="center"/>
          </w:tcPr>
          <w:p>
            <w:pPr>
              <w:pStyle w:val="25"/>
              <w:spacing w:line="240" w:lineRule="auto"/>
              <w:ind w:firstLine="0" w:firstLineChars="0"/>
              <w:rPr>
                <w:rFonts w:ascii="Times New Roman" w:hAnsi="Times New Roman"/>
              </w:rPr>
            </w:pPr>
            <w:r>
              <w:rPr>
                <w:rFonts w:ascii="Times New Roman" w:hAnsi="Times New Roman"/>
              </w:rPr>
              <w:t>H</w:t>
            </w:r>
            <w:r>
              <w:rPr>
                <w:rFonts w:ascii="Times New Roman" w:hAnsi="Times New Roman"/>
                <w:vertAlign w:val="subscript"/>
              </w:rPr>
              <w:t>2</w:t>
            </w:r>
            <w:r>
              <w:rPr>
                <w:rFonts w:ascii="Times New Roman" w:hAnsi="Times New Roman"/>
              </w:rPr>
              <w:t>S</w:t>
            </w:r>
          </w:p>
        </w:tc>
        <w:tc>
          <w:tcPr>
            <w:tcW w:w="1064" w:type="pct"/>
            <w:vAlign w:val="center"/>
          </w:tcPr>
          <w:p>
            <w:pPr>
              <w:pStyle w:val="25"/>
              <w:spacing w:line="240" w:lineRule="auto"/>
              <w:ind w:firstLine="0" w:firstLineChars="0"/>
              <w:rPr>
                <w:rFonts w:ascii="Times New Roman" w:hAnsi="Times New Roman"/>
              </w:rPr>
            </w:pPr>
            <w:r>
              <w:rPr>
                <w:rFonts w:ascii="Times New Roman" w:hAnsi="Times New Roman"/>
              </w:rPr>
              <w:t>10.0</w:t>
            </w:r>
          </w:p>
        </w:tc>
        <w:tc>
          <w:tcPr>
            <w:tcW w:w="8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0.00104</w:t>
            </w:r>
          </w:p>
        </w:tc>
        <w:tc>
          <w:tcPr>
            <w:tcW w:w="83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0.00052</w:t>
            </w:r>
          </w:p>
        </w:tc>
        <w:tc>
          <w:tcPr>
            <w:tcW w:w="797"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r>
    </w:tbl>
    <w:p>
      <w:pPr>
        <w:ind w:firstLine="480"/>
        <w:rPr>
          <w:rFonts w:ascii="Times New Roman" w:hAnsi="Times New Roman"/>
        </w:rPr>
      </w:pPr>
      <w:r>
        <w:rPr>
          <w:rFonts w:ascii="Times New Roman" w:hAnsi="Times New Roman" w:cs="宋体"/>
        </w:rPr>
        <w:t>本项目Pmax最大值出现为矩形面源排放的H</w:t>
      </w:r>
      <w:r>
        <w:rPr>
          <w:rFonts w:ascii="Times New Roman" w:hAnsi="Times New Roman" w:cs="宋体"/>
          <w:vertAlign w:val="subscript"/>
        </w:rPr>
        <w:t>2</w:t>
      </w:r>
      <w:r>
        <w:rPr>
          <w:rFonts w:ascii="Times New Roman" w:hAnsi="Times New Roman" w:cs="宋体"/>
        </w:rPr>
        <w:t>SPmax值为0.26952%</w:t>
      </w:r>
      <w:r>
        <w:rPr>
          <w:rFonts w:hint="eastAsia" w:ascii="Times New Roman" w:hAnsi="Times New Roman" w:cs="宋体"/>
        </w:rPr>
        <w:t>，</w:t>
      </w:r>
      <w:r>
        <w:rPr>
          <w:rFonts w:ascii="Times New Roman" w:hAnsi="Times New Roman" w:cs="宋体"/>
        </w:rPr>
        <w:t>Cmax为0.02695μg/m³</w:t>
      </w:r>
      <w:r>
        <w:rPr>
          <w:rFonts w:hint="eastAsia" w:ascii="Times New Roman" w:hAnsi="Times New Roman" w:cs="宋体"/>
        </w:rPr>
        <w:t>，</w:t>
      </w:r>
      <w:r>
        <w:rPr>
          <w:rFonts w:ascii="Times New Roman" w:hAnsi="Times New Roman" w:cs="宋体"/>
        </w:rPr>
        <w:t>根据《环境影响评价技术导则大气环境》（HJ2.2-2018）分级判据，确定本项目大气环境影响评价工作等级为三级</w:t>
      </w:r>
      <w:r>
        <w:rPr>
          <w:rFonts w:hint="eastAsia" w:ascii="Times New Roman" w:hAnsi="Times New Roman"/>
        </w:rPr>
        <w:t>。</w:t>
      </w:r>
    </w:p>
    <w:p>
      <w:pPr>
        <w:ind w:firstLine="48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）评价范围</w:t>
      </w:r>
    </w:p>
    <w:p>
      <w:pPr>
        <w:ind w:firstLine="480"/>
        <w:rPr>
          <w:rFonts w:ascii="Times New Roman" w:hAnsi="Times New Roman"/>
        </w:rPr>
      </w:pPr>
      <w:r>
        <w:rPr>
          <w:rFonts w:ascii="Times New Roman" w:hAnsi="Times New Roman" w:cs="宋体"/>
        </w:rPr>
        <w:t>根据《环境影响评价技术导则大气环境》（HJ2.2-2018）</w:t>
      </w:r>
      <w:r>
        <w:rPr>
          <w:rFonts w:hint="eastAsia" w:ascii="Times New Roman" w:hAnsi="Times New Roman" w:cs="宋体"/>
        </w:rPr>
        <w:t>评价范围确定</w:t>
      </w:r>
      <w:r>
        <w:rPr>
          <w:rFonts w:ascii="Times New Roman" w:hAnsi="Times New Roman" w:cs="宋体"/>
        </w:rPr>
        <w:t>，</w:t>
      </w:r>
      <w:r>
        <w:rPr>
          <w:rFonts w:hint="eastAsia" w:ascii="Times New Roman" w:hAnsi="Times New Roman" w:cs="宋体"/>
        </w:rPr>
        <w:t>三级评价</w:t>
      </w:r>
      <w:r>
        <w:rPr>
          <w:rFonts w:ascii="Times New Roman" w:hAnsi="Times New Roman" w:cs="宋体"/>
        </w:rPr>
        <w:t>项目</w:t>
      </w:r>
      <w:r>
        <w:rPr>
          <w:rFonts w:hint="eastAsia" w:ascii="Times New Roman" w:hAnsi="Times New Roman" w:cs="宋体"/>
        </w:rPr>
        <w:t>不需设置大气环境影响评价范围</w:t>
      </w:r>
      <w:r>
        <w:rPr>
          <w:rFonts w:hint="eastAsia" w:ascii="Times New Roman" w:hAnsi="Times New Roman"/>
        </w:rPr>
        <w:t>。</w:t>
      </w:r>
    </w:p>
    <w:p>
      <w:pPr>
        <w:pStyle w:val="6"/>
        <w:rPr>
          <w:rFonts w:ascii="Times New Roman" w:hAnsi="Times New Roman"/>
          <w:color w:val="000000" w:themeColor="text1"/>
        </w:rPr>
      </w:pPr>
      <w:bookmarkStart w:id="78" w:name="_Toc70407289"/>
      <w:r>
        <w:rPr>
          <w:rFonts w:hint="eastAsia" w:ascii="Times New Roman" w:hAnsi="Times New Roman"/>
          <w:color w:val="000000" w:themeColor="text1"/>
        </w:rPr>
        <w:t>1</w:t>
      </w:r>
      <w:r>
        <w:rPr>
          <w:rFonts w:ascii="Times New Roman" w:hAnsi="Times New Roman"/>
          <w:color w:val="000000" w:themeColor="text1"/>
        </w:rPr>
        <w:t>.6.2地表水环境</w:t>
      </w:r>
      <w:bookmarkEnd w:id="78"/>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（1）评价工作等级</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建设项目所排废水主要为工作人员生活污水、检验废水等，废水最终经污水处理站处理，处理满足《医疗机构水污染物排放标准》（GB18466-2005）中的预处理标准后排入市政污水管网，进入雁儿湾污水处理厂，最终受纳水体为黄河。</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根据《环境影响评价技术导则地表水环境》（HJ2.3-2018），水污染影响型建设项目根据排放方式和废水排放量划分评价等级，具体见下表所示。</w:t>
      </w:r>
    </w:p>
    <w:p>
      <w:pPr>
        <w:pStyle w:val="17"/>
        <w:spacing w:line="240" w:lineRule="auto"/>
        <w:ind w:firstLine="48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表</w:t>
      </w:r>
      <w:r>
        <w:rPr>
          <w:rFonts w:hint="eastAsia"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.6-</w:t>
      </w:r>
      <w:r>
        <w:rPr>
          <w:rFonts w:hint="eastAsia"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水污染影响型建设项目评价等级判定</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9"/>
        <w:gridCol w:w="2429"/>
        <w:gridCol w:w="3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Merge w:val="restar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评价等级</w:t>
            </w:r>
          </w:p>
        </w:tc>
        <w:tc>
          <w:tcPr>
            <w:tcW w:w="3751" w:type="pct"/>
            <w:gridSpan w:val="2"/>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判定依据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Merge w:val="continue"/>
            <w:vAlign w:val="center"/>
          </w:tcPr>
          <w:p>
            <w:pPr>
              <w:pStyle w:val="17"/>
              <w:spacing w:line="240" w:lineRule="auto"/>
              <w:ind w:firstLine="0" w:firstLineChars="0"/>
              <w:jc w:val="center"/>
              <w:rPr>
                <w:rFonts w:ascii="Times New Roman" w:hAnsi="Times New Roman" w:cs="Times New Roman"/>
                <w:color w:val="000000" w:themeColor="text1"/>
              </w:rPr>
            </w:pPr>
          </w:p>
        </w:tc>
        <w:tc>
          <w:tcPr>
            <w:tcW w:w="1425"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排放方式</w:t>
            </w:r>
          </w:p>
        </w:tc>
        <w:tc>
          <w:tcPr>
            <w:tcW w:w="2326"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废水排放量Q/（m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/d）</w:t>
            </w:r>
          </w:p>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水污染物当量数W/（无量纲）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一级</w:t>
            </w:r>
          </w:p>
        </w:tc>
        <w:tc>
          <w:tcPr>
            <w:tcW w:w="1425"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直接排放</w:t>
            </w:r>
          </w:p>
        </w:tc>
        <w:tc>
          <w:tcPr>
            <w:tcW w:w="2326"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Q≥20000或W≥600000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二级</w:t>
            </w:r>
          </w:p>
        </w:tc>
        <w:tc>
          <w:tcPr>
            <w:tcW w:w="1425"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直接排放</w:t>
            </w:r>
          </w:p>
        </w:tc>
        <w:tc>
          <w:tcPr>
            <w:tcW w:w="2326"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三级A</w:t>
            </w:r>
          </w:p>
        </w:tc>
        <w:tc>
          <w:tcPr>
            <w:tcW w:w="1425"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直接排放</w:t>
            </w:r>
          </w:p>
        </w:tc>
        <w:tc>
          <w:tcPr>
            <w:tcW w:w="2326"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Q＜200且W＜6000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9"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三级B</w:t>
            </w:r>
          </w:p>
        </w:tc>
        <w:tc>
          <w:tcPr>
            <w:tcW w:w="1425"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间接排放</w:t>
            </w:r>
          </w:p>
        </w:tc>
        <w:tc>
          <w:tcPr>
            <w:tcW w:w="2326" w:type="pc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pPr>
        <w:spacing w:line="480" w:lineRule="exact"/>
        <w:ind w:firstLine="480"/>
        <w:rPr>
          <w:rFonts w:ascii="Times New Roman" w:hAnsi="Times New Roman"/>
          <w:color w:val="000000" w:themeColor="text1"/>
        </w:rPr>
      </w:pPr>
      <w:r>
        <w:rPr>
          <w:rFonts w:hint="eastAsia" w:ascii="Times New Roman" w:hAnsi="Times New Roman"/>
          <w:color w:val="000000" w:themeColor="text1"/>
        </w:rPr>
        <w:t>本项目废水经污水站处理后排入市政污水管网，最后进入雁儿湾污水处理厂处理，项目废水为间接排放，确定地表水环境影响评价等级为三级B。</w:t>
      </w:r>
    </w:p>
    <w:p>
      <w:pPr>
        <w:pStyle w:val="63"/>
        <w:ind w:firstLine="480"/>
        <w:rPr>
          <w:rFonts w:ascii="Times New Roman" w:hAnsi="Times New Roman"/>
          <w:bCs/>
          <w:color w:val="000000" w:themeColor="text1"/>
        </w:rPr>
      </w:pPr>
      <w:r>
        <w:rPr>
          <w:rFonts w:ascii="Times New Roman" w:hAnsi="Times New Roman"/>
          <w:bCs/>
          <w:color w:val="000000" w:themeColor="text1"/>
        </w:rPr>
        <w:t>（2）评价范围</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sz w:val="24"/>
          <w:szCs w:val="24"/>
        </w:rPr>
        <w:t>根据《环境影响评价技术导则地表水环境》（HJ2.3-2018）章节7.1.2，水污染影响型三级B评价可不进行水环境影响预测。</w:t>
      </w:r>
    </w:p>
    <w:p>
      <w:pPr>
        <w:pStyle w:val="17"/>
        <w:ind w:firstLine="480"/>
        <w:rPr>
          <w:rFonts w:ascii="Times New Roman" w:hAnsi="Times New Roman" w:cs="Times New Roman"/>
          <w:color w:val="000000"/>
          <w:sz w:val="24"/>
          <w:szCs w:val="24"/>
        </w:rPr>
      </w:pPr>
      <w:r>
        <w:rPr>
          <w:rFonts w:ascii="Times New Roman" w:hAnsi="Times New Roman" w:cs="Times New Roman"/>
          <w:color w:val="000000"/>
          <w:sz w:val="24"/>
          <w:szCs w:val="24"/>
        </w:rPr>
        <w:t>其主要评价内容为：</w:t>
      </w:r>
    </w:p>
    <w:p>
      <w:pPr>
        <w:pStyle w:val="17"/>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①</w:t>
      </w:r>
      <w:r>
        <w:rPr>
          <w:rFonts w:ascii="Times New Roman" w:hAnsi="Times New Roman" w:cs="Times New Roman"/>
          <w:color w:val="000000"/>
          <w:sz w:val="24"/>
          <w:szCs w:val="24"/>
        </w:rPr>
        <w:t>水污染控制和水环境影响减缓措施有效性评价；</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sz w:val="24"/>
          <w:szCs w:val="24"/>
        </w:rPr>
        <w:t>②</w:t>
      </w:r>
      <w:r>
        <w:rPr>
          <w:rFonts w:ascii="Times New Roman" w:hAnsi="Times New Roman" w:cs="Times New Roman"/>
          <w:color w:val="000000"/>
          <w:sz w:val="24"/>
          <w:szCs w:val="24"/>
        </w:rPr>
        <w:t>污水处理设施的环境可行性评价。</w:t>
      </w:r>
    </w:p>
    <w:p>
      <w:pPr>
        <w:pStyle w:val="6"/>
        <w:rPr>
          <w:rFonts w:ascii="Times New Roman" w:hAnsi="Times New Roman"/>
          <w:color w:val="000000" w:themeColor="text1"/>
        </w:rPr>
      </w:pPr>
      <w:bookmarkStart w:id="79" w:name="_Toc70407290"/>
      <w:r>
        <w:rPr>
          <w:rFonts w:hint="eastAsia" w:ascii="Times New Roman" w:hAnsi="Times New Roman"/>
          <w:color w:val="000000" w:themeColor="text1"/>
        </w:rPr>
        <w:t>1</w:t>
      </w:r>
      <w:r>
        <w:rPr>
          <w:rFonts w:ascii="Times New Roman" w:hAnsi="Times New Roman"/>
          <w:color w:val="000000" w:themeColor="text1"/>
        </w:rPr>
        <w:t>.6.3地下水环境</w:t>
      </w:r>
      <w:bookmarkEnd w:id="79"/>
    </w:p>
    <w:p>
      <w:pPr>
        <w:ind w:firstLine="480"/>
        <w:rPr>
          <w:rFonts w:ascii="Times New Roman" w:hAnsi="Times New Roman"/>
          <w:color w:val="000000" w:themeColor="text1"/>
        </w:rPr>
      </w:pPr>
      <w:r>
        <w:rPr>
          <w:rFonts w:ascii="Times New Roman" w:hAnsi="Times New Roman"/>
          <w:color w:val="000000" w:themeColor="text1"/>
        </w:rPr>
        <w:t>根据《环境影响评价技术导则地下水环境》（HJ610-2016），</w:t>
      </w:r>
      <w:r>
        <w:rPr>
          <w:rFonts w:ascii="Times New Roman" w:hAnsi="Times New Roman"/>
          <w:color w:val="000000"/>
        </w:rPr>
        <w:t>建设项目地下水环境影响评价工作等级划分主要根据建设项目所属的地下水环境影响评价项目类别，以及地下水环境敏感程度两项指标确定。拟建项目地下水环境影响评价工作等级的确定依据如下：</w:t>
      </w:r>
    </w:p>
    <w:p>
      <w:pPr>
        <w:ind w:firstLine="480"/>
        <w:rPr>
          <w:rFonts w:ascii="Times New Roman" w:hAnsi="Times New Roman"/>
          <w:color w:val="000000"/>
        </w:rPr>
      </w:pPr>
      <w:r>
        <w:rPr>
          <w:rFonts w:hint="eastAsia" w:ascii="Times New Roman" w:hAnsi="Times New Roman"/>
          <w:color w:val="000000"/>
        </w:rPr>
        <w:t>①</w:t>
      </w:r>
      <w:r>
        <w:rPr>
          <w:rFonts w:ascii="Times New Roman" w:hAnsi="Times New Roman"/>
          <w:color w:val="000000"/>
        </w:rPr>
        <w:t>建设项目地下水环境影响评价行业分类</w:t>
      </w:r>
    </w:p>
    <w:p>
      <w:pPr>
        <w:ind w:firstLine="480"/>
        <w:rPr>
          <w:rFonts w:ascii="Times New Roman" w:hAnsi="Times New Roman"/>
          <w:color w:val="000000"/>
        </w:rPr>
      </w:pPr>
      <w:r>
        <w:rPr>
          <w:rFonts w:ascii="Times New Roman" w:hAnsi="Times New Roman"/>
          <w:color w:val="000000"/>
        </w:rPr>
        <w:t>建设项目所属的地下水环境影响评价项目类别见表</w:t>
      </w:r>
      <w:r>
        <w:rPr>
          <w:rFonts w:hint="eastAsia" w:ascii="Times New Roman" w:hAnsi="Times New Roman"/>
          <w:color w:val="000000"/>
        </w:rPr>
        <w:t>1.6-7</w:t>
      </w:r>
      <w:r>
        <w:rPr>
          <w:rFonts w:ascii="Times New Roman" w:hAnsi="Times New Roman"/>
          <w:color w:val="000000"/>
        </w:rPr>
        <w:t>。</w:t>
      </w:r>
    </w:p>
    <w:p>
      <w:pPr>
        <w:pStyle w:val="17"/>
        <w:spacing w:line="240" w:lineRule="auto"/>
        <w:ind w:firstLine="482"/>
        <w:jc w:val="center"/>
        <w:rPr>
          <w:rFonts w:ascii="Times New Roman" w:hAnsi="Times New Roman" w:cs="Times New Roman"/>
          <w:b/>
          <w:color w:val="000000" w:themeColor="text1"/>
          <w:sz w:val="24"/>
          <w:szCs w:val="24"/>
        </w:rPr>
      </w:pPr>
      <w:r>
        <w:rPr>
          <w:rFonts w:hint="eastAsia" w:ascii="Times New Roman" w:hAnsi="Times New Roman" w:cs="Times New Roman"/>
          <w:b/>
          <w:color w:val="000000" w:themeColor="text1"/>
          <w:sz w:val="24"/>
          <w:szCs w:val="24"/>
        </w:rPr>
        <w:t>表1.6-7地下水环境影响评价行业分类一览表</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58"/>
        <w:gridCol w:w="2095"/>
        <w:gridCol w:w="1142"/>
        <w:gridCol w:w="1485"/>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325" w:type="pct"/>
            <w:vMerge w:val="restart"/>
            <w:vAlign w:val="center"/>
          </w:tcPr>
          <w:p>
            <w:pPr>
              <w:pStyle w:val="17"/>
              <w:spacing w:line="240" w:lineRule="auto"/>
              <w:ind w:firstLine="0" w:firstLineChars="0"/>
              <w:jc w:val="center"/>
              <w:rPr>
                <w:rFonts w:ascii="Times New Roman" w:hAnsi="Times New Roman" w:cs="Times New Roman"/>
                <w:color w:val="000000" w:themeColor="text1"/>
              </w:rPr>
            </w:pPr>
            <w:r>
              <w:rPr>
                <w:rFonts w:ascii="Times New Roman" w:hAnsi="Times New Roman" w:cs="Times New Roman"/>
                <w:color w:val="000000" w:themeColor="text1"/>
              </w:rPr>
              <w:pict>
                <v:shape id="_x0000_s1029" o:spid="_x0000_s1029" o:spt="32" type="#_x0000_t32" style="position:absolute;left:0pt;margin-left:-4.5pt;margin-top:-0.8pt;height:34.65pt;width:113.1pt;z-index:251663360;mso-width-relative:page;mso-height-relative:page;" filled="f" coordsize="21600,21600">
                  <v:path arrowok="t"/>
                  <v:fill on="f" focussize="0,0"/>
                  <v:stroke/>
                  <v:imagedata o:title=""/>
                  <o:lock v:ext="edit"/>
                </v:shape>
              </w:pict>
            </w:r>
            <w:r>
              <w:rPr>
                <w:rFonts w:hint="eastAsia" w:ascii="Times New Roman" w:hAnsi="Times New Roman" w:cs="Times New Roman"/>
                <w:color w:val="000000" w:themeColor="text1"/>
              </w:rPr>
              <w:t xml:space="preserve">       环评类别</w:t>
            </w:r>
          </w:p>
          <w:p>
            <w:pPr>
              <w:pStyle w:val="17"/>
              <w:spacing w:line="240" w:lineRule="auto"/>
              <w:ind w:firstLine="0" w:firstLineChars="0"/>
              <w:rPr>
                <w:rFonts w:ascii="Times New Roman" w:hAnsi="Times New Roman" w:cs="Times New Roman"/>
                <w:color w:val="000000" w:themeColor="text1"/>
              </w:rPr>
            </w:pPr>
            <w:r>
              <w:rPr>
                <w:rFonts w:hint="eastAsia" w:ascii="Times New Roman" w:hAnsi="Times New Roman" w:cs="Times New Roman"/>
                <w:color w:val="000000" w:themeColor="text1"/>
              </w:rPr>
              <w:t>行业类别</w:t>
            </w:r>
          </w:p>
        </w:tc>
        <w:tc>
          <w:tcPr>
            <w:tcW w:w="1229" w:type="pct"/>
            <w:vMerge w:val="restar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报告书</w:t>
            </w:r>
          </w:p>
        </w:tc>
        <w:tc>
          <w:tcPr>
            <w:tcW w:w="670" w:type="pct"/>
            <w:vMerge w:val="restar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报告表</w:t>
            </w:r>
          </w:p>
        </w:tc>
        <w:tc>
          <w:tcPr>
            <w:tcW w:w="1774" w:type="pct"/>
            <w:gridSpan w:val="2"/>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地下水环境影响评价项目类别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325" w:type="pct"/>
            <w:vMerge w:val="continue"/>
            <w:vAlign w:val="center"/>
          </w:tcPr>
          <w:p>
            <w:pPr>
              <w:pStyle w:val="17"/>
              <w:spacing w:line="240" w:lineRule="auto"/>
              <w:ind w:firstLine="0" w:firstLineChars="0"/>
              <w:jc w:val="center"/>
              <w:rPr>
                <w:rFonts w:ascii="Times New Roman" w:hAnsi="Times New Roman" w:cs="Times New Roman"/>
                <w:color w:val="000000" w:themeColor="text1"/>
              </w:rPr>
            </w:pPr>
          </w:p>
        </w:tc>
        <w:tc>
          <w:tcPr>
            <w:tcW w:w="1229" w:type="pct"/>
            <w:vMerge w:val="continue"/>
            <w:vAlign w:val="center"/>
          </w:tcPr>
          <w:p>
            <w:pPr>
              <w:pStyle w:val="17"/>
              <w:spacing w:line="240" w:lineRule="auto"/>
              <w:ind w:firstLine="0" w:firstLineChars="0"/>
              <w:jc w:val="center"/>
              <w:rPr>
                <w:rFonts w:ascii="Times New Roman" w:hAnsi="Times New Roman" w:cs="Times New Roman"/>
                <w:color w:val="000000" w:themeColor="text1"/>
              </w:rPr>
            </w:pPr>
          </w:p>
        </w:tc>
        <w:tc>
          <w:tcPr>
            <w:tcW w:w="670" w:type="pct"/>
            <w:vMerge w:val="continue"/>
            <w:vAlign w:val="center"/>
          </w:tcPr>
          <w:p>
            <w:pPr>
              <w:pStyle w:val="17"/>
              <w:spacing w:line="240" w:lineRule="auto"/>
              <w:ind w:firstLine="0" w:firstLineChars="0"/>
              <w:jc w:val="center"/>
              <w:rPr>
                <w:rFonts w:ascii="Times New Roman" w:hAnsi="Times New Roman" w:cs="Times New Roman"/>
                <w:color w:val="000000" w:themeColor="text1"/>
              </w:rPr>
            </w:pPr>
          </w:p>
        </w:tc>
        <w:tc>
          <w:tcPr>
            <w:tcW w:w="871"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报告书</w:t>
            </w:r>
          </w:p>
        </w:tc>
        <w:tc>
          <w:tcPr>
            <w:tcW w:w="902"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报告表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000" w:type="pct"/>
            <w:gridSpan w:val="5"/>
            <w:vAlign w:val="center"/>
          </w:tcPr>
          <w:p>
            <w:pPr>
              <w:pStyle w:val="17"/>
              <w:spacing w:line="240" w:lineRule="auto"/>
              <w:ind w:firstLine="0" w:firstLineChars="0"/>
              <w:jc w:val="left"/>
              <w:rPr>
                <w:rFonts w:ascii="Times New Roman" w:hAnsi="Times New Roman" w:cs="Times New Roman"/>
                <w:color w:val="000000" w:themeColor="text1"/>
              </w:rPr>
            </w:pPr>
            <w:r>
              <w:rPr>
                <w:rFonts w:hint="eastAsia" w:ascii="Times New Roman" w:hAnsi="Times New Roman" w:cs="Times New Roman"/>
                <w:color w:val="000000" w:themeColor="text1"/>
              </w:rPr>
              <w:t>V社会事业与服务业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25"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160疾病预防控制中心</w:t>
            </w:r>
          </w:p>
        </w:tc>
        <w:tc>
          <w:tcPr>
            <w:tcW w:w="1229"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涉及环境敏感区的</w:t>
            </w:r>
          </w:p>
        </w:tc>
        <w:tc>
          <w:tcPr>
            <w:tcW w:w="670"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其他</w:t>
            </w:r>
          </w:p>
        </w:tc>
        <w:tc>
          <w:tcPr>
            <w:tcW w:w="871" w:type="pct"/>
            <w:vAlign w:val="center"/>
          </w:tcPr>
          <w:p>
            <w:pPr>
              <w:pStyle w:val="17"/>
              <w:spacing w:line="240" w:lineRule="auto"/>
              <w:ind w:firstLine="0" w:firstLineChars="0"/>
              <w:jc w:val="center"/>
              <w:rPr>
                <w:rFonts w:ascii="Times New Roman" w:hAnsi="Times New Roman" w:cs="Times New Roman"/>
                <w:color w:val="000000" w:themeColor="text1"/>
              </w:rPr>
            </w:pPr>
          </w:p>
        </w:tc>
        <w:tc>
          <w:tcPr>
            <w:tcW w:w="902" w:type="pct"/>
            <w:vAlign w:val="center"/>
          </w:tcPr>
          <w:p>
            <w:pPr>
              <w:pStyle w:val="17"/>
              <w:spacing w:line="240" w:lineRule="auto"/>
              <w:ind w:firstLine="0" w:firstLineChars="0"/>
              <w:jc w:val="center"/>
              <w:rPr>
                <w:rFonts w:ascii="Times New Roman" w:hAnsi="Times New Roman" w:cs="Times New Roman"/>
                <w:color w:val="000000" w:themeColor="text1"/>
              </w:rPr>
            </w:pPr>
            <w:r>
              <w:rPr>
                <w:rFonts w:hint="eastAsia" w:ascii="Times New Roman" w:hAnsi="Times New Roman" w:cs="宋体"/>
                <w:color w:val="000000" w:themeColor="text1"/>
              </w:rPr>
              <w:t>Ⅳ</w:t>
            </w:r>
            <w:r>
              <w:rPr>
                <w:rFonts w:ascii="Times New Roman" w:hAnsi="Times New Roman" w:cs="Times New Roman"/>
                <w:color w:val="000000" w:themeColor="text1"/>
              </w:rPr>
              <w:t>类</w:t>
            </w:r>
          </w:p>
        </w:tc>
      </w:tr>
    </w:tbl>
    <w:p>
      <w:pPr>
        <w:ind w:firstLine="480"/>
        <w:rPr>
          <w:rFonts w:ascii="Times New Roman" w:hAnsi="Times New Roman"/>
        </w:rPr>
      </w:pPr>
      <w:r>
        <w:rPr>
          <w:rFonts w:ascii="Times New Roman" w:hAnsi="Times New Roman"/>
        </w:rPr>
        <w:t>本项目属于编制报告书的疾病预防控制中心项目，《环境影响评价技术导则地下水环境》（HJ610-2016）附录A中未规定其地下水环境影响评价项目类别</w:t>
      </w:r>
      <w:r>
        <w:rPr>
          <w:rFonts w:hint="eastAsia" w:ascii="Times New Roman" w:hAnsi="Times New Roman"/>
        </w:rPr>
        <w:t>，</w:t>
      </w:r>
    </w:p>
    <w:p>
      <w:pPr>
        <w:ind w:firstLine="0" w:firstLineChars="0"/>
        <w:rPr>
          <w:rFonts w:ascii="Times New Roman" w:hAnsi="Times New Roman"/>
        </w:rPr>
      </w:pPr>
      <w:r>
        <w:rPr>
          <w:rFonts w:hint="eastAsia" w:ascii="Times New Roman" w:hAnsi="Times New Roman"/>
        </w:rPr>
        <w:t>在附录A中地下水环境影响评价行业分类表的注释——“本表未提及的行业，或《建设项目环境影响评价分类管理名录》修订后较本表行业类别发生变化的，应根据地下水环境影响程度参照相近修订后较本表行业类别发生变化的行业，应根据地下水环境影响程度，参照相近行业分类，对地下水环境影响评价项目类别进行分类”。本项目参照“V社会事业与服务社会事业与服务159专科防治院（所、站）（所、站）”中报告书项目类别的“其余Ⅳ类”确定，确定项目地下水环境影响评价行业分类为</w:t>
      </w:r>
      <w:r>
        <w:rPr>
          <w:rFonts w:hint="eastAsia" w:ascii="Times New Roman" w:hAnsi="Times New Roman" w:cs="宋体"/>
        </w:rPr>
        <w:t>Ⅳ</w:t>
      </w:r>
      <w:r>
        <w:rPr>
          <w:rFonts w:ascii="Times New Roman" w:hAnsi="Times New Roman"/>
        </w:rPr>
        <w:t>类</w:t>
      </w:r>
      <w:r>
        <w:rPr>
          <w:rFonts w:hint="eastAsia" w:ascii="Times New Roman" w:hAnsi="Times New Roman"/>
        </w:rPr>
        <w:t>。</w:t>
      </w:r>
    </w:p>
    <w:p>
      <w:pPr>
        <w:keepNext/>
        <w:keepLines/>
        <w:pageBreakBefore w:val="0"/>
        <w:widowControl w:val="0"/>
        <w:kinsoku/>
        <w:wordWrap/>
        <w:overflowPunct/>
        <w:topLinePunct w:val="0"/>
        <w:autoSpaceDE/>
        <w:autoSpaceDN/>
        <w:bidi w:val="0"/>
        <w:adjustRightInd/>
        <w:snapToGrid/>
        <w:ind w:firstLine="480"/>
        <w:textAlignment w:val="auto"/>
        <w:rPr>
          <w:rFonts w:ascii="Times New Roman" w:hAnsi="Times New Roman"/>
        </w:rPr>
      </w:pPr>
      <w:r>
        <w:rPr>
          <w:rFonts w:hint="eastAsia" w:ascii="Times New Roman" w:hAnsi="Times New Roman"/>
        </w:rPr>
        <w:t>根据《</w:t>
      </w:r>
      <w:r>
        <w:rPr>
          <w:rFonts w:ascii="Times New Roman" w:hAnsi="Times New Roman"/>
        </w:rPr>
        <w:t>环境影响评价技术导则地下水环境》（HJ610-2016）</w:t>
      </w:r>
      <w:r>
        <w:rPr>
          <w:rFonts w:hint="eastAsia" w:ascii="Times New Roman" w:hAnsi="Times New Roman"/>
        </w:rPr>
        <w:t>，Ⅳ</w:t>
      </w:r>
      <w:r>
        <w:rPr>
          <w:rFonts w:ascii="Times New Roman" w:hAnsi="Times New Roman"/>
        </w:rPr>
        <w:t>类建设项目不开展地下水环境影响评价</w:t>
      </w:r>
      <w:r>
        <w:rPr>
          <w:rFonts w:hint="eastAsia" w:ascii="Times New Roman" w:hAnsi="Times New Roman"/>
        </w:rPr>
        <w:t>，因此，本项目不开展</w:t>
      </w:r>
      <w:r>
        <w:rPr>
          <w:rFonts w:ascii="Times New Roman" w:hAnsi="Times New Roman"/>
        </w:rPr>
        <w:t>地下水环境影响评价</w:t>
      </w:r>
      <w:r>
        <w:rPr>
          <w:rFonts w:hint="eastAsia" w:ascii="Times New Roman" w:hAnsi="Times New Roman"/>
        </w:rPr>
        <w:t>。</w:t>
      </w:r>
    </w:p>
    <w:p>
      <w:pPr>
        <w:pStyle w:val="6"/>
        <w:rPr>
          <w:rFonts w:ascii="Times New Roman" w:hAnsi="Times New Roman"/>
          <w:color w:val="000000" w:themeColor="text1"/>
        </w:rPr>
      </w:pPr>
      <w:bookmarkStart w:id="80" w:name="_Toc70407291"/>
      <w:r>
        <w:rPr>
          <w:rFonts w:hint="eastAsia" w:ascii="Times New Roman" w:hAnsi="Times New Roman"/>
          <w:color w:val="000000" w:themeColor="text1"/>
        </w:rPr>
        <w:t>1</w:t>
      </w:r>
      <w:r>
        <w:rPr>
          <w:rFonts w:ascii="Times New Roman" w:hAnsi="Times New Roman"/>
          <w:color w:val="000000" w:themeColor="text1"/>
        </w:rPr>
        <w:t>.6.4声环境</w:t>
      </w:r>
      <w:bookmarkEnd w:id="80"/>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（1）声环境评价工作等级</w:t>
      </w:r>
    </w:p>
    <w:p>
      <w:pPr>
        <w:pStyle w:val="63"/>
        <w:ind w:firstLine="480"/>
        <w:rPr>
          <w:rFonts w:ascii="Times New Roman" w:hAnsi="Times New Roman"/>
          <w:color w:val="000000" w:themeColor="text1"/>
        </w:rPr>
      </w:pPr>
      <w:r>
        <w:rPr>
          <w:rFonts w:ascii="Times New Roman" w:hAnsi="Times New Roman"/>
          <w:color w:val="000000" w:themeColor="text1"/>
        </w:rPr>
        <w:t>①确定依据：</w:t>
      </w:r>
      <w:r>
        <w:rPr>
          <w:rStyle w:val="49"/>
          <w:rFonts w:hint="default" w:ascii="Times New Roman" w:hAnsi="Times New Roman"/>
          <w:color w:val="000000" w:themeColor="text1"/>
        </w:rPr>
        <w:t>《环境影响评价技术导则声环境》（</w:t>
      </w:r>
      <w:r>
        <w:rPr>
          <w:rStyle w:val="42"/>
          <w:rFonts w:ascii="Times New Roman" w:hAnsi="Times New Roman"/>
          <w:color w:val="000000" w:themeColor="text1"/>
        </w:rPr>
        <w:t>HJ2.4-2009</w:t>
      </w:r>
      <w:r>
        <w:rPr>
          <w:rStyle w:val="49"/>
          <w:rFonts w:hint="default" w:ascii="Times New Roman" w:hAnsi="Times New Roman"/>
          <w:color w:val="000000" w:themeColor="text1"/>
        </w:rPr>
        <w:t>）见表</w:t>
      </w:r>
      <w:r>
        <w:rPr>
          <w:rStyle w:val="42"/>
          <w:rFonts w:hint="eastAsia" w:ascii="Times New Roman" w:hAnsi="Times New Roman"/>
          <w:color w:val="000000" w:themeColor="text1"/>
        </w:rPr>
        <w:t>1.6-8</w:t>
      </w:r>
      <w:r>
        <w:rPr>
          <w:rStyle w:val="49"/>
          <w:rFonts w:hint="default" w:ascii="Times New Roman" w:hAnsi="Times New Roman"/>
          <w:color w:val="000000" w:themeColor="text1"/>
        </w:rPr>
        <w:t>。</w:t>
      </w:r>
    </w:p>
    <w:p>
      <w:pPr>
        <w:pStyle w:val="63"/>
        <w:adjustRightInd w:val="0"/>
        <w:snapToGrid w:val="0"/>
        <w:spacing w:line="240" w:lineRule="auto"/>
        <w:ind w:firstLine="0" w:firstLineChars="0"/>
        <w:jc w:val="center"/>
        <w:rPr>
          <w:rFonts w:ascii="Times New Roman" w:hAnsi="Times New Roman"/>
          <w:b/>
          <w:color w:val="000000" w:themeColor="text1"/>
          <w:kern w:val="2"/>
        </w:rPr>
      </w:pPr>
      <w:r>
        <w:rPr>
          <w:rFonts w:ascii="Times New Roman" w:hAnsi="Times New Roman"/>
          <w:b/>
          <w:color w:val="000000" w:themeColor="text1"/>
          <w:kern w:val="2"/>
        </w:rPr>
        <w:t>表</w:t>
      </w:r>
      <w:r>
        <w:rPr>
          <w:rFonts w:hint="eastAsia" w:ascii="Times New Roman" w:hAnsi="Times New Roman"/>
          <w:b/>
          <w:color w:val="000000" w:themeColor="text1"/>
          <w:kern w:val="2"/>
        </w:rPr>
        <w:t>1.6-8</w:t>
      </w:r>
      <w:r>
        <w:rPr>
          <w:rFonts w:ascii="Times New Roman" w:hAnsi="Times New Roman"/>
          <w:b/>
          <w:color w:val="000000" w:themeColor="text1"/>
          <w:kern w:val="2"/>
        </w:rPr>
        <w:t>声环境评价工作等级划分（</w:t>
      </w:r>
      <w:r>
        <w:rPr>
          <w:rFonts w:hint="eastAsia" w:ascii="Times New Roman" w:hAnsi="Times New Roman"/>
          <w:b/>
          <w:color w:val="000000" w:themeColor="text1"/>
          <w:kern w:val="2"/>
        </w:rPr>
        <w:t>摘录</w:t>
      </w:r>
      <w:r>
        <w:rPr>
          <w:rFonts w:ascii="Times New Roman" w:hAnsi="Times New Roman"/>
          <w:b/>
          <w:color w:val="000000" w:themeColor="text1"/>
          <w:kern w:val="2"/>
        </w:rPr>
        <w:t>）</w:t>
      </w:r>
    </w:p>
    <w:tbl>
      <w:tblPr>
        <w:tblStyle w:val="32"/>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40"/>
        <w:gridCol w:w="3683"/>
        <w:gridCol w:w="1500"/>
        <w:gridCol w:w="17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864" w:type="pct"/>
            <w:vAlign w:val="center"/>
          </w:tcPr>
          <w:p>
            <w:pPr>
              <w:pStyle w:val="102"/>
              <w:spacing w:line="245" w:lineRule="exact"/>
              <w:ind w:hanging="422"/>
              <w:jc w:val="center"/>
              <w:rPr>
                <w:rFonts w:ascii="Times New Roman" w:hAnsi="Times New Roman"/>
                <w:color w:val="000000" w:themeColor="text1"/>
                <w:sz w:val="21"/>
                <w:szCs w:val="21"/>
              </w:rPr>
            </w:pPr>
            <w:r>
              <w:rPr>
                <w:rFonts w:ascii="Times New Roman" w:hAnsi="Times New Roman"/>
                <w:color w:val="000000" w:themeColor="text1"/>
                <w:sz w:val="21"/>
                <w:szCs w:val="21"/>
              </w:rPr>
              <w:t>评价等级</w:t>
            </w:r>
          </w:p>
        </w:tc>
        <w:tc>
          <w:tcPr>
            <w:tcW w:w="2209" w:type="pct"/>
            <w:vAlign w:val="center"/>
          </w:tcPr>
          <w:p>
            <w:pPr>
              <w:pStyle w:val="102"/>
              <w:spacing w:line="245"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一级</w:t>
            </w:r>
          </w:p>
        </w:tc>
        <w:tc>
          <w:tcPr>
            <w:tcW w:w="900" w:type="pct"/>
            <w:vAlign w:val="center"/>
          </w:tcPr>
          <w:p>
            <w:pPr>
              <w:pStyle w:val="102"/>
              <w:spacing w:line="245" w:lineRule="exact"/>
              <w:ind w:right="2"/>
              <w:jc w:val="center"/>
              <w:rPr>
                <w:rFonts w:ascii="Times New Roman" w:hAnsi="Times New Roman"/>
                <w:color w:val="000000" w:themeColor="text1"/>
                <w:sz w:val="21"/>
                <w:szCs w:val="21"/>
              </w:rPr>
            </w:pPr>
            <w:r>
              <w:rPr>
                <w:rFonts w:ascii="Times New Roman" w:hAnsi="Times New Roman"/>
                <w:color w:val="000000" w:themeColor="text1"/>
                <w:sz w:val="21"/>
                <w:szCs w:val="21"/>
              </w:rPr>
              <w:t>二级</w:t>
            </w:r>
          </w:p>
        </w:tc>
        <w:tc>
          <w:tcPr>
            <w:tcW w:w="1027" w:type="pct"/>
            <w:vAlign w:val="center"/>
          </w:tcPr>
          <w:p>
            <w:pPr>
              <w:pStyle w:val="102"/>
              <w:spacing w:line="245"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三级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864" w:type="pct"/>
            <w:vMerge w:val="restart"/>
            <w:vAlign w:val="center"/>
          </w:tcPr>
          <w:p>
            <w:pPr>
              <w:pStyle w:val="102"/>
              <w:jc w:val="center"/>
              <w:rPr>
                <w:rFonts w:ascii="Times New Roman" w:hAnsi="Times New Roman"/>
                <w:color w:val="000000" w:themeColor="text1"/>
                <w:sz w:val="21"/>
                <w:szCs w:val="21"/>
              </w:rPr>
            </w:pPr>
            <w:r>
              <w:rPr>
                <w:rFonts w:ascii="Times New Roman" w:hAnsi="Times New Roman"/>
                <w:color w:val="000000" w:themeColor="text1"/>
                <w:sz w:val="21"/>
                <w:szCs w:val="21"/>
              </w:rPr>
              <w:t>适用区域</w:t>
            </w:r>
          </w:p>
        </w:tc>
        <w:tc>
          <w:tcPr>
            <w:tcW w:w="2209" w:type="pct"/>
            <w:vAlign w:val="center"/>
          </w:tcPr>
          <w:p>
            <w:pPr>
              <w:pStyle w:val="102"/>
              <w:spacing w:line="260" w:lineRule="exact"/>
              <w:jc w:val="center"/>
              <w:rPr>
                <w:rFonts w:ascii="Times New Roman" w:hAnsi="Times New Roman"/>
                <w:color w:val="000000" w:themeColor="text1"/>
                <w:sz w:val="21"/>
                <w:szCs w:val="21"/>
              </w:rPr>
            </w:pPr>
            <w:r>
              <w:rPr>
                <w:rFonts w:ascii="Times New Roman" w:hAnsi="Times New Roman" w:eastAsia="Times New Roman"/>
                <w:color w:val="000000" w:themeColor="text1"/>
                <w:sz w:val="21"/>
                <w:szCs w:val="21"/>
              </w:rPr>
              <w:t>0</w:t>
            </w:r>
            <w:r>
              <w:rPr>
                <w:rFonts w:ascii="Times New Roman" w:hAnsi="Times New Roman"/>
                <w:color w:val="000000" w:themeColor="text1"/>
                <w:sz w:val="21"/>
                <w:szCs w:val="21"/>
              </w:rPr>
              <w:t>类</w:t>
            </w:r>
          </w:p>
        </w:tc>
        <w:tc>
          <w:tcPr>
            <w:tcW w:w="900" w:type="pct"/>
            <w:vMerge w:val="restart"/>
            <w:shd w:val="clear" w:color="auto" w:fill="BFBFBF"/>
            <w:vAlign w:val="center"/>
          </w:tcPr>
          <w:p>
            <w:pPr>
              <w:pStyle w:val="102"/>
              <w:jc w:val="center"/>
              <w:rPr>
                <w:rFonts w:ascii="Times New Roman" w:hAnsi="Times New Roman"/>
                <w:color w:val="000000" w:themeColor="text1"/>
                <w:sz w:val="21"/>
                <w:szCs w:val="21"/>
              </w:rPr>
            </w:pPr>
            <w:r>
              <w:rPr>
                <w:rFonts w:ascii="Times New Roman" w:hAnsi="Times New Roman" w:eastAsia="Times New Roman"/>
                <w:color w:val="000000" w:themeColor="text1"/>
                <w:sz w:val="21"/>
                <w:szCs w:val="21"/>
              </w:rPr>
              <w:t>1</w:t>
            </w:r>
            <w:r>
              <w:rPr>
                <w:rFonts w:ascii="Times New Roman" w:hAnsi="Times New Roman"/>
                <w:color w:val="000000" w:themeColor="text1"/>
                <w:sz w:val="21"/>
                <w:szCs w:val="21"/>
              </w:rPr>
              <w:t>、</w:t>
            </w:r>
            <w:r>
              <w:rPr>
                <w:rFonts w:ascii="Times New Roman" w:hAnsi="Times New Roman" w:eastAsia="Times New Roman"/>
                <w:color w:val="000000" w:themeColor="text1"/>
                <w:sz w:val="21"/>
                <w:szCs w:val="21"/>
              </w:rPr>
              <w:t>2</w:t>
            </w:r>
            <w:r>
              <w:rPr>
                <w:rFonts w:ascii="Times New Roman" w:hAnsi="Times New Roman"/>
                <w:color w:val="000000" w:themeColor="text1"/>
                <w:sz w:val="21"/>
                <w:szCs w:val="21"/>
              </w:rPr>
              <w:t>类</w:t>
            </w:r>
          </w:p>
        </w:tc>
        <w:tc>
          <w:tcPr>
            <w:tcW w:w="1027" w:type="pct"/>
            <w:vMerge w:val="restart"/>
            <w:vAlign w:val="center"/>
          </w:tcPr>
          <w:p>
            <w:pPr>
              <w:pStyle w:val="102"/>
              <w:jc w:val="center"/>
              <w:rPr>
                <w:rFonts w:ascii="Times New Roman" w:hAnsi="Times New Roman"/>
                <w:color w:val="000000" w:themeColor="text1"/>
                <w:sz w:val="21"/>
                <w:szCs w:val="21"/>
              </w:rPr>
            </w:pPr>
            <w:r>
              <w:rPr>
                <w:rFonts w:ascii="Times New Roman" w:hAnsi="Times New Roman" w:eastAsia="Times New Roman"/>
                <w:color w:val="000000" w:themeColor="text1"/>
                <w:sz w:val="21"/>
                <w:szCs w:val="21"/>
              </w:rPr>
              <w:t>3</w:t>
            </w:r>
            <w:r>
              <w:rPr>
                <w:rFonts w:ascii="Times New Roman" w:hAnsi="Times New Roman"/>
                <w:color w:val="000000" w:themeColor="text1"/>
                <w:spacing w:val="-1"/>
                <w:sz w:val="21"/>
                <w:szCs w:val="21"/>
              </w:rPr>
              <w:t>类、</w:t>
            </w:r>
            <w:r>
              <w:rPr>
                <w:rFonts w:ascii="Times New Roman" w:hAnsi="Times New Roman" w:eastAsia="Times New Roman"/>
                <w:color w:val="000000" w:themeColor="text1"/>
                <w:spacing w:val="-1"/>
                <w:sz w:val="21"/>
                <w:szCs w:val="21"/>
              </w:rPr>
              <w:t>4</w:t>
            </w:r>
            <w:r>
              <w:rPr>
                <w:rFonts w:ascii="Times New Roman" w:hAnsi="Times New Roman"/>
                <w:color w:val="000000" w:themeColor="text1"/>
                <w:spacing w:val="-1"/>
                <w:sz w:val="21"/>
                <w:szCs w:val="21"/>
              </w:rPr>
              <w:t>类地区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864" w:type="pct"/>
            <w:vMerge w:val="continue"/>
            <w:vAlign w:val="center"/>
          </w:tcPr>
          <w:p>
            <w:pPr>
              <w:widowControl/>
              <w:ind w:firstLine="420"/>
              <w:jc w:val="center"/>
              <w:rPr>
                <w:rFonts w:ascii="Times New Roman" w:hAnsi="Times New Roman"/>
                <w:color w:val="000000" w:themeColor="text1"/>
                <w:sz w:val="21"/>
                <w:szCs w:val="21"/>
              </w:rPr>
            </w:pPr>
          </w:p>
        </w:tc>
        <w:tc>
          <w:tcPr>
            <w:tcW w:w="2209" w:type="pct"/>
            <w:vAlign w:val="center"/>
          </w:tcPr>
          <w:p>
            <w:pPr>
              <w:pStyle w:val="102"/>
              <w:spacing w:line="239" w:lineRule="exact"/>
              <w:jc w:val="center"/>
              <w:rPr>
                <w:rFonts w:ascii="Times New Roman" w:hAnsi="Times New Roman"/>
                <w:color w:val="000000" w:themeColor="text1"/>
                <w:sz w:val="21"/>
                <w:szCs w:val="21"/>
                <w:lang w:eastAsia="zh-CN"/>
              </w:rPr>
            </w:pPr>
            <w:r>
              <w:rPr>
                <w:rFonts w:ascii="Times New Roman" w:hAnsi="Times New Roman"/>
                <w:color w:val="000000" w:themeColor="text1"/>
                <w:sz w:val="21"/>
                <w:szCs w:val="21"/>
                <w:lang w:eastAsia="zh-CN"/>
              </w:rPr>
              <w:t>对噪声有特别要求的保护区等敏感目标</w:t>
            </w:r>
          </w:p>
        </w:tc>
        <w:tc>
          <w:tcPr>
            <w:tcW w:w="900" w:type="pct"/>
            <w:vMerge w:val="continue"/>
            <w:shd w:val="clear" w:color="auto" w:fill="BFBFBF"/>
            <w:vAlign w:val="center"/>
          </w:tcPr>
          <w:p>
            <w:pPr>
              <w:widowControl/>
              <w:ind w:firstLine="420"/>
              <w:jc w:val="center"/>
              <w:rPr>
                <w:rFonts w:ascii="Times New Roman" w:hAnsi="Times New Roman"/>
                <w:color w:val="000000" w:themeColor="text1"/>
                <w:sz w:val="21"/>
                <w:szCs w:val="21"/>
              </w:rPr>
            </w:pPr>
          </w:p>
        </w:tc>
        <w:tc>
          <w:tcPr>
            <w:tcW w:w="1027" w:type="pct"/>
            <w:vMerge w:val="continue"/>
            <w:vAlign w:val="center"/>
          </w:tcPr>
          <w:p>
            <w:pPr>
              <w:widowControl/>
              <w:ind w:firstLine="420"/>
              <w:jc w:val="center"/>
              <w:rPr>
                <w:rFonts w:ascii="Times New Roman" w:hAnsi="Times New Roman"/>
                <w:color w:val="000000" w:themeColor="text1"/>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864" w:type="pct"/>
            <w:vAlign w:val="center"/>
          </w:tcPr>
          <w:p>
            <w:pPr>
              <w:pStyle w:val="102"/>
              <w:adjustRightInd w:val="0"/>
              <w:snapToGrid w:val="0"/>
              <w:jc w:val="center"/>
              <w:rPr>
                <w:rFonts w:ascii="Times New Roman" w:hAnsi="Times New Roman"/>
                <w:color w:val="000000" w:themeColor="text1"/>
                <w:sz w:val="21"/>
                <w:szCs w:val="21"/>
                <w:lang w:eastAsia="zh-CN"/>
              </w:rPr>
            </w:pPr>
            <w:r>
              <w:rPr>
                <w:rFonts w:ascii="Times New Roman" w:hAnsi="Times New Roman"/>
                <w:color w:val="000000" w:themeColor="text1"/>
                <w:sz w:val="21"/>
                <w:szCs w:val="21"/>
                <w:lang w:eastAsia="zh-CN"/>
              </w:rPr>
              <w:t>建设后敏感目标噪声增加值</w:t>
            </w:r>
          </w:p>
        </w:tc>
        <w:tc>
          <w:tcPr>
            <w:tcW w:w="2209" w:type="pct"/>
            <w:vAlign w:val="center"/>
          </w:tcPr>
          <w:p>
            <w:pPr>
              <w:pStyle w:val="102"/>
              <w:spacing w:line="262"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大于</w:t>
            </w:r>
            <w:r>
              <w:rPr>
                <w:rFonts w:ascii="Times New Roman" w:hAnsi="Times New Roman" w:eastAsia="Times New Roman"/>
                <w:color w:val="000000" w:themeColor="text1"/>
                <w:spacing w:val="-1"/>
                <w:sz w:val="21"/>
                <w:szCs w:val="21"/>
              </w:rPr>
              <w:t>5dB(A)</w:t>
            </w:r>
            <w:r>
              <w:rPr>
                <w:rFonts w:ascii="Times New Roman" w:hAnsi="Times New Roman"/>
                <w:color w:val="000000" w:themeColor="text1"/>
                <w:spacing w:val="-1"/>
                <w:sz w:val="21"/>
                <w:szCs w:val="21"/>
              </w:rPr>
              <w:t>（不包括</w:t>
            </w:r>
            <w:r>
              <w:rPr>
                <w:rFonts w:ascii="Times New Roman" w:hAnsi="Times New Roman" w:eastAsia="Times New Roman"/>
                <w:color w:val="000000" w:themeColor="text1"/>
                <w:sz w:val="21"/>
                <w:szCs w:val="21"/>
              </w:rPr>
              <w:t>5</w:t>
            </w:r>
            <w:r>
              <w:rPr>
                <w:rFonts w:ascii="Times New Roman" w:hAnsi="Times New Roman" w:eastAsia="Times New Roman"/>
                <w:color w:val="000000" w:themeColor="text1"/>
                <w:spacing w:val="-1"/>
                <w:sz w:val="21"/>
                <w:szCs w:val="21"/>
              </w:rPr>
              <w:t>dB(A)</w:t>
            </w:r>
            <w:r>
              <w:rPr>
                <w:rFonts w:ascii="Times New Roman" w:hAnsi="Times New Roman"/>
                <w:color w:val="000000" w:themeColor="text1"/>
                <w:spacing w:val="-1"/>
                <w:sz w:val="21"/>
                <w:szCs w:val="21"/>
              </w:rPr>
              <w:t>）</w:t>
            </w:r>
          </w:p>
        </w:tc>
        <w:tc>
          <w:tcPr>
            <w:tcW w:w="900" w:type="pct"/>
            <w:vAlign w:val="center"/>
          </w:tcPr>
          <w:p>
            <w:pPr>
              <w:pStyle w:val="102"/>
              <w:spacing w:line="262" w:lineRule="exact"/>
              <w:jc w:val="center"/>
              <w:rPr>
                <w:rFonts w:ascii="Times New Roman" w:hAnsi="Times New Roman" w:eastAsia="Times New Roman"/>
                <w:color w:val="000000" w:themeColor="text1"/>
                <w:sz w:val="21"/>
                <w:szCs w:val="21"/>
              </w:rPr>
            </w:pPr>
            <w:r>
              <w:rPr>
                <w:rFonts w:ascii="Times New Roman" w:hAnsi="Times New Roman" w:eastAsia="Times New Roman"/>
                <w:color w:val="000000" w:themeColor="text1"/>
                <w:spacing w:val="-1"/>
                <w:sz w:val="21"/>
                <w:szCs w:val="21"/>
              </w:rPr>
              <w:t>3</w:t>
            </w:r>
            <w:r>
              <w:rPr>
                <w:rFonts w:ascii="Times New Roman" w:hAnsi="Times New Roman"/>
                <w:color w:val="000000" w:themeColor="text1"/>
                <w:spacing w:val="-1"/>
                <w:sz w:val="21"/>
                <w:szCs w:val="21"/>
              </w:rPr>
              <w:t>～</w:t>
            </w:r>
            <w:r>
              <w:rPr>
                <w:rFonts w:ascii="Times New Roman" w:hAnsi="Times New Roman" w:eastAsia="Times New Roman"/>
                <w:color w:val="000000" w:themeColor="text1"/>
                <w:spacing w:val="-1"/>
                <w:sz w:val="21"/>
                <w:szCs w:val="21"/>
              </w:rPr>
              <w:t>5dB(A)</w:t>
            </w:r>
          </w:p>
        </w:tc>
        <w:tc>
          <w:tcPr>
            <w:tcW w:w="1027" w:type="pct"/>
            <w:shd w:val="clear" w:color="auto" w:fill="BFBFBF"/>
            <w:vAlign w:val="center"/>
          </w:tcPr>
          <w:p>
            <w:pPr>
              <w:pStyle w:val="102"/>
              <w:spacing w:line="262" w:lineRule="exact"/>
              <w:jc w:val="center"/>
              <w:rPr>
                <w:rFonts w:ascii="Times New Roman" w:hAnsi="Times New Roman" w:eastAsia="Times New Roman"/>
                <w:color w:val="000000" w:themeColor="text1"/>
                <w:sz w:val="21"/>
                <w:szCs w:val="21"/>
              </w:rPr>
            </w:pPr>
            <w:r>
              <w:rPr>
                <w:rFonts w:ascii="Times New Roman" w:hAnsi="Times New Roman"/>
                <w:color w:val="000000" w:themeColor="text1"/>
                <w:sz w:val="21"/>
                <w:szCs w:val="21"/>
              </w:rPr>
              <w:t>小于</w:t>
            </w:r>
            <w:r>
              <w:rPr>
                <w:rFonts w:ascii="Times New Roman" w:hAnsi="Times New Roman" w:eastAsia="Times New Roman"/>
                <w:color w:val="000000" w:themeColor="text1"/>
                <w:spacing w:val="-1"/>
                <w:sz w:val="21"/>
                <w:szCs w:val="21"/>
              </w:rPr>
              <w:t>3dB(A)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864" w:type="pct"/>
            <w:vAlign w:val="center"/>
          </w:tcPr>
          <w:p>
            <w:pPr>
              <w:pStyle w:val="102"/>
              <w:spacing w:line="246"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受影响人口</w:t>
            </w:r>
          </w:p>
        </w:tc>
        <w:tc>
          <w:tcPr>
            <w:tcW w:w="2209" w:type="pct"/>
            <w:vAlign w:val="center"/>
          </w:tcPr>
          <w:p>
            <w:pPr>
              <w:pStyle w:val="102"/>
              <w:spacing w:line="246"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显著增加</w:t>
            </w:r>
          </w:p>
        </w:tc>
        <w:tc>
          <w:tcPr>
            <w:tcW w:w="900" w:type="pct"/>
            <w:vAlign w:val="center"/>
          </w:tcPr>
          <w:p>
            <w:pPr>
              <w:pStyle w:val="102"/>
              <w:spacing w:line="246"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增加较多</w:t>
            </w:r>
          </w:p>
        </w:tc>
        <w:tc>
          <w:tcPr>
            <w:tcW w:w="1027" w:type="pct"/>
            <w:shd w:val="clear" w:color="auto" w:fill="BFBFBF"/>
            <w:vAlign w:val="center"/>
          </w:tcPr>
          <w:p>
            <w:pPr>
              <w:pStyle w:val="102"/>
              <w:spacing w:line="246"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变化不大</w:t>
            </w:r>
          </w:p>
        </w:tc>
      </w:tr>
    </w:tbl>
    <w:p>
      <w:pPr>
        <w:pStyle w:val="63"/>
        <w:adjustRightInd w:val="0"/>
        <w:snapToGrid w:val="0"/>
        <w:ind w:firstLine="480"/>
        <w:rPr>
          <w:rFonts w:ascii="Times New Roman" w:hAnsi="Times New Roman"/>
          <w:color w:val="000000" w:themeColor="text1"/>
        </w:rPr>
      </w:pPr>
      <w:r>
        <w:rPr>
          <w:rStyle w:val="49"/>
          <w:rFonts w:hint="default" w:ascii="Times New Roman" w:hAnsi="Times New Roman"/>
          <w:color w:val="000000" w:themeColor="text1"/>
        </w:rPr>
        <w:t>②分析结果</w:t>
      </w:r>
    </w:p>
    <w:p>
      <w:pPr>
        <w:pStyle w:val="63"/>
        <w:adjustRightInd w:val="0"/>
        <w:snapToGrid w:val="0"/>
        <w:ind w:firstLine="480"/>
        <w:rPr>
          <w:rFonts w:ascii="Times New Roman" w:hAnsi="Times New Roman"/>
          <w:color w:val="000000" w:themeColor="text1"/>
        </w:rPr>
      </w:pPr>
      <w:r>
        <w:rPr>
          <w:rFonts w:ascii="Times New Roman" w:hAnsi="Times New Roman"/>
          <w:color w:val="000000" w:themeColor="text1"/>
        </w:rPr>
        <w:t>项目声环境影响情况分析如下：</w:t>
      </w:r>
    </w:p>
    <w:p>
      <w:pPr>
        <w:pStyle w:val="63"/>
        <w:adjustRightInd w:val="0"/>
        <w:snapToGrid w:val="0"/>
        <w:ind w:firstLine="480"/>
        <w:rPr>
          <w:rFonts w:ascii="Times New Roman" w:hAnsi="Times New Roman"/>
          <w:color w:val="000000" w:themeColor="text1"/>
        </w:rPr>
      </w:pPr>
      <w:r>
        <w:rPr>
          <w:rFonts w:ascii="Times New Roman" w:hAnsi="Times New Roman"/>
          <w:color w:val="000000" w:themeColor="text1"/>
        </w:rPr>
        <w:t>a、项目所处区域为兰州市城关区，声环境功能区为2类；</w:t>
      </w:r>
    </w:p>
    <w:p>
      <w:pPr>
        <w:pStyle w:val="63"/>
        <w:adjustRightInd w:val="0"/>
        <w:snapToGrid w:val="0"/>
        <w:ind w:firstLine="480"/>
        <w:rPr>
          <w:rFonts w:ascii="Times New Roman" w:hAnsi="Times New Roman"/>
          <w:color w:val="000000" w:themeColor="text1"/>
        </w:rPr>
      </w:pPr>
      <w:r>
        <w:rPr>
          <w:rFonts w:ascii="Times New Roman" w:hAnsi="Times New Roman"/>
          <w:color w:val="000000" w:themeColor="text1"/>
        </w:rPr>
        <w:t>b、项目建设前后评价范围内敏感目标噪声级增高量达小于3dB(A)；</w:t>
      </w:r>
    </w:p>
    <w:p>
      <w:pPr>
        <w:pStyle w:val="63"/>
        <w:adjustRightInd w:val="0"/>
        <w:snapToGrid w:val="0"/>
        <w:ind w:firstLine="480"/>
        <w:rPr>
          <w:rFonts w:ascii="Times New Roman" w:hAnsi="Times New Roman"/>
          <w:color w:val="000000" w:themeColor="text1"/>
        </w:rPr>
      </w:pPr>
      <w:r>
        <w:rPr>
          <w:rFonts w:ascii="Times New Roman" w:hAnsi="Times New Roman"/>
          <w:color w:val="000000" w:themeColor="text1"/>
        </w:rPr>
        <w:t>c、厂界外200m范围受影响人口变化不大。对照表</w:t>
      </w:r>
      <w:r>
        <w:rPr>
          <w:rFonts w:hint="eastAsia" w:ascii="Times New Roman" w:hAnsi="Times New Roman"/>
          <w:color w:val="000000" w:themeColor="text1"/>
        </w:rPr>
        <w:t>1.6-8</w:t>
      </w:r>
      <w:r>
        <w:rPr>
          <w:rFonts w:ascii="Times New Roman" w:hAnsi="Times New Roman"/>
          <w:color w:val="000000" w:themeColor="text1"/>
        </w:rPr>
        <w:t>，确定本次环评声环境评价等级为二级。</w:t>
      </w:r>
    </w:p>
    <w:p>
      <w:pPr>
        <w:pStyle w:val="63"/>
        <w:adjustRightInd w:val="0"/>
        <w:snapToGrid w:val="0"/>
        <w:ind w:firstLine="480"/>
        <w:rPr>
          <w:rFonts w:ascii="Times New Roman" w:hAnsi="Times New Roman"/>
          <w:color w:val="000000" w:themeColor="text1"/>
          <w:kern w:val="2"/>
        </w:rPr>
      </w:pPr>
      <w:r>
        <w:rPr>
          <w:rFonts w:ascii="Times New Roman" w:hAnsi="Times New Roman"/>
          <w:color w:val="000000" w:themeColor="text1"/>
          <w:kern w:val="2"/>
        </w:rPr>
        <w:t>（2）评价范围</w:t>
      </w:r>
    </w:p>
    <w:p>
      <w:pPr>
        <w:pStyle w:val="63"/>
        <w:adjustRightInd w:val="0"/>
        <w:snapToGrid w:val="0"/>
        <w:ind w:firstLine="480"/>
        <w:rPr>
          <w:rFonts w:ascii="Times New Roman" w:hAnsi="Times New Roman"/>
          <w:color w:val="000000" w:themeColor="text1"/>
        </w:rPr>
      </w:pPr>
      <w:r>
        <w:rPr>
          <w:rFonts w:ascii="Times New Roman" w:hAnsi="Times New Roman"/>
          <w:color w:val="000000" w:themeColor="text1"/>
          <w:kern w:val="2"/>
        </w:rPr>
        <w:t>评价范围确定为项目场界四周外200m范围。</w:t>
      </w:r>
    </w:p>
    <w:p>
      <w:pPr>
        <w:pStyle w:val="6"/>
        <w:rPr>
          <w:rFonts w:ascii="Times New Roman" w:hAnsi="Times New Roman"/>
          <w:color w:val="000000" w:themeColor="text1"/>
        </w:rPr>
      </w:pPr>
      <w:bookmarkStart w:id="81" w:name="_Toc70407294"/>
      <w:bookmarkStart w:id="82" w:name="_Toc70407292"/>
      <w:r>
        <w:rPr>
          <w:rFonts w:hint="eastAsia" w:ascii="Times New Roman" w:hAnsi="Times New Roman"/>
          <w:color w:val="000000" w:themeColor="text1"/>
        </w:rPr>
        <w:t>1</w:t>
      </w:r>
      <w:r>
        <w:rPr>
          <w:rFonts w:ascii="Times New Roman" w:hAnsi="Times New Roman"/>
          <w:color w:val="000000" w:themeColor="text1"/>
        </w:rPr>
        <w:t>.6.</w:t>
      </w:r>
      <w:r>
        <w:rPr>
          <w:rFonts w:hint="eastAsia" w:ascii="Times New Roman" w:hAnsi="Times New Roman"/>
          <w:color w:val="000000" w:themeColor="text1"/>
        </w:rPr>
        <w:t>5</w:t>
      </w:r>
      <w:r>
        <w:rPr>
          <w:rFonts w:ascii="Times New Roman" w:hAnsi="Times New Roman"/>
          <w:color w:val="000000" w:themeColor="text1"/>
        </w:rPr>
        <w:t>土壤环境</w:t>
      </w:r>
      <w:bookmarkEnd w:id="81"/>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（1）评价工作等级</w:t>
      </w:r>
    </w:p>
    <w:p>
      <w:pPr>
        <w:pStyle w:val="17"/>
        <w:ind w:firstLine="480"/>
        <w:rPr>
          <w:rFonts w:ascii="Times New Roman" w:hAnsi="Times New Roman" w:cs="Times New Roman"/>
          <w:color w:val="000000" w:themeColor="text1"/>
          <w:sz w:val="24"/>
        </w:rPr>
      </w:pPr>
      <w:r>
        <w:rPr>
          <w:rFonts w:ascii="Times New Roman" w:hAnsi="Times New Roman" w:cs="Times New Roman"/>
          <w:color w:val="000000"/>
          <w:sz w:val="24"/>
          <w:szCs w:val="24"/>
        </w:rPr>
        <w:t>依据《环境影响评价技术导则土壤环境（试行）》（HJ964-2018），根据建设项目对土壤环境可能产生的影响，将土壤环境影响类型分为生态影响型和污染影响型，其中土壤环境生态影响重点指土壤环境的盐化、酸化、碱化等。本项目属于污染影响型建设项目。</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sz w:val="24"/>
          <w:szCs w:val="24"/>
        </w:rPr>
        <w:t>根据</w:t>
      </w:r>
      <w:r>
        <w:rPr>
          <w:rFonts w:ascii="Times New Roman" w:hAnsi="Times New Roman" w:cs="Times New Roman"/>
          <w:color w:val="000000"/>
          <w:sz w:val="24"/>
          <w:szCs w:val="24"/>
        </w:rPr>
        <w:t>附录A土壤环境影响评价项目类别划分规定，本项目属于IV类建设项目。根据HJ964-2018要求，</w:t>
      </w:r>
      <w:r>
        <w:rPr>
          <w:rFonts w:ascii="Times New Roman" w:hAnsi="Times New Roman" w:cs="Times New Roman"/>
          <w:color w:val="000000" w:themeColor="text1"/>
          <w:sz w:val="24"/>
          <w:szCs w:val="24"/>
        </w:rPr>
        <w:t>本项目</w:t>
      </w:r>
      <w:r>
        <w:rPr>
          <w:rFonts w:hint="eastAsia" w:ascii="Times New Roman" w:hAnsi="Times New Roman" w:cs="Times New Roman"/>
          <w:color w:val="000000" w:themeColor="text1"/>
          <w:sz w:val="24"/>
          <w:szCs w:val="24"/>
        </w:rPr>
        <w:t>可</w:t>
      </w:r>
      <w:r>
        <w:rPr>
          <w:rFonts w:ascii="Times New Roman" w:hAnsi="Times New Roman" w:cs="Times New Roman"/>
          <w:color w:val="000000" w:themeColor="text1"/>
          <w:sz w:val="24"/>
          <w:szCs w:val="24"/>
        </w:rPr>
        <w:t>不开展土壤环境影响评价工作。</w:t>
      </w:r>
    </w:p>
    <w:p>
      <w:pPr>
        <w:pStyle w:val="6"/>
        <w:rPr>
          <w:rFonts w:ascii="Times New Roman" w:hAnsi="Times New Roman"/>
          <w:color w:val="000000" w:themeColor="text1"/>
        </w:rPr>
      </w:pPr>
      <w:bookmarkStart w:id="83" w:name="_Toc70407293"/>
      <w:r>
        <w:rPr>
          <w:rFonts w:hint="eastAsia" w:ascii="Times New Roman" w:hAnsi="Times New Roman"/>
          <w:color w:val="000000" w:themeColor="text1"/>
        </w:rPr>
        <w:t>1</w:t>
      </w:r>
      <w:r>
        <w:rPr>
          <w:rFonts w:ascii="Times New Roman" w:hAnsi="Times New Roman"/>
          <w:color w:val="000000" w:themeColor="text1"/>
        </w:rPr>
        <w:t>.6.6生态环境</w:t>
      </w:r>
      <w:bookmarkEnd w:id="83"/>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（1）评价工作等级</w:t>
      </w:r>
    </w:p>
    <w:p>
      <w:pPr>
        <w:ind w:firstLine="480"/>
        <w:rPr>
          <w:rFonts w:ascii="Times New Roman" w:hAnsi="Times New Roman"/>
          <w:color w:val="000000" w:themeColor="text1"/>
        </w:rPr>
      </w:pPr>
      <w:r>
        <w:rPr>
          <w:rFonts w:ascii="Times New Roman" w:hAnsi="Times New Roman"/>
          <w:color w:val="000000" w:themeColor="text1"/>
        </w:rPr>
        <w:t>按照《环境影响评价技术导则生态影响》（HJ19-2011），项目生态评价依据影响区域的生态敏感性和评价项目的工程占地（含水域）范围，包括永久占地和临时占地，将生态影响评价工作等级划分为一级、二级和三级，具体分级标准见表</w:t>
      </w:r>
      <w:r>
        <w:rPr>
          <w:rFonts w:hint="eastAsia" w:ascii="Times New Roman" w:hAnsi="Times New Roman"/>
          <w:color w:val="000000" w:themeColor="text1"/>
        </w:rPr>
        <w:t>1</w:t>
      </w:r>
      <w:r>
        <w:rPr>
          <w:rFonts w:ascii="Times New Roman" w:hAnsi="Times New Roman"/>
          <w:color w:val="000000" w:themeColor="text1"/>
        </w:rPr>
        <w:t>.6-</w:t>
      </w:r>
      <w:r>
        <w:rPr>
          <w:rFonts w:hint="eastAsia" w:ascii="Times New Roman" w:hAnsi="Times New Roman"/>
          <w:color w:val="000000" w:themeColor="text1"/>
        </w:rPr>
        <w:t>9</w:t>
      </w:r>
      <w:r>
        <w:rPr>
          <w:rFonts w:ascii="Times New Roman" w:hAnsi="Times New Roman"/>
          <w:color w:val="000000" w:themeColor="text1"/>
        </w:rPr>
        <w:t>。</w:t>
      </w:r>
    </w:p>
    <w:p>
      <w:pPr>
        <w:spacing w:line="240" w:lineRule="auto"/>
        <w:ind w:firstLine="0" w:firstLineChars="0"/>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1</w:t>
      </w:r>
      <w:r>
        <w:rPr>
          <w:rFonts w:ascii="Times New Roman" w:hAnsi="Times New Roman"/>
          <w:b/>
          <w:color w:val="000000" w:themeColor="text1"/>
        </w:rPr>
        <w:t>.6-</w:t>
      </w:r>
      <w:r>
        <w:rPr>
          <w:rFonts w:hint="eastAsia" w:ascii="Times New Roman" w:hAnsi="Times New Roman"/>
          <w:b/>
          <w:color w:val="000000" w:themeColor="text1"/>
        </w:rPr>
        <w:t>9</w:t>
      </w:r>
      <w:r>
        <w:rPr>
          <w:rFonts w:ascii="Times New Roman" w:hAnsi="Times New Roman"/>
          <w:b/>
          <w:color w:val="000000" w:themeColor="text1"/>
        </w:rPr>
        <w:t>生态影响评价工作等级划分表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2"/>
        <w:gridCol w:w="1757"/>
        <w:gridCol w:w="2504"/>
        <w:gridCol w:w="21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51" w:type="pct"/>
            <w:vMerge w:val="restar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影响区域生态敏感性</w:t>
            </w:r>
          </w:p>
        </w:tc>
        <w:tc>
          <w:tcPr>
            <w:tcW w:w="3749" w:type="pct"/>
            <w:gridSpan w:val="3"/>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工程占地（水域）范围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51" w:type="pct"/>
            <w:vMerge w:val="continue"/>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p>
        </w:tc>
        <w:tc>
          <w:tcPr>
            <w:tcW w:w="1031"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面积≥20km</w:t>
            </w:r>
            <w:r>
              <w:rPr>
                <w:rFonts w:ascii="Times New Roman" w:hAnsi="Times New Roman"/>
                <w:color w:val="000000" w:themeColor="text1"/>
                <w:sz w:val="21"/>
                <w:szCs w:val="21"/>
                <w:vertAlign w:val="superscript"/>
              </w:rPr>
              <w:t>2</w:t>
            </w:r>
          </w:p>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或长度≥100km</w:t>
            </w:r>
          </w:p>
        </w:tc>
        <w:tc>
          <w:tcPr>
            <w:tcW w:w="1469"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面积2km</w:t>
            </w:r>
            <w:r>
              <w:rPr>
                <w:rFonts w:ascii="Times New Roman" w:hAnsi="Times New Roman"/>
                <w:color w:val="000000" w:themeColor="text1"/>
                <w:sz w:val="21"/>
                <w:szCs w:val="21"/>
                <w:vertAlign w:val="superscript"/>
              </w:rPr>
              <w:t>2</w:t>
            </w:r>
            <w:r>
              <w:rPr>
                <w:rFonts w:ascii="Times New Roman" w:hAnsi="Times New Roman"/>
                <w:color w:val="000000" w:themeColor="text1"/>
                <w:sz w:val="21"/>
                <w:szCs w:val="21"/>
              </w:rPr>
              <w:t>~20km</w:t>
            </w:r>
            <w:r>
              <w:rPr>
                <w:rFonts w:ascii="Times New Roman" w:hAnsi="Times New Roman"/>
                <w:color w:val="000000" w:themeColor="text1"/>
                <w:sz w:val="21"/>
                <w:szCs w:val="21"/>
                <w:vertAlign w:val="superscript"/>
              </w:rPr>
              <w:t>2</w:t>
            </w:r>
          </w:p>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或长度50km~100km</w:t>
            </w:r>
          </w:p>
        </w:tc>
        <w:tc>
          <w:tcPr>
            <w:tcW w:w="1250"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面积≤2km</w:t>
            </w:r>
            <w:r>
              <w:rPr>
                <w:rFonts w:ascii="Times New Roman" w:hAnsi="Times New Roman"/>
                <w:color w:val="000000" w:themeColor="text1"/>
                <w:sz w:val="21"/>
                <w:szCs w:val="21"/>
                <w:vertAlign w:val="superscript"/>
              </w:rPr>
              <w:t>2</w:t>
            </w:r>
          </w:p>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或长度≤50km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51"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特殊生态敏感区</w:t>
            </w:r>
          </w:p>
        </w:tc>
        <w:tc>
          <w:tcPr>
            <w:tcW w:w="1031"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一级</w:t>
            </w:r>
          </w:p>
        </w:tc>
        <w:tc>
          <w:tcPr>
            <w:tcW w:w="1469"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一级</w:t>
            </w:r>
          </w:p>
        </w:tc>
        <w:tc>
          <w:tcPr>
            <w:tcW w:w="1250"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51"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重要生态敏感区</w:t>
            </w:r>
          </w:p>
        </w:tc>
        <w:tc>
          <w:tcPr>
            <w:tcW w:w="1031"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一级</w:t>
            </w:r>
          </w:p>
        </w:tc>
        <w:tc>
          <w:tcPr>
            <w:tcW w:w="1469"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二级</w:t>
            </w:r>
          </w:p>
        </w:tc>
        <w:tc>
          <w:tcPr>
            <w:tcW w:w="1250" w:type="pct"/>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51" w:type="pct"/>
            <w:shd w:val="clear" w:color="auto" w:fill="auto"/>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一般区域</w:t>
            </w:r>
          </w:p>
        </w:tc>
        <w:tc>
          <w:tcPr>
            <w:tcW w:w="1031" w:type="pct"/>
            <w:shd w:val="clear" w:color="auto" w:fill="auto"/>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二级</w:t>
            </w:r>
          </w:p>
        </w:tc>
        <w:tc>
          <w:tcPr>
            <w:tcW w:w="1469" w:type="pct"/>
            <w:shd w:val="clear" w:color="auto" w:fill="auto"/>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三级</w:t>
            </w:r>
          </w:p>
        </w:tc>
        <w:tc>
          <w:tcPr>
            <w:tcW w:w="1250" w:type="pct"/>
            <w:shd w:val="clear" w:color="auto" w:fill="B3B3B3"/>
            <w:vAlign w:val="center"/>
          </w:tcPr>
          <w:p>
            <w:pPr>
              <w:adjustRightInd w:val="0"/>
              <w:snapToGrid w:val="0"/>
              <w:spacing w:line="300" w:lineRule="exact"/>
              <w:ind w:firstLine="0" w:firstLineChars="0"/>
              <w:jc w:val="center"/>
              <w:textAlignment w:val="baseline"/>
              <w:rPr>
                <w:rFonts w:ascii="Times New Roman" w:hAnsi="Times New Roman"/>
                <w:color w:val="000000" w:themeColor="text1"/>
                <w:sz w:val="21"/>
                <w:szCs w:val="21"/>
              </w:rPr>
            </w:pPr>
            <w:r>
              <w:rPr>
                <w:rFonts w:ascii="Times New Roman" w:hAnsi="Times New Roman"/>
                <w:color w:val="000000" w:themeColor="text1"/>
                <w:sz w:val="21"/>
                <w:szCs w:val="21"/>
              </w:rPr>
              <w:t>三级</w:t>
            </w:r>
          </w:p>
        </w:tc>
      </w:tr>
    </w:tbl>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根据调查，本项目位于</w:t>
      </w:r>
      <w:r>
        <w:rPr>
          <w:rFonts w:hint="eastAsia" w:ascii="Times New Roman" w:hAnsi="Times New Roman" w:cs="Times New Roman"/>
          <w:color w:val="000000" w:themeColor="text1"/>
          <w:sz w:val="24"/>
          <w:szCs w:val="24"/>
        </w:rPr>
        <w:t>兰州市城关区</w:t>
      </w:r>
      <w:r>
        <w:rPr>
          <w:rFonts w:ascii="Times New Roman" w:hAnsi="Times New Roman" w:cs="Times New Roman"/>
          <w:color w:val="000000" w:themeColor="text1"/>
          <w:sz w:val="24"/>
          <w:szCs w:val="24"/>
        </w:rPr>
        <w:t>，项目所在区域为一般区域；且项目占地面积为</w:t>
      </w:r>
      <w:r>
        <w:rPr>
          <w:rFonts w:hint="eastAsia" w:ascii="Times New Roman" w:hAnsi="Times New Roman" w:cs="Times New Roman"/>
          <w:color w:val="000000" w:themeColor="text1"/>
          <w:sz w:val="24"/>
          <w:szCs w:val="24"/>
        </w:rPr>
        <w:t>0.0012063k</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＜2km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，因此确定本项目生态环境评价工作等级为三级。</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（2）评价范围</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根据《环境影响评价技术导则生态影响》（HJ19-2011），确定本次生态环境影响评价范围为项目厂界范围。</w:t>
      </w:r>
    </w:p>
    <w:p>
      <w:pPr>
        <w:pStyle w:val="6"/>
        <w:rPr>
          <w:rFonts w:ascii="Times New Roman" w:hAnsi="Times New Roman"/>
        </w:rPr>
      </w:pPr>
      <w:r>
        <w:rPr>
          <w:rFonts w:hint="eastAsia" w:ascii="Times New Roman" w:hAnsi="Times New Roman"/>
        </w:rPr>
        <w:t>1</w:t>
      </w:r>
      <w:r>
        <w:rPr>
          <w:rFonts w:ascii="Times New Roman" w:hAnsi="Times New Roman"/>
        </w:rPr>
        <w:t>.6.</w:t>
      </w:r>
      <w:r>
        <w:rPr>
          <w:rFonts w:hint="eastAsia" w:ascii="Times New Roman" w:hAnsi="Times New Roman"/>
        </w:rPr>
        <w:t>7</w:t>
      </w:r>
      <w:r>
        <w:rPr>
          <w:rFonts w:ascii="Times New Roman" w:hAnsi="Times New Roman"/>
        </w:rPr>
        <w:t>环境风险</w:t>
      </w:r>
      <w:bookmarkEnd w:id="82"/>
    </w:p>
    <w:p>
      <w:pPr>
        <w:pStyle w:val="17"/>
        <w:ind w:firstLine="480"/>
        <w:rPr>
          <w:rFonts w:ascii="Times New Roman" w:hAnsi="Times New Roman" w:cs="Times New Roman"/>
          <w:sz w:val="24"/>
          <w:szCs w:val="24"/>
        </w:rPr>
      </w:pPr>
      <w:r>
        <w:rPr>
          <w:rFonts w:ascii="Times New Roman" w:hAnsi="Times New Roman" w:cs="Times New Roman"/>
          <w:sz w:val="24"/>
          <w:szCs w:val="24"/>
        </w:rPr>
        <w:t>根据《建设项目环境风险评价技术导则》（TJ169-2018），</w:t>
      </w:r>
      <w:r>
        <w:rPr>
          <w:rFonts w:hint="eastAsia" w:ascii="Times New Roman" w:hAnsi="Times New Roman" w:cs="Times New Roman"/>
          <w:sz w:val="24"/>
          <w:szCs w:val="24"/>
        </w:rPr>
        <w:t>建设项目风险潜势划分为Ⅰ、Ⅱ、Ⅲ、Ⅳ/Ⅳ+级。</w:t>
      </w:r>
      <w:r>
        <w:rPr>
          <w:rFonts w:ascii="Times New Roman" w:hAnsi="Times New Roman" w:cs="Times New Roman"/>
          <w:sz w:val="24"/>
          <w:szCs w:val="24"/>
        </w:rPr>
        <w:t>根据建设项目涉及的物质及工艺系统危险性和所在环境敏感性确定环境风险潜势，建设项目环境风险潜势划分</w:t>
      </w:r>
      <w:r>
        <w:rPr>
          <w:rFonts w:hint="eastAsia" w:ascii="Times New Roman" w:hAnsi="Times New Roman" w:cs="Times New Roman"/>
          <w:sz w:val="24"/>
          <w:szCs w:val="24"/>
        </w:rPr>
        <w:t>与</w:t>
      </w:r>
      <w:r>
        <w:rPr>
          <w:rFonts w:ascii="Times New Roman" w:hAnsi="Times New Roman" w:cs="Times New Roman"/>
          <w:sz w:val="24"/>
          <w:szCs w:val="24"/>
        </w:rPr>
        <w:t>评价工作等级</w:t>
      </w:r>
      <w:r>
        <w:rPr>
          <w:rFonts w:hint="eastAsia" w:ascii="Times New Roman" w:hAnsi="Times New Roman" w:cs="Times New Roman"/>
          <w:sz w:val="24"/>
          <w:szCs w:val="24"/>
        </w:rPr>
        <w:t>划分见表1.6-10、1.6-11</w:t>
      </w:r>
      <w:r>
        <w:rPr>
          <w:rFonts w:ascii="Times New Roman" w:hAnsi="Times New Roman" w:cs="Times New Roman"/>
          <w:sz w:val="24"/>
          <w:szCs w:val="24"/>
        </w:rPr>
        <w:t>。</w:t>
      </w:r>
    </w:p>
    <w:p>
      <w:pPr>
        <w:pStyle w:val="17"/>
        <w:spacing w:line="240" w:lineRule="auto"/>
        <w:ind w:firstLine="482"/>
        <w:jc w:val="center"/>
        <w:rPr>
          <w:rFonts w:ascii="Times New Roman" w:hAnsi="Times New Roman" w:cs="Times New Roman"/>
          <w:b/>
          <w:sz w:val="24"/>
          <w:szCs w:val="24"/>
        </w:rPr>
      </w:pPr>
      <w:r>
        <w:rPr>
          <w:rFonts w:ascii="Times New Roman" w:hAnsi="Times New Roman" w:cs="Times New Roman"/>
          <w:b/>
          <w:sz w:val="24"/>
          <w:szCs w:val="24"/>
        </w:rPr>
        <w:t>表</w:t>
      </w:r>
      <w:r>
        <w:rPr>
          <w:rFonts w:hint="eastAsia" w:ascii="Times New Roman" w:hAnsi="Times New Roman" w:cs="Times New Roman"/>
          <w:b/>
          <w:sz w:val="24"/>
          <w:szCs w:val="24"/>
        </w:rPr>
        <w:t xml:space="preserve">1.6-10 </w:t>
      </w:r>
      <w:r>
        <w:rPr>
          <w:rFonts w:ascii="Times New Roman" w:hAnsi="Times New Roman" w:cs="Times New Roman"/>
          <w:b/>
          <w:sz w:val="24"/>
          <w:szCs w:val="24"/>
        </w:rPr>
        <w:t>建设项目环境风险潜势划分</w:t>
      </w:r>
    </w:p>
    <w:tbl>
      <w:tblPr>
        <w:tblStyle w:val="32"/>
        <w:tblW w:w="85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56"/>
        <w:gridCol w:w="1650"/>
        <w:gridCol w:w="1796"/>
        <w:gridCol w:w="1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vMerge w:val="restart"/>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环境敏感程（E）</w:t>
            </w:r>
          </w:p>
        </w:tc>
        <w:tc>
          <w:tcPr>
            <w:tcW w:w="6534" w:type="dxa"/>
            <w:gridSpan w:val="4"/>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危险物质及工艺系统危险性（P）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vMerge w:val="continue"/>
            <w:vAlign w:val="center"/>
          </w:tcPr>
          <w:p>
            <w:pPr>
              <w:pStyle w:val="17"/>
              <w:spacing w:line="240" w:lineRule="auto"/>
              <w:ind w:firstLine="0" w:firstLineChars="0"/>
              <w:jc w:val="center"/>
              <w:rPr>
                <w:rFonts w:ascii="Times New Roman" w:hAnsi="Times New Roman" w:cs="Times New Roman"/>
              </w:rPr>
            </w:pPr>
          </w:p>
        </w:tc>
        <w:tc>
          <w:tcPr>
            <w:tcW w:w="155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极高危害（P1）</w:t>
            </w:r>
          </w:p>
        </w:tc>
        <w:tc>
          <w:tcPr>
            <w:tcW w:w="1650"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高度危害（P2）</w:t>
            </w:r>
          </w:p>
        </w:tc>
        <w:tc>
          <w:tcPr>
            <w:tcW w:w="179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中毒危害（P3）</w:t>
            </w:r>
          </w:p>
        </w:tc>
        <w:tc>
          <w:tcPr>
            <w:tcW w:w="1532"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极高危害（P4）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环境高度敏感（E1）</w:t>
            </w:r>
          </w:p>
        </w:tc>
        <w:tc>
          <w:tcPr>
            <w:tcW w:w="155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Ⅳ</w:t>
            </w:r>
            <w:r>
              <w:rPr>
                <w:rFonts w:ascii="Times New Roman" w:hAnsi="Times New Roman" w:cs="Times New Roman"/>
                <w:vertAlign w:val="superscript"/>
              </w:rPr>
              <w:t>+</w:t>
            </w:r>
          </w:p>
        </w:tc>
        <w:tc>
          <w:tcPr>
            <w:tcW w:w="1650"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Ⅳ</w:t>
            </w:r>
          </w:p>
        </w:tc>
        <w:tc>
          <w:tcPr>
            <w:tcW w:w="179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Ⅲ</w:t>
            </w:r>
          </w:p>
        </w:tc>
        <w:tc>
          <w:tcPr>
            <w:tcW w:w="1532"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环境高度敏感（E1）</w:t>
            </w:r>
          </w:p>
        </w:tc>
        <w:tc>
          <w:tcPr>
            <w:tcW w:w="155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Ⅳ</w:t>
            </w:r>
          </w:p>
        </w:tc>
        <w:tc>
          <w:tcPr>
            <w:tcW w:w="1650"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Ⅲ</w:t>
            </w:r>
          </w:p>
        </w:tc>
        <w:tc>
          <w:tcPr>
            <w:tcW w:w="179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Ⅲ</w:t>
            </w:r>
          </w:p>
        </w:tc>
        <w:tc>
          <w:tcPr>
            <w:tcW w:w="1532"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环境高度敏感（E1）</w:t>
            </w:r>
          </w:p>
        </w:tc>
        <w:tc>
          <w:tcPr>
            <w:tcW w:w="155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Ⅲ</w:t>
            </w:r>
          </w:p>
        </w:tc>
        <w:tc>
          <w:tcPr>
            <w:tcW w:w="1650"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Ⅲ</w:t>
            </w:r>
          </w:p>
        </w:tc>
        <w:tc>
          <w:tcPr>
            <w:tcW w:w="1796"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Ⅱ</w:t>
            </w:r>
          </w:p>
        </w:tc>
        <w:tc>
          <w:tcPr>
            <w:tcW w:w="1532"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Ⅰ</w:t>
            </w:r>
          </w:p>
        </w:tc>
      </w:tr>
    </w:tbl>
    <w:p>
      <w:pPr>
        <w:pStyle w:val="17"/>
        <w:spacing w:line="240" w:lineRule="auto"/>
        <w:ind w:firstLine="482"/>
        <w:jc w:val="center"/>
        <w:rPr>
          <w:rFonts w:ascii="Times New Roman" w:hAnsi="Times New Roman" w:cs="Times New Roman"/>
          <w:b/>
          <w:sz w:val="24"/>
          <w:szCs w:val="24"/>
        </w:rPr>
      </w:pPr>
      <w:r>
        <w:rPr>
          <w:rFonts w:ascii="Times New Roman" w:hAnsi="Times New Roman" w:cs="Times New Roman"/>
          <w:b/>
          <w:sz w:val="24"/>
          <w:szCs w:val="24"/>
        </w:rPr>
        <w:t>表</w:t>
      </w:r>
      <w:r>
        <w:rPr>
          <w:rFonts w:hint="eastAsia" w:ascii="Times New Roman" w:hAnsi="Times New Roman" w:cs="Times New Roman"/>
          <w:b/>
          <w:sz w:val="24"/>
          <w:szCs w:val="24"/>
        </w:rPr>
        <w:t xml:space="preserve">1.6-11 </w:t>
      </w:r>
      <w:r>
        <w:rPr>
          <w:rFonts w:ascii="Times New Roman" w:hAnsi="Times New Roman" w:cs="Times New Roman"/>
          <w:b/>
          <w:sz w:val="24"/>
          <w:szCs w:val="24"/>
        </w:rPr>
        <w:t>评价工作等级划分</w:t>
      </w:r>
    </w:p>
    <w:tbl>
      <w:tblPr>
        <w:tblStyle w:val="32"/>
        <w:tblW w:w="85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4"/>
        <w:gridCol w:w="1704"/>
        <w:gridCol w:w="1704"/>
        <w:gridCol w:w="1704"/>
        <w:gridCol w:w="1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环境风险潜势</w:t>
            </w:r>
          </w:p>
        </w:tc>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Ⅳ、Ⅳ</w:t>
            </w:r>
            <w:r>
              <w:rPr>
                <w:rFonts w:ascii="Times New Roman" w:hAnsi="Times New Roman" w:cs="Times New Roman"/>
                <w:vertAlign w:val="superscript"/>
              </w:rPr>
              <w:t>+</w:t>
            </w:r>
          </w:p>
        </w:tc>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Ⅲ</w:t>
            </w:r>
          </w:p>
        </w:tc>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Ⅱ</w:t>
            </w:r>
          </w:p>
        </w:tc>
        <w:tc>
          <w:tcPr>
            <w:tcW w:w="1704" w:type="dxa"/>
            <w:shd w:val="clear" w:color="auto" w:fill="C5CDC7"/>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评价工作等级</w:t>
            </w:r>
          </w:p>
        </w:tc>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一</w:t>
            </w:r>
          </w:p>
        </w:tc>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二</w:t>
            </w:r>
          </w:p>
        </w:tc>
        <w:tc>
          <w:tcPr>
            <w:tcW w:w="1704" w:type="dxa"/>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三</w:t>
            </w:r>
          </w:p>
        </w:tc>
        <w:tc>
          <w:tcPr>
            <w:tcW w:w="1704" w:type="dxa"/>
            <w:shd w:val="clear" w:color="auto" w:fill="C5CDC7"/>
            <w:vAlign w:val="center"/>
          </w:tcPr>
          <w:p>
            <w:pPr>
              <w:pStyle w:val="17"/>
              <w:spacing w:line="240" w:lineRule="auto"/>
              <w:ind w:firstLine="0" w:firstLineChars="0"/>
              <w:jc w:val="center"/>
              <w:rPr>
                <w:rFonts w:ascii="Times New Roman" w:hAnsi="Times New Roman" w:cs="Times New Roman"/>
              </w:rPr>
            </w:pPr>
            <w:r>
              <w:rPr>
                <w:rFonts w:ascii="Times New Roman" w:hAnsi="Times New Roman" w:cs="Times New Roman"/>
              </w:rPr>
              <w:t>简单分析</w:t>
            </w:r>
          </w:p>
        </w:tc>
      </w:tr>
    </w:tbl>
    <w:p>
      <w:pPr>
        <w:pStyle w:val="17"/>
        <w:ind w:firstLine="480"/>
        <w:rPr>
          <w:rFonts w:ascii="Times New Roman" w:hAnsi="Times New Roman" w:cs="Times New Roman"/>
          <w:sz w:val="24"/>
          <w:szCs w:val="24"/>
        </w:rPr>
      </w:pPr>
      <w:r>
        <w:rPr>
          <w:rFonts w:hint="eastAsia" w:ascii="Times New Roman" w:hAnsi="Times New Roman" w:cs="Times New Roman"/>
          <w:sz w:val="24"/>
          <w:szCs w:val="24"/>
        </w:rPr>
        <w:t>本项目主要原辅材料、燃料、中间产品、副产品、最终产品、污染物、火灾和爆炸半生/此生物中涉及环境风险物质主要为硫酸、硝酸、盐酸及丙酮。本项目危险物质数量与临界量比值见表1.6-12。</w:t>
      </w:r>
    </w:p>
    <w:p>
      <w:pPr>
        <w:pStyle w:val="17"/>
        <w:spacing w:line="240" w:lineRule="auto"/>
        <w:ind w:firstLine="482"/>
        <w:jc w:val="center"/>
        <w:rPr>
          <w:rFonts w:ascii="Times New Roman" w:hAnsi="Times New Roman" w:cs="Times New Roman"/>
          <w:b/>
          <w:sz w:val="24"/>
          <w:szCs w:val="24"/>
        </w:rPr>
      </w:pPr>
      <w:r>
        <w:rPr>
          <w:rFonts w:ascii="Times New Roman" w:hAnsi="Times New Roman" w:cs="Times New Roman"/>
          <w:b/>
          <w:sz w:val="24"/>
          <w:szCs w:val="24"/>
        </w:rPr>
        <w:t>表</w:t>
      </w:r>
      <w:r>
        <w:rPr>
          <w:rFonts w:hint="eastAsia" w:ascii="Times New Roman" w:hAnsi="Times New Roman" w:cs="Times New Roman"/>
          <w:b/>
          <w:sz w:val="24"/>
          <w:szCs w:val="24"/>
        </w:rPr>
        <w:t>1.6-12环境风险物质数量与其临界量的比值结果</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066"/>
        <w:gridCol w:w="1982"/>
        <w:gridCol w:w="1437"/>
        <w:gridCol w:w="1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序号</w:t>
            </w:r>
          </w:p>
        </w:tc>
        <w:tc>
          <w:tcPr>
            <w:tcW w:w="1212" w:type="pct"/>
          </w:tcPr>
          <w:p>
            <w:pPr>
              <w:pStyle w:val="38"/>
              <w:snapToGrid w:val="0"/>
              <w:spacing w:line="240" w:lineRule="auto"/>
              <w:rPr>
                <w:rFonts w:ascii="Times New Roman" w:hAnsi="Times New Roman"/>
                <w:szCs w:val="21"/>
              </w:rPr>
            </w:pPr>
            <w:r>
              <w:rPr>
                <w:rFonts w:hint="eastAsia" w:ascii="Times New Roman" w:hAnsi="Times New Roman"/>
                <w:szCs w:val="21"/>
              </w:rPr>
              <w:t>环境风险物质</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最大存在总量（t）</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临界量（t）</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Q值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1</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硫酸</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0.0037</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8</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4.6×10</w:t>
            </w:r>
            <w:r>
              <w:rPr>
                <w:rFonts w:hint="eastAsia" w:ascii="Times New Roman" w:hAnsi="Times New Roman"/>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2</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硝酸</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0.0075</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7.5</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3</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盐酸</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0.000595</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7.5</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7.9×10</w:t>
            </w:r>
            <w:r>
              <w:rPr>
                <w:rFonts w:hint="eastAsia" w:ascii="Times New Roman" w:hAnsi="Times New Roman"/>
                <w:szCs w:val="21"/>
                <w:vertAlign w:val="superscript"/>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4</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丙酮</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0.0004</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10</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4×10</w:t>
            </w:r>
            <w:r>
              <w:rPr>
                <w:rFonts w:hint="eastAsia" w:ascii="Times New Roman" w:hAnsi="Times New Roman"/>
                <w:szCs w:val="21"/>
                <w:vertAlign w:val="superscript"/>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84" w:type="pct"/>
            <w:gridSpan w:val="4"/>
          </w:tcPr>
          <w:p>
            <w:pPr>
              <w:pStyle w:val="38"/>
              <w:snapToGrid w:val="0"/>
              <w:spacing w:line="240" w:lineRule="auto"/>
              <w:rPr>
                <w:rFonts w:ascii="Times New Roman" w:hAnsi="Times New Roman"/>
                <w:szCs w:val="21"/>
              </w:rPr>
            </w:pPr>
            <w:r>
              <w:rPr>
                <w:rFonts w:hint="eastAsia" w:ascii="Times New Roman" w:hAnsi="Times New Roman"/>
                <w:szCs w:val="21"/>
              </w:rPr>
              <w:t>合计</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0.001579</w:t>
            </w:r>
          </w:p>
        </w:tc>
      </w:tr>
    </w:tbl>
    <w:p>
      <w:pPr>
        <w:pStyle w:val="108"/>
        <w:snapToGrid w:val="0"/>
        <w:spacing w:line="360" w:lineRule="auto"/>
        <w:ind w:firstLine="480" w:firstLineChars="200"/>
        <w:rPr>
          <w:rFonts w:ascii="Times New Roman" w:hAnsi="Times New Roman" w:eastAsia="宋体" w:cs="Times New Roman"/>
          <w:color w:val="auto"/>
          <w:kern w:val="2"/>
        </w:rPr>
      </w:pPr>
      <w:r>
        <w:rPr>
          <w:rFonts w:hint="eastAsia" w:ascii="Times New Roman" w:hAnsi="Times New Roman" w:eastAsia="宋体" w:cs="Times New Roman"/>
          <w:color w:val="auto"/>
          <w:kern w:val="2"/>
        </w:rPr>
        <w:t>根据上表</w:t>
      </w:r>
      <w:r>
        <w:rPr>
          <w:rFonts w:ascii="Times New Roman" w:hAnsi="Times New Roman" w:eastAsia="宋体" w:cs="Times New Roman"/>
          <w:color w:val="auto"/>
          <w:kern w:val="2"/>
        </w:rPr>
        <w:t>Q＜1，判定本项目环境风险潜势为Ⅰ</w:t>
      </w:r>
      <w:r>
        <w:rPr>
          <w:rFonts w:hint="eastAsia" w:ascii="Times New Roman" w:hAnsi="Times New Roman" w:eastAsia="宋体" w:cs="Times New Roman"/>
          <w:color w:val="auto"/>
          <w:kern w:val="2"/>
        </w:rPr>
        <w:t>，</w:t>
      </w:r>
      <w:r>
        <w:rPr>
          <w:rFonts w:ascii="Times New Roman" w:hAnsi="Times New Roman" w:eastAsia="宋体" w:cs="Times New Roman"/>
          <w:color w:val="auto"/>
          <w:kern w:val="2"/>
        </w:rPr>
        <w:t>判定本项目</w:t>
      </w:r>
      <w:r>
        <w:rPr>
          <w:rFonts w:hint="eastAsia" w:ascii="Times New Roman" w:hAnsi="Times New Roman" w:eastAsia="宋体" w:cs="Times New Roman"/>
          <w:color w:val="auto"/>
          <w:kern w:val="2"/>
        </w:rPr>
        <w:t>环境</w:t>
      </w:r>
      <w:r>
        <w:rPr>
          <w:rFonts w:ascii="Times New Roman" w:hAnsi="Times New Roman" w:eastAsia="宋体" w:cs="Times New Roman"/>
          <w:color w:val="auto"/>
          <w:kern w:val="2"/>
        </w:rPr>
        <w:t>风险评价工作等级为简单分析</w:t>
      </w:r>
      <w:r>
        <w:rPr>
          <w:rFonts w:hint="eastAsia" w:ascii="Times New Roman" w:hAnsi="Times New Roman" w:eastAsia="宋体" w:cs="Times New Roman"/>
          <w:color w:val="auto"/>
          <w:kern w:val="2"/>
        </w:rPr>
        <w:t>，不设置评价范围。</w:t>
      </w:r>
    </w:p>
    <w:p>
      <w:pPr>
        <w:pStyle w:val="6"/>
        <w:rPr>
          <w:rFonts w:ascii="Times New Roman" w:hAnsi="Times New Roman"/>
        </w:rPr>
      </w:pPr>
      <w:bookmarkStart w:id="84" w:name="_Toc9267893"/>
      <w:bookmarkStart w:id="85" w:name="_Toc7942924"/>
      <w:bookmarkStart w:id="86" w:name="_Toc9360437"/>
      <w:bookmarkStart w:id="87" w:name="_Toc70407295"/>
      <w:r>
        <w:rPr>
          <w:rFonts w:hint="eastAsia" w:ascii="Times New Roman" w:hAnsi="Times New Roman"/>
        </w:rPr>
        <w:t>1</w:t>
      </w:r>
      <w:r>
        <w:rPr>
          <w:rFonts w:ascii="Times New Roman" w:hAnsi="Times New Roman"/>
        </w:rPr>
        <w:t>.6.8评价</w:t>
      </w:r>
      <w:bookmarkEnd w:id="84"/>
      <w:bookmarkEnd w:id="85"/>
      <w:bookmarkEnd w:id="86"/>
      <w:r>
        <w:rPr>
          <w:rFonts w:ascii="Times New Roman" w:hAnsi="Times New Roman"/>
        </w:rPr>
        <w:t>等级及范围汇总</w:t>
      </w:r>
      <w:bookmarkEnd w:id="87"/>
    </w:p>
    <w:p>
      <w:pPr>
        <w:ind w:firstLine="480"/>
        <w:rPr>
          <w:rFonts w:ascii="Times New Roman" w:hAnsi="Times New Roman"/>
        </w:rPr>
      </w:pPr>
      <w:r>
        <w:rPr>
          <w:rFonts w:ascii="Times New Roman" w:hAnsi="Times New Roman"/>
        </w:rPr>
        <w:t>综上所述，本次主要影响评价等级及范围汇总见下表</w:t>
      </w:r>
      <w:r>
        <w:rPr>
          <w:rFonts w:hint="eastAsia" w:ascii="Times New Roman" w:hAnsi="Times New Roman"/>
        </w:rPr>
        <w:t>，</w:t>
      </w:r>
      <w:r>
        <w:rPr>
          <w:rFonts w:ascii="Times New Roman" w:hAnsi="Times New Roman"/>
        </w:rPr>
        <w:t>详见表</w:t>
      </w:r>
      <w:r>
        <w:rPr>
          <w:rFonts w:hint="eastAsia" w:ascii="Times New Roman" w:hAnsi="Times New Roman"/>
        </w:rPr>
        <w:t>1.6-13</w:t>
      </w:r>
      <w:r>
        <w:rPr>
          <w:rFonts w:ascii="Times New Roman" w:hAnsi="Times New Roman"/>
        </w:rPr>
        <w:t>。</w:t>
      </w:r>
    </w:p>
    <w:p>
      <w:pPr>
        <w:pStyle w:val="17"/>
        <w:spacing w:line="240" w:lineRule="auto"/>
        <w:ind w:firstLine="0" w:firstLineChars="0"/>
        <w:jc w:val="center"/>
        <w:rPr>
          <w:rStyle w:val="49"/>
          <w:rFonts w:hint="default" w:ascii="Times New Roman" w:hAnsi="Times New Roman" w:cs="Times New Roman"/>
          <w:b/>
          <w:color w:val="auto"/>
        </w:rPr>
      </w:pPr>
      <w:r>
        <w:rPr>
          <w:rStyle w:val="49"/>
          <w:rFonts w:hint="default" w:ascii="Times New Roman" w:hAnsi="Times New Roman" w:cs="Times New Roman"/>
          <w:b/>
          <w:color w:val="auto"/>
        </w:rPr>
        <w:t>表1.6-13评价范围汇总表</w:t>
      </w:r>
    </w:p>
    <w:tbl>
      <w:tblPr>
        <w:tblStyle w:val="32"/>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360"/>
        <w:gridCol w:w="1347"/>
        <w:gridCol w:w="562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exact"/>
        </w:trPr>
        <w:tc>
          <w:tcPr>
            <w:tcW w:w="816"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lang w:eastAsia="zh-CN"/>
              </w:rPr>
              <w:t>环境要素</w:t>
            </w:r>
          </w:p>
        </w:tc>
        <w:tc>
          <w:tcPr>
            <w:tcW w:w="808"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lang w:eastAsia="zh-CN"/>
              </w:rPr>
              <w:t>评价等级</w:t>
            </w:r>
          </w:p>
        </w:tc>
        <w:tc>
          <w:tcPr>
            <w:tcW w:w="3376"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rPr>
              <w:t>评价</w:t>
            </w:r>
            <w:r>
              <w:rPr>
                <w:rFonts w:ascii="Times New Roman" w:hAnsi="Times New Roman"/>
                <w:bCs/>
                <w:sz w:val="21"/>
                <w:szCs w:val="21"/>
                <w:lang w:eastAsia="zh-CN"/>
              </w:rPr>
              <w:t>范围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exact"/>
        </w:trPr>
        <w:tc>
          <w:tcPr>
            <w:tcW w:w="816" w:type="pct"/>
            <w:vAlign w:val="center"/>
          </w:tcPr>
          <w:p>
            <w:pPr>
              <w:pStyle w:val="102"/>
              <w:adjustRightInd w:val="0"/>
              <w:snapToGrid w:val="0"/>
              <w:spacing w:line="300" w:lineRule="exact"/>
              <w:jc w:val="center"/>
              <w:rPr>
                <w:rFonts w:ascii="Times New Roman" w:hAnsi="Times New Roman"/>
                <w:bCs/>
                <w:sz w:val="21"/>
                <w:szCs w:val="21"/>
              </w:rPr>
            </w:pPr>
            <w:r>
              <w:rPr>
                <w:rFonts w:ascii="Times New Roman" w:hAnsi="Times New Roman"/>
                <w:bCs/>
                <w:sz w:val="21"/>
                <w:szCs w:val="21"/>
              </w:rPr>
              <w:t>环境空气</w:t>
            </w:r>
          </w:p>
        </w:tc>
        <w:tc>
          <w:tcPr>
            <w:tcW w:w="808" w:type="pct"/>
            <w:vAlign w:val="center"/>
          </w:tcPr>
          <w:p>
            <w:pPr>
              <w:pStyle w:val="102"/>
              <w:adjustRightInd w:val="0"/>
              <w:snapToGrid w:val="0"/>
              <w:spacing w:line="300" w:lineRule="exact"/>
              <w:jc w:val="center"/>
              <w:rPr>
                <w:rFonts w:ascii="Times New Roman" w:hAnsi="Times New Roman"/>
                <w:sz w:val="21"/>
                <w:szCs w:val="21"/>
                <w:lang w:eastAsia="zh-CN"/>
              </w:rPr>
            </w:pPr>
            <w:r>
              <w:rPr>
                <w:rFonts w:hint="eastAsia" w:ascii="Times New Roman" w:hAnsi="Times New Roman"/>
                <w:sz w:val="21"/>
                <w:szCs w:val="21"/>
                <w:lang w:eastAsia="zh-CN"/>
              </w:rPr>
              <w:t>三级</w:t>
            </w:r>
          </w:p>
        </w:tc>
        <w:tc>
          <w:tcPr>
            <w:tcW w:w="3376" w:type="pct"/>
            <w:vAlign w:val="center"/>
          </w:tcPr>
          <w:p>
            <w:pPr>
              <w:pStyle w:val="102"/>
              <w:adjustRightInd w:val="0"/>
              <w:snapToGrid w:val="0"/>
              <w:spacing w:line="300" w:lineRule="exact"/>
              <w:jc w:val="center"/>
              <w:rPr>
                <w:rFonts w:ascii="Times New Roman" w:hAnsi="Times New Roman"/>
                <w:b/>
                <w:bCs/>
                <w:sz w:val="21"/>
                <w:szCs w:val="21"/>
                <w:lang w:eastAsia="zh-CN"/>
              </w:rPr>
            </w:pPr>
            <w:r>
              <w:rPr>
                <w:rFonts w:hint="eastAsia" w:ascii="Times New Roman" w:hAnsi="Times New Roman"/>
                <w:b/>
                <w:bCs/>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8" w:hRule="exact"/>
        </w:trPr>
        <w:tc>
          <w:tcPr>
            <w:tcW w:w="816" w:type="pct"/>
            <w:vAlign w:val="center"/>
          </w:tcPr>
          <w:p>
            <w:pPr>
              <w:pStyle w:val="102"/>
              <w:adjustRightInd w:val="0"/>
              <w:snapToGrid w:val="0"/>
              <w:spacing w:line="300" w:lineRule="exact"/>
              <w:jc w:val="center"/>
              <w:rPr>
                <w:rFonts w:ascii="Times New Roman" w:hAnsi="Times New Roman"/>
                <w:bCs/>
                <w:sz w:val="21"/>
                <w:szCs w:val="21"/>
              </w:rPr>
            </w:pPr>
            <w:r>
              <w:rPr>
                <w:rFonts w:ascii="Times New Roman" w:hAnsi="Times New Roman"/>
                <w:bCs/>
                <w:sz w:val="21"/>
                <w:szCs w:val="21"/>
              </w:rPr>
              <w:t>地表水环境</w:t>
            </w:r>
          </w:p>
        </w:tc>
        <w:tc>
          <w:tcPr>
            <w:tcW w:w="808"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lang w:eastAsia="zh-CN"/>
              </w:rPr>
              <w:t>三级B</w:t>
            </w:r>
          </w:p>
        </w:tc>
        <w:tc>
          <w:tcPr>
            <w:tcW w:w="3376"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exact"/>
        </w:trPr>
        <w:tc>
          <w:tcPr>
            <w:tcW w:w="816" w:type="pct"/>
            <w:vAlign w:val="center"/>
          </w:tcPr>
          <w:p>
            <w:pPr>
              <w:pStyle w:val="102"/>
              <w:adjustRightInd w:val="0"/>
              <w:snapToGrid w:val="0"/>
              <w:spacing w:line="300" w:lineRule="exact"/>
              <w:jc w:val="center"/>
              <w:rPr>
                <w:rFonts w:ascii="Times New Roman" w:hAnsi="Times New Roman"/>
                <w:bCs/>
                <w:sz w:val="21"/>
                <w:szCs w:val="21"/>
              </w:rPr>
            </w:pPr>
            <w:r>
              <w:rPr>
                <w:rFonts w:ascii="Times New Roman" w:hAnsi="Times New Roman"/>
                <w:bCs/>
                <w:sz w:val="21"/>
                <w:szCs w:val="21"/>
              </w:rPr>
              <w:t>声环境</w:t>
            </w:r>
          </w:p>
        </w:tc>
        <w:tc>
          <w:tcPr>
            <w:tcW w:w="808" w:type="pct"/>
            <w:vAlign w:val="center"/>
          </w:tcPr>
          <w:p>
            <w:pPr>
              <w:pStyle w:val="102"/>
              <w:adjustRightInd w:val="0"/>
              <w:snapToGrid w:val="0"/>
              <w:spacing w:line="300" w:lineRule="exact"/>
              <w:jc w:val="center"/>
              <w:rPr>
                <w:rFonts w:ascii="Times New Roman" w:hAnsi="Times New Roman"/>
                <w:sz w:val="21"/>
                <w:szCs w:val="21"/>
                <w:lang w:eastAsia="zh-CN"/>
              </w:rPr>
            </w:pPr>
            <w:r>
              <w:rPr>
                <w:rFonts w:ascii="Times New Roman" w:hAnsi="Times New Roman"/>
                <w:sz w:val="21"/>
                <w:szCs w:val="21"/>
                <w:lang w:eastAsia="zh-CN"/>
              </w:rPr>
              <w:t>二级</w:t>
            </w:r>
          </w:p>
        </w:tc>
        <w:tc>
          <w:tcPr>
            <w:tcW w:w="3376" w:type="pct"/>
            <w:vAlign w:val="center"/>
          </w:tcPr>
          <w:p>
            <w:pPr>
              <w:pStyle w:val="102"/>
              <w:adjustRightInd w:val="0"/>
              <w:snapToGrid w:val="0"/>
              <w:spacing w:line="300" w:lineRule="exact"/>
              <w:jc w:val="center"/>
              <w:rPr>
                <w:rFonts w:ascii="Times New Roman" w:hAnsi="Times New Roman"/>
                <w:bCs/>
                <w:sz w:val="21"/>
                <w:szCs w:val="21"/>
              </w:rPr>
            </w:pPr>
            <w:r>
              <w:rPr>
                <w:rFonts w:ascii="Times New Roman" w:hAnsi="Times New Roman"/>
                <w:sz w:val="21"/>
                <w:szCs w:val="21"/>
              </w:rPr>
              <w:t>项目</w:t>
            </w:r>
            <w:r>
              <w:rPr>
                <w:rFonts w:ascii="Times New Roman" w:hAnsi="Times New Roman"/>
                <w:sz w:val="21"/>
                <w:szCs w:val="21"/>
                <w:lang w:eastAsia="zh-CN"/>
              </w:rPr>
              <w:t>厂界外200m范围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exact"/>
        </w:trPr>
        <w:tc>
          <w:tcPr>
            <w:tcW w:w="816"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lang w:eastAsia="zh-CN"/>
              </w:rPr>
              <w:t>土壤环境</w:t>
            </w:r>
          </w:p>
        </w:tc>
        <w:tc>
          <w:tcPr>
            <w:tcW w:w="808"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hint="eastAsia" w:ascii="Times New Roman" w:hAnsi="Times New Roman"/>
                <w:bCs/>
                <w:sz w:val="21"/>
                <w:szCs w:val="21"/>
                <w:lang w:eastAsia="zh-CN"/>
              </w:rPr>
              <w:t>/</w:t>
            </w:r>
          </w:p>
        </w:tc>
        <w:tc>
          <w:tcPr>
            <w:tcW w:w="3376"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sz w:val="21"/>
                <w:szCs w:val="21"/>
                <w:lang w:eastAsia="zh-CN"/>
              </w:rPr>
              <w:t>不开展评价工作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exact"/>
        </w:trPr>
        <w:tc>
          <w:tcPr>
            <w:tcW w:w="816" w:type="pct"/>
            <w:vAlign w:val="center"/>
          </w:tcPr>
          <w:p>
            <w:pPr>
              <w:pStyle w:val="102"/>
              <w:adjustRightInd w:val="0"/>
              <w:snapToGrid w:val="0"/>
              <w:spacing w:line="300" w:lineRule="exact"/>
              <w:jc w:val="center"/>
              <w:rPr>
                <w:rFonts w:ascii="Times New Roman" w:hAnsi="Times New Roman"/>
                <w:bCs/>
                <w:sz w:val="21"/>
                <w:szCs w:val="21"/>
              </w:rPr>
            </w:pPr>
            <w:r>
              <w:rPr>
                <w:rFonts w:ascii="Times New Roman" w:hAnsi="Times New Roman"/>
                <w:bCs/>
                <w:sz w:val="21"/>
                <w:szCs w:val="21"/>
              </w:rPr>
              <w:t>生态环境</w:t>
            </w:r>
          </w:p>
        </w:tc>
        <w:tc>
          <w:tcPr>
            <w:tcW w:w="808" w:type="pct"/>
            <w:vAlign w:val="center"/>
          </w:tcPr>
          <w:p>
            <w:pPr>
              <w:pStyle w:val="63"/>
              <w:adjustRightInd w:val="0"/>
              <w:snapToGrid w:val="0"/>
              <w:spacing w:line="300" w:lineRule="exact"/>
              <w:ind w:firstLine="0" w:firstLineChars="0"/>
              <w:jc w:val="center"/>
              <w:rPr>
                <w:rFonts w:ascii="Times New Roman" w:hAnsi="Times New Roman"/>
                <w:sz w:val="21"/>
                <w:szCs w:val="21"/>
              </w:rPr>
            </w:pPr>
            <w:r>
              <w:rPr>
                <w:rFonts w:ascii="Times New Roman" w:hAnsi="Times New Roman"/>
                <w:sz w:val="21"/>
                <w:szCs w:val="21"/>
              </w:rPr>
              <w:t>三级</w:t>
            </w:r>
          </w:p>
        </w:tc>
        <w:tc>
          <w:tcPr>
            <w:tcW w:w="3376" w:type="pct"/>
            <w:vAlign w:val="center"/>
          </w:tcPr>
          <w:p>
            <w:pPr>
              <w:pStyle w:val="63"/>
              <w:adjustRightInd w:val="0"/>
              <w:snapToGrid w:val="0"/>
              <w:spacing w:line="300" w:lineRule="exact"/>
              <w:ind w:firstLine="0" w:firstLineChars="0"/>
              <w:jc w:val="center"/>
              <w:rPr>
                <w:rFonts w:ascii="Times New Roman" w:hAnsi="Times New Roman"/>
                <w:sz w:val="21"/>
                <w:szCs w:val="21"/>
              </w:rPr>
            </w:pPr>
            <w:r>
              <w:rPr>
                <w:rFonts w:hint="eastAsia" w:ascii="Times New Roman" w:hAnsi="Times New Roman"/>
                <w:sz w:val="21"/>
                <w:szCs w:val="21"/>
              </w:rPr>
              <w:t>项目厂界范围</w:t>
            </w:r>
          </w:p>
          <w:p>
            <w:pPr>
              <w:pStyle w:val="102"/>
              <w:adjustRightInd w:val="0"/>
              <w:snapToGrid w:val="0"/>
              <w:spacing w:line="300" w:lineRule="exact"/>
              <w:jc w:val="center"/>
              <w:rPr>
                <w:rFonts w:ascii="Times New Roman" w:hAnsi="Times New Roman"/>
                <w:bCs/>
                <w:sz w:val="21"/>
                <w:szCs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9" w:hRule="exact"/>
        </w:trPr>
        <w:tc>
          <w:tcPr>
            <w:tcW w:w="816" w:type="pct"/>
            <w:vAlign w:val="center"/>
          </w:tcPr>
          <w:p>
            <w:pPr>
              <w:pStyle w:val="102"/>
              <w:adjustRightInd w:val="0"/>
              <w:snapToGrid w:val="0"/>
              <w:spacing w:line="300" w:lineRule="exact"/>
              <w:jc w:val="center"/>
              <w:rPr>
                <w:rFonts w:ascii="Times New Roman" w:hAnsi="Times New Roman"/>
                <w:bCs/>
                <w:sz w:val="21"/>
                <w:szCs w:val="21"/>
              </w:rPr>
            </w:pPr>
            <w:r>
              <w:rPr>
                <w:rFonts w:ascii="Times New Roman" w:hAnsi="Times New Roman"/>
                <w:bCs/>
                <w:sz w:val="21"/>
                <w:szCs w:val="21"/>
              </w:rPr>
              <w:t>环境风险</w:t>
            </w:r>
          </w:p>
        </w:tc>
        <w:tc>
          <w:tcPr>
            <w:tcW w:w="808"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lang w:eastAsia="zh-CN"/>
              </w:rPr>
              <w:t>简单分析</w:t>
            </w:r>
          </w:p>
        </w:tc>
        <w:tc>
          <w:tcPr>
            <w:tcW w:w="3376" w:type="pct"/>
            <w:vAlign w:val="center"/>
          </w:tcPr>
          <w:p>
            <w:pPr>
              <w:pStyle w:val="102"/>
              <w:adjustRightInd w:val="0"/>
              <w:snapToGrid w:val="0"/>
              <w:spacing w:line="300" w:lineRule="exact"/>
              <w:jc w:val="center"/>
              <w:rPr>
                <w:rFonts w:ascii="Times New Roman" w:hAnsi="Times New Roman"/>
                <w:bCs/>
                <w:sz w:val="21"/>
                <w:szCs w:val="21"/>
                <w:lang w:eastAsia="zh-CN"/>
              </w:rPr>
            </w:pPr>
            <w:r>
              <w:rPr>
                <w:rFonts w:ascii="Times New Roman" w:hAnsi="Times New Roman"/>
                <w:bCs/>
                <w:sz w:val="21"/>
                <w:szCs w:val="21"/>
                <w:lang w:eastAsia="zh-CN"/>
              </w:rPr>
              <w:t>/</w:t>
            </w:r>
          </w:p>
        </w:tc>
      </w:tr>
    </w:tbl>
    <w:p>
      <w:pPr>
        <w:ind w:firstLine="480"/>
        <w:rPr>
          <w:rFonts w:ascii="Times New Roman" w:hAnsi="Times New Roman"/>
        </w:rPr>
      </w:pPr>
      <w:r>
        <w:rPr>
          <w:rFonts w:ascii="Times New Roman" w:hAnsi="Times New Roman"/>
        </w:rPr>
        <w:t>本项目环境影响评价范围图见图</w:t>
      </w:r>
      <w:r>
        <w:rPr>
          <w:rFonts w:hint="eastAsia" w:ascii="Times New Roman" w:hAnsi="Times New Roman"/>
        </w:rPr>
        <w:t>1.6</w:t>
      </w:r>
      <w:r>
        <w:rPr>
          <w:rFonts w:ascii="Times New Roman" w:hAnsi="Times New Roman"/>
        </w:rPr>
        <w:t>-1。</w:t>
      </w:r>
    </w:p>
    <w:p>
      <w:pPr>
        <w:pStyle w:val="5"/>
        <w:adjustRightInd w:val="0"/>
        <w:snapToGrid w:val="0"/>
        <w:rPr>
          <w:rFonts w:ascii="Times New Roman" w:hAnsi="Times New Roman"/>
          <w:color w:val="000000" w:themeColor="text1"/>
        </w:rPr>
      </w:pPr>
      <w:bookmarkStart w:id="88" w:name="_Toc70407296"/>
      <w:bookmarkStart w:id="89" w:name="_Toc24793"/>
      <w:r>
        <w:rPr>
          <w:rFonts w:hint="eastAsia" w:ascii="Times New Roman" w:hAnsi="Times New Roman"/>
          <w:color w:val="000000" w:themeColor="text1"/>
        </w:rPr>
        <w:t>1.</w:t>
      </w:r>
      <w:r>
        <w:rPr>
          <w:rFonts w:ascii="Times New Roman" w:hAnsi="Times New Roman"/>
          <w:color w:val="000000" w:themeColor="text1"/>
        </w:rPr>
        <w:t>7评价内容和评价工作重点</w:t>
      </w:r>
      <w:bookmarkEnd w:id="88"/>
      <w:bookmarkEnd w:id="89"/>
    </w:p>
    <w:p>
      <w:pPr>
        <w:pStyle w:val="6"/>
        <w:rPr>
          <w:rFonts w:ascii="Times New Roman" w:hAnsi="Times New Roman"/>
          <w:color w:val="000000" w:themeColor="text1"/>
        </w:rPr>
      </w:pPr>
      <w:bookmarkStart w:id="90" w:name="_Toc70407297"/>
      <w:bookmarkStart w:id="91" w:name="_Toc9267895"/>
      <w:bookmarkStart w:id="92" w:name="_Toc7942929"/>
      <w:bookmarkStart w:id="93" w:name="_Toc9360439"/>
      <w:r>
        <w:rPr>
          <w:rFonts w:hint="eastAsia" w:ascii="Times New Roman" w:hAnsi="Times New Roman"/>
          <w:color w:val="000000" w:themeColor="text1"/>
        </w:rPr>
        <w:t>1</w:t>
      </w:r>
      <w:r>
        <w:rPr>
          <w:rFonts w:ascii="Times New Roman" w:hAnsi="Times New Roman"/>
          <w:color w:val="000000" w:themeColor="text1"/>
        </w:rPr>
        <w:t>.7.1评价内容</w:t>
      </w:r>
      <w:bookmarkEnd w:id="90"/>
      <w:bookmarkEnd w:id="91"/>
      <w:bookmarkEnd w:id="92"/>
      <w:bookmarkEnd w:id="93"/>
    </w:p>
    <w:p>
      <w:pPr>
        <w:ind w:firstLine="480"/>
        <w:rPr>
          <w:rFonts w:ascii="Times New Roman" w:hAnsi="Times New Roman"/>
          <w:color w:val="000000" w:themeColor="text1"/>
        </w:rPr>
      </w:pPr>
      <w:r>
        <w:rPr>
          <w:rFonts w:ascii="Times New Roman" w:hAnsi="Times New Roman"/>
          <w:color w:val="000000" w:themeColor="text1"/>
        </w:rPr>
        <w:t>根据国家相关技术导则对评价工作的要求，结合本项目的具体情况，确定本次评价工作主要内容为：</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（1）通过对项目</w:t>
      </w:r>
      <w:r>
        <w:rPr>
          <w:rFonts w:hint="eastAsia" w:ascii="Times New Roman" w:hAnsi="Times New Roman" w:cs="Times New Roman"/>
          <w:color w:val="000000" w:themeColor="text1"/>
          <w:sz w:val="24"/>
          <w:szCs w:val="24"/>
        </w:rPr>
        <w:t>建设</w:t>
      </w:r>
      <w:r>
        <w:rPr>
          <w:rFonts w:ascii="Times New Roman" w:hAnsi="Times New Roman" w:cs="Times New Roman"/>
          <w:color w:val="000000" w:themeColor="text1"/>
          <w:sz w:val="24"/>
          <w:szCs w:val="24"/>
        </w:rPr>
        <w:t>地环境质量现状调查，了解评价区域的环境质量现状、环境敏感保护目标。</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（2）全面分析项目的生产工艺流程及产污因子，核定项目污染物排放方式和排放量，并根据污染物排放特点，分析项目营运期环境影响的程度和范围。</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（3）对项目可能导致的环境污染，提出切实可行的减缓和补偿措施，最大限度降低或减缓项目对环境带来的负面影响；</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（4）通过对项目环保设施技术经济合理性、达标水平可靠性等分析，进一步提出减缓污染的对策建议，为项目运营期间的环境管理提供科学依据，更好的实现社会经济与环境保护协调发展之目的。</w:t>
      </w:r>
    </w:p>
    <w:p>
      <w:pPr>
        <w:pStyle w:val="6"/>
        <w:rPr>
          <w:rFonts w:ascii="Times New Roman" w:hAnsi="Times New Roman"/>
          <w:color w:val="000000" w:themeColor="text1"/>
        </w:rPr>
      </w:pPr>
      <w:bookmarkStart w:id="94" w:name="_Toc9360440"/>
      <w:bookmarkStart w:id="95" w:name="_Toc9267896"/>
      <w:bookmarkStart w:id="96" w:name="_Toc70407298"/>
      <w:bookmarkStart w:id="97" w:name="_Toc7942930"/>
      <w:r>
        <w:rPr>
          <w:rFonts w:hint="eastAsia" w:ascii="Times New Roman" w:hAnsi="Times New Roman"/>
          <w:color w:val="000000" w:themeColor="text1"/>
        </w:rPr>
        <w:t>1</w:t>
      </w:r>
      <w:r>
        <w:rPr>
          <w:rFonts w:ascii="Times New Roman" w:hAnsi="Times New Roman"/>
          <w:color w:val="000000" w:themeColor="text1"/>
        </w:rPr>
        <w:t>.7.2评价工作重点</w:t>
      </w:r>
      <w:bookmarkEnd w:id="94"/>
      <w:bookmarkEnd w:id="95"/>
      <w:bookmarkEnd w:id="96"/>
      <w:bookmarkEnd w:id="97"/>
    </w:p>
    <w:p>
      <w:pPr>
        <w:ind w:firstLine="480"/>
        <w:rPr>
          <w:rFonts w:ascii="Times New Roman" w:hAnsi="Times New Roman"/>
          <w:color w:val="000000" w:themeColor="text1"/>
        </w:rPr>
      </w:pPr>
      <w:r>
        <w:rPr>
          <w:rFonts w:ascii="Times New Roman" w:hAnsi="Times New Roman"/>
          <w:color w:val="000000" w:themeColor="text1"/>
        </w:rPr>
        <w:t>根据项目的性质及周围的环境特征，确定本项目的工作重点如下：</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（1）项目工程分析；</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（2）项目产生废气</w:t>
      </w:r>
      <w:r>
        <w:rPr>
          <w:rFonts w:hint="eastAsia"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废水</w:t>
      </w:r>
      <w:r>
        <w:rPr>
          <w:rFonts w:hint="eastAsia" w:ascii="Times New Roman" w:hAnsi="Times New Roman" w:cs="Times New Roman"/>
          <w:color w:val="000000" w:themeColor="text1"/>
          <w:sz w:val="24"/>
          <w:szCs w:val="24"/>
        </w:rPr>
        <w:t>、固废及噪声等</w:t>
      </w:r>
      <w:r>
        <w:rPr>
          <w:rFonts w:ascii="Times New Roman" w:hAnsi="Times New Roman" w:cs="Times New Roman"/>
          <w:color w:val="000000" w:themeColor="text1"/>
          <w:sz w:val="24"/>
          <w:szCs w:val="24"/>
        </w:rPr>
        <w:t>环境影响分析及其防治措施；</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（3）本项目相关符合性及产业政策的符合性分析。</w:t>
      </w:r>
    </w:p>
    <w:p>
      <w:pPr>
        <w:pStyle w:val="5"/>
        <w:rPr>
          <w:rFonts w:ascii="Times New Roman" w:hAnsi="Times New Roman"/>
          <w:color w:val="000000" w:themeColor="text1"/>
        </w:rPr>
      </w:pPr>
      <w:bookmarkStart w:id="98" w:name="_Toc70407299"/>
      <w:bookmarkStart w:id="99" w:name="_Toc4974"/>
      <w:r>
        <w:rPr>
          <w:rFonts w:hint="eastAsia" w:ascii="Times New Roman" w:hAnsi="Times New Roman"/>
          <w:color w:val="000000" w:themeColor="text1"/>
        </w:rPr>
        <w:t>1</w:t>
      </w:r>
      <w:r>
        <w:rPr>
          <w:rFonts w:ascii="Times New Roman" w:hAnsi="Times New Roman"/>
          <w:color w:val="000000" w:themeColor="text1"/>
        </w:rPr>
        <w:t>.8主要环境保护目标</w:t>
      </w:r>
      <w:bookmarkEnd w:id="98"/>
      <w:bookmarkEnd w:id="99"/>
    </w:p>
    <w:p>
      <w:pPr>
        <w:pStyle w:val="17"/>
        <w:ind w:firstLine="480"/>
        <w:rPr>
          <w:rFonts w:ascii="Times New Roman" w:hAnsi="Times New Roman" w:cs="Times New Roman"/>
          <w:color w:val="000000" w:themeColor="text1"/>
          <w:sz w:val="24"/>
          <w:szCs w:val="24"/>
        </w:rPr>
        <w:sectPr>
          <w:pgSz w:w="11906" w:h="16838"/>
          <w:pgMar w:top="1440" w:right="1800" w:bottom="1440" w:left="1800" w:header="851" w:footer="992" w:gutter="0"/>
          <w:cols w:space="720" w:num="1"/>
          <w:docGrid w:type="lines" w:linePitch="326" w:charSpace="0"/>
        </w:sectPr>
      </w:pPr>
      <w:r>
        <w:rPr>
          <w:rFonts w:ascii="Times New Roman" w:hAnsi="Times New Roman" w:cs="Times New Roman"/>
          <w:color w:val="000000" w:themeColor="text1"/>
          <w:sz w:val="24"/>
        </w:rPr>
        <w:t>根据现场调查，评价范围内主要环境保护目标见表</w:t>
      </w:r>
      <w:r>
        <w:rPr>
          <w:rFonts w:hint="eastAsia" w:ascii="Times New Roman" w:hAnsi="Times New Roman" w:cs="Times New Roman"/>
          <w:color w:val="000000" w:themeColor="text1"/>
          <w:sz w:val="24"/>
        </w:rPr>
        <w:t>1</w:t>
      </w:r>
      <w:r>
        <w:rPr>
          <w:rFonts w:ascii="Times New Roman" w:hAnsi="Times New Roman" w:cs="Times New Roman"/>
          <w:color w:val="000000" w:themeColor="text1"/>
          <w:sz w:val="24"/>
        </w:rPr>
        <w:t>.8-1，</w:t>
      </w:r>
      <w:r>
        <w:rPr>
          <w:rFonts w:ascii="Times New Roman" w:hAnsi="Times New Roman" w:cs="Times New Roman"/>
          <w:color w:val="000000" w:themeColor="text1"/>
          <w:sz w:val="24"/>
          <w:szCs w:val="24"/>
        </w:rPr>
        <w:t>各环境敏感目标分布图见图</w:t>
      </w:r>
      <w:r>
        <w:rPr>
          <w:rFonts w:hint="eastAsia"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.8-1。</w:t>
      </w:r>
    </w:p>
    <w:p>
      <w:pPr>
        <w:pStyle w:val="17"/>
        <w:spacing w:line="240" w:lineRule="auto"/>
        <w:ind w:firstLine="0" w:firstLineChars="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表</w:t>
      </w:r>
      <w:r>
        <w:rPr>
          <w:rFonts w:hint="eastAsia" w:ascii="Times New Roman" w:hAnsi="Times New Roman" w:cs="Times New Roman"/>
          <w:b/>
          <w:color w:val="000000" w:themeColor="text1"/>
          <w:sz w:val="24"/>
          <w:szCs w:val="24"/>
        </w:rPr>
        <w:t>1.8-1项目主要</w:t>
      </w:r>
      <w:r>
        <w:rPr>
          <w:rFonts w:ascii="Times New Roman" w:hAnsi="Times New Roman" w:cs="Times New Roman"/>
          <w:b/>
          <w:color w:val="000000" w:themeColor="text1"/>
          <w:sz w:val="24"/>
          <w:szCs w:val="24"/>
        </w:rPr>
        <w:t>环境</w:t>
      </w:r>
      <w:r>
        <w:rPr>
          <w:rFonts w:hint="eastAsia" w:ascii="Times New Roman" w:hAnsi="Times New Roman" w:cs="Times New Roman"/>
          <w:b/>
          <w:color w:val="000000" w:themeColor="text1"/>
          <w:sz w:val="24"/>
          <w:szCs w:val="24"/>
        </w:rPr>
        <w:t>保护目标</w:t>
      </w:r>
      <w:r>
        <w:rPr>
          <w:rFonts w:ascii="Times New Roman" w:hAnsi="Times New Roman" w:cs="Times New Roman"/>
          <w:b/>
          <w:color w:val="000000" w:themeColor="text1"/>
          <w:sz w:val="24"/>
          <w:szCs w:val="24"/>
        </w:rPr>
        <w:t>一览表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3"/>
        <w:gridCol w:w="3007"/>
        <w:gridCol w:w="1421"/>
        <w:gridCol w:w="1569"/>
        <w:gridCol w:w="1612"/>
        <w:gridCol w:w="1499"/>
        <w:gridCol w:w="1012"/>
        <w:gridCol w:w="1491"/>
        <w:gridCol w:w="1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9"/>
            <w:vAlign w:val="center"/>
          </w:tcPr>
          <w:p>
            <w:pPr>
              <w:adjustRightInd w:val="0"/>
              <w:snapToGrid w:val="0"/>
              <w:spacing w:line="240" w:lineRule="auto"/>
              <w:ind w:firstLine="0" w:firstLineChars="0"/>
              <w:jc w:val="center"/>
              <w:rPr>
                <w:rFonts w:ascii="Times New Roman" w:hAnsi="Times New Roman"/>
                <w:b/>
                <w:color w:val="000000" w:themeColor="text1"/>
                <w:sz w:val="21"/>
                <w:szCs w:val="21"/>
              </w:rPr>
            </w:pPr>
            <w:r>
              <w:rPr>
                <w:rFonts w:ascii="Times New Roman" w:hAnsi="Times New Roman"/>
                <w:b/>
                <w:color w:val="000000" w:themeColor="text1"/>
                <w:sz w:val="21"/>
                <w:szCs w:val="21"/>
              </w:rPr>
              <w:t>大气环境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序号</w:t>
            </w:r>
          </w:p>
        </w:tc>
        <w:tc>
          <w:tcPr>
            <w:tcW w:w="1118"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名称</w:t>
            </w:r>
          </w:p>
        </w:tc>
        <w:tc>
          <w:tcPr>
            <w:tcW w:w="1111" w:type="pct"/>
            <w:gridSpan w:val="2"/>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坐标</w:t>
            </w:r>
          </w:p>
        </w:tc>
        <w:tc>
          <w:tcPr>
            <w:tcW w:w="599"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保护对象</w:t>
            </w:r>
          </w:p>
        </w:tc>
        <w:tc>
          <w:tcPr>
            <w:tcW w:w="557"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保护内容</w:t>
            </w:r>
          </w:p>
        </w:tc>
        <w:tc>
          <w:tcPr>
            <w:tcW w:w="376"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环境功能区</w:t>
            </w:r>
          </w:p>
        </w:tc>
        <w:tc>
          <w:tcPr>
            <w:tcW w:w="554"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相对厂址方向</w:t>
            </w:r>
          </w:p>
        </w:tc>
        <w:tc>
          <w:tcPr>
            <w:tcW w:w="454"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1118"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经度</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纬度</w:t>
            </w:r>
          </w:p>
        </w:tc>
        <w:tc>
          <w:tcPr>
            <w:tcW w:w="599"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7"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454"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兰州市第五十三中学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103.5003634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36.0230529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rPr>
              <w:t>环境空气二类区</w:t>
            </w: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紧邻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兰州市第五中学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103.5042713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36.0232325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民东小区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103.5040975</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36.0234565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省轻纺总会家属院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103.8448333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36.0415077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兰州交通大学铁道校区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103.5050245</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36.0234294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甘肃省农牧厅家属院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103.5049975</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36.0229157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阳光雅居</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103.5058588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36.0232479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550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兰州小汽车修理厂家属院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103.5057468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36.0202657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中石油西固石油站家属院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103.5059746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36.0224638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ind w:firstLine="42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八冶家园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103.5102265</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36.0230046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兰州市第七中学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103.5145593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36.0231977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兰州大学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103.5120101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36.0250362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兰大本部家属区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103.5116664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36.0241749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兰州大学附属中学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103.5135702</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36.0249435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团结新村小学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103.5148374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36.0223634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1790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甘肃中医药大学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103.5155596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36.0237384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1970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甘肃中医学院附属医院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103.5283037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36.0227226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医院</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医生与护士</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甘肃中医学院杏苑小区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103.5244027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36.0229042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2130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甘肃省粮食局家属院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103.5119097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36.0242328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兰州市城关区一只船小学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103.5055845</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36.0204563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兰州市教育局</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103.5052833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36.0200465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兰州市城关区耿家庄小学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103.5003157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36.0204816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550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耿家庄住宅小区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103.5032324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36.0249976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德盛伊园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103.5003607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36.0254842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兰州运输集团家属院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103.5050438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36.0247349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860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中国科学院兰州分院中学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103.5148161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36.0337354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2080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省疾控中心家属院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103.5141808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36.0258164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中科院兰州分院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103.5144898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36.0362749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1970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29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科苑家园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103.5153086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36.0394421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兰州市城关区南河小学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103.5149301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36.0323192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auto"/>
                <w:kern w:val="0"/>
                <w:sz w:val="21"/>
                <w:szCs w:val="21"/>
              </w:rPr>
            </w:pPr>
            <w:r>
              <w:rPr>
                <w:rFonts w:hint="eastAsia" w:ascii="Times New Roman" w:hAnsi="Times New Roman"/>
                <w:color w:val="auto"/>
                <w:kern w:val="0"/>
                <w:sz w:val="21"/>
                <w:szCs w:val="21"/>
              </w:rPr>
              <w:t>南河新村小区</w:t>
            </w:r>
          </w:p>
        </w:tc>
        <w:tc>
          <w:tcPr>
            <w:tcW w:w="528"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103.5140726</w:t>
            </w:r>
          </w:p>
        </w:tc>
        <w:tc>
          <w:tcPr>
            <w:tcW w:w="583"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36.0320566</w:t>
            </w:r>
          </w:p>
        </w:tc>
        <w:tc>
          <w:tcPr>
            <w:tcW w:w="599"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auto"/>
                <w:kern w:val="0"/>
                <w:sz w:val="21"/>
                <w:szCs w:val="21"/>
              </w:rPr>
            </w:pPr>
            <w:r>
              <w:rPr>
                <w:rFonts w:hint="eastAsia" w:ascii="Times New Roman" w:hAnsi="Times New Roman"/>
                <w:color w:val="auto"/>
                <w:kern w:val="0"/>
                <w:sz w:val="21"/>
                <w:szCs w:val="21"/>
              </w:rPr>
              <w:t>宁卧庄宾馆及家属院</w:t>
            </w:r>
          </w:p>
        </w:tc>
        <w:tc>
          <w:tcPr>
            <w:tcW w:w="528"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103.5127131</w:t>
            </w:r>
          </w:p>
        </w:tc>
        <w:tc>
          <w:tcPr>
            <w:tcW w:w="583"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36.0320643</w:t>
            </w:r>
          </w:p>
        </w:tc>
        <w:tc>
          <w:tcPr>
            <w:tcW w:w="599"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auto"/>
                <w:kern w:val="0"/>
                <w:sz w:val="21"/>
                <w:szCs w:val="21"/>
              </w:rPr>
            </w:pPr>
            <w:r>
              <w:rPr>
                <w:rFonts w:hint="eastAsia" w:ascii="Times New Roman" w:hAnsi="Times New Roman"/>
                <w:color w:val="auto"/>
                <w:kern w:val="0"/>
                <w:sz w:val="21"/>
                <w:szCs w:val="21"/>
              </w:rPr>
              <w:t>兰州市东郊学校</w:t>
            </w:r>
          </w:p>
        </w:tc>
        <w:tc>
          <w:tcPr>
            <w:tcW w:w="528"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103.5053914</w:t>
            </w:r>
          </w:p>
        </w:tc>
        <w:tc>
          <w:tcPr>
            <w:tcW w:w="583"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36.0327673</w:t>
            </w:r>
          </w:p>
        </w:tc>
        <w:tc>
          <w:tcPr>
            <w:tcW w:w="599"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1730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auto"/>
                <w:kern w:val="0"/>
                <w:sz w:val="21"/>
                <w:szCs w:val="21"/>
              </w:rPr>
            </w:pPr>
            <w:r>
              <w:rPr>
                <w:rFonts w:hint="eastAsia" w:ascii="Times New Roman" w:hAnsi="Times New Roman"/>
                <w:color w:val="auto"/>
                <w:kern w:val="0"/>
                <w:sz w:val="21"/>
                <w:szCs w:val="21"/>
              </w:rPr>
              <w:t>西北宾馆住宅区</w:t>
            </w:r>
          </w:p>
        </w:tc>
        <w:tc>
          <w:tcPr>
            <w:tcW w:w="528"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103.5198273</w:t>
            </w:r>
          </w:p>
        </w:tc>
        <w:tc>
          <w:tcPr>
            <w:tcW w:w="583"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36.0310369</w:t>
            </w:r>
          </w:p>
        </w:tc>
        <w:tc>
          <w:tcPr>
            <w:tcW w:w="599"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1390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auto"/>
                <w:kern w:val="0"/>
                <w:sz w:val="21"/>
                <w:szCs w:val="21"/>
              </w:rPr>
            </w:pPr>
            <w:r>
              <w:rPr>
                <w:rFonts w:hint="eastAsia" w:ascii="Times New Roman" w:hAnsi="Times New Roman"/>
                <w:color w:val="auto"/>
                <w:kern w:val="0"/>
                <w:sz w:val="21"/>
                <w:szCs w:val="21"/>
              </w:rPr>
              <w:t>滩尖子</w:t>
            </w:r>
          </w:p>
        </w:tc>
        <w:tc>
          <w:tcPr>
            <w:tcW w:w="528"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103.5125431</w:t>
            </w:r>
          </w:p>
        </w:tc>
        <w:tc>
          <w:tcPr>
            <w:tcW w:w="583"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36.0304513</w:t>
            </w:r>
          </w:p>
        </w:tc>
        <w:tc>
          <w:tcPr>
            <w:tcW w:w="599"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2490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auto"/>
                <w:kern w:val="0"/>
                <w:sz w:val="21"/>
                <w:szCs w:val="21"/>
              </w:rPr>
            </w:pPr>
            <w:r>
              <w:rPr>
                <w:rFonts w:hint="eastAsia" w:ascii="Times New Roman" w:hAnsi="Times New Roman"/>
                <w:color w:val="auto"/>
                <w:kern w:val="0"/>
                <w:sz w:val="21"/>
                <w:szCs w:val="21"/>
              </w:rPr>
              <w:t>荣达小区</w:t>
            </w:r>
          </w:p>
        </w:tc>
        <w:tc>
          <w:tcPr>
            <w:tcW w:w="528"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103.5185913</w:t>
            </w:r>
          </w:p>
        </w:tc>
        <w:tc>
          <w:tcPr>
            <w:tcW w:w="583"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36.0345285</w:t>
            </w:r>
          </w:p>
        </w:tc>
        <w:tc>
          <w:tcPr>
            <w:tcW w:w="599" w:type="pct"/>
            <w:vAlign w:val="center"/>
          </w:tcPr>
          <w:p>
            <w:pPr>
              <w:adjustRightInd w:val="0"/>
              <w:snapToGrid w:val="0"/>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省委家属院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103.5120951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36.0328599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水车园小学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103.5016256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36.0339646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2170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陆都花园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103.5027496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36.0321802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1590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甘肃省公安厅</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103.5015677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36.0316394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甘肃省政府统办楼</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103.5017762</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36.0346527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1090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省环保厅家属院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103.5012046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36.0355024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体育局家属院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103.5076043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36.0300951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1130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省人口委家属院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103.5029736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36.0320263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金轮花园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103.5031783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36.0229621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兰州市铁路局</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103.5001529</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36.0234932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兰州市城关区白银路小学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103.5018494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36.0243487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870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天源小区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103.5026218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36.0245032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930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兰供郑家台小区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103.5090334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36.0352707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1180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甘肃省政府</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103.4927397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36.0335359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红旗被服厂家属院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103.4905706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36.0330144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1970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兰州市第二中学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103.4930023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36.0322111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兰州市城关区静宁路小学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103.4944333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36.0320682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东方小区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103.4950417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36.0327055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甘肃省兰州市第一中学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103.4959184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36.0346141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省储备局家属院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103.4948331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36.0399055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兰州市城关区清华小学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103.4929174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36.0362749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1910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兰州市邮政局家属院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103.4948177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36.0256773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市公安局交警支队家属院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103.494817</w:t>
            </w:r>
            <w:r>
              <w:rPr>
                <w:rFonts w:hint="eastAsia" w:ascii="Times New Roman" w:hAnsi="Times New Roman"/>
                <w:color w:val="000000" w:themeColor="text1"/>
                <w:sz w:val="21"/>
                <w:szCs w:val="21"/>
              </w:rPr>
              <w:t>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36.025677</w:t>
            </w:r>
            <w:r>
              <w:rPr>
                <w:rFonts w:hint="eastAsia" w:ascii="Times New Roman" w:hAnsi="Times New Roman"/>
                <w:color w:val="000000" w:themeColor="text1"/>
                <w:sz w:val="21"/>
                <w:szCs w:val="21"/>
              </w:rPr>
              <w:t>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1690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华玺花苑</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103.4938057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36.0342665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1720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兰州市外国语学校</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103.4931646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36.0331657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市公安局家属院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103.4922453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36.0354252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城关区环卫局家属院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103.4921835</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36.03032684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1960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人民银行兰州中行支行家属院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103.4902253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36.0252911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兰州市第八中学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103.4980078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36.0248971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兰州市第二十七中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103.4922453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36.0243873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西北民族大学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103.4942999</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36.0238466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1950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浩森小区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103.4917895</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36.0239393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力行新村小区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103.4923071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36.0234603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1730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长虹嘉园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103.4933384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36.0244066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1460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文欣小区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103.4928556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36.0236071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山水名庭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103.4945859</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36.0239818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五泉村</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103.4932804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36.0201645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铁路西村小区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103.5013086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36.0218768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864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兰州市城关区民主西路小学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103.4958759</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36.0233097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兰州铁路第一小学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103.5016176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36.0203499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690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兰铁家属院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103.5095741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36.0201197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铁路新村小区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103.5071022</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36.0217223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570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兰铁小区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103.5015136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36.0215214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红西村</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103.5040357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36.0157698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640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兰州市城关区红山根小学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103.5035143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36.0158886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兰州职业技术学院分院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103.5038156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36.0228546</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康美园小区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103.5112608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36.0154357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和谐小苑</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103.5185141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36.0272577</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930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兰州市第五十一中学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103.5031899</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36.0225218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何家庄</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103.5039701</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36.0222939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丽秀明都</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103.5028094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36.0225681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88</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兰州市城关区南山路小学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103.5120854</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36.0139198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89</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洪山万和城</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103.5104737</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36.0144392</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90</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西北铁科院家属院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103.5150633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36.0157563</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91</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兰州银行住宅小区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103.5122882</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36.0290344</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92</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顺心居小区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103.5226646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36.0248631</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93</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兰州市政总公司家属院</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103.5153858</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36.0201645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94</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康瑞家园</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103.5004646</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36.0212588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520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95</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兴富花小区</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103.5102659</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36.0215755</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96</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东站小学</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103.5110503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36.0221259</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890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97</w:t>
            </w:r>
          </w:p>
        </w:tc>
        <w:tc>
          <w:tcPr>
            <w:tcW w:w="1118"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红山根</w:t>
            </w:r>
          </w:p>
        </w:tc>
        <w:tc>
          <w:tcPr>
            <w:tcW w:w="528"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103.5114153</w:t>
            </w:r>
          </w:p>
        </w:tc>
        <w:tc>
          <w:tcPr>
            <w:tcW w:w="583"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36.0152658</w:t>
            </w:r>
          </w:p>
        </w:tc>
        <w:tc>
          <w:tcPr>
            <w:tcW w:w="599"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9"/>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olor w:val="000000" w:themeColor="text1"/>
                <w:kern w:val="0"/>
                <w:sz w:val="21"/>
                <w:szCs w:val="21"/>
                <w:lang w:eastAsia="zh-CN"/>
              </w:rPr>
            </w:pPr>
            <w:r>
              <w:rPr>
                <w:rFonts w:hint="eastAsia" w:ascii="Times New Roman" w:hAnsi="Times New Roman"/>
                <w:b/>
                <w:bCs/>
                <w:color w:val="000000" w:themeColor="text1"/>
                <w:kern w:val="0"/>
                <w:sz w:val="21"/>
                <w:szCs w:val="21"/>
                <w:lang w:eastAsia="zh-CN"/>
              </w:rPr>
              <w:t>声环境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1</w:t>
            </w:r>
          </w:p>
        </w:tc>
        <w:tc>
          <w:tcPr>
            <w:tcW w:w="1118"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兰州市第五十三中学</w:t>
            </w:r>
          </w:p>
        </w:tc>
        <w:tc>
          <w:tcPr>
            <w:tcW w:w="528"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103.5003634</w:t>
            </w:r>
          </w:p>
        </w:tc>
        <w:tc>
          <w:tcPr>
            <w:tcW w:w="583"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36.0230529</w:t>
            </w:r>
          </w:p>
        </w:tc>
        <w:tc>
          <w:tcPr>
            <w:tcW w:w="599"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师生</w:t>
            </w:r>
          </w:p>
        </w:tc>
        <w:tc>
          <w:tcPr>
            <w:tcW w:w="376" w:type="pct"/>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声环境2类区</w:t>
            </w:r>
          </w:p>
        </w:tc>
        <w:tc>
          <w:tcPr>
            <w:tcW w:w="5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EN</w:t>
            </w:r>
          </w:p>
        </w:tc>
        <w:tc>
          <w:tcPr>
            <w:tcW w:w="4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紧邻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2</w:t>
            </w:r>
          </w:p>
        </w:tc>
        <w:tc>
          <w:tcPr>
            <w:tcW w:w="1118"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兰州市第五中学</w:t>
            </w:r>
          </w:p>
        </w:tc>
        <w:tc>
          <w:tcPr>
            <w:tcW w:w="528"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103.5042713</w:t>
            </w:r>
          </w:p>
        </w:tc>
        <w:tc>
          <w:tcPr>
            <w:tcW w:w="583"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36.0232325</w:t>
            </w:r>
          </w:p>
        </w:tc>
        <w:tc>
          <w:tcPr>
            <w:tcW w:w="599"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学校</w:t>
            </w:r>
          </w:p>
        </w:tc>
        <w:tc>
          <w:tcPr>
            <w:tcW w:w="55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3</w:t>
            </w:r>
          </w:p>
        </w:tc>
        <w:tc>
          <w:tcPr>
            <w:tcW w:w="1118"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民东小区</w:t>
            </w:r>
          </w:p>
        </w:tc>
        <w:tc>
          <w:tcPr>
            <w:tcW w:w="528"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103.5040975</w:t>
            </w:r>
          </w:p>
        </w:tc>
        <w:tc>
          <w:tcPr>
            <w:tcW w:w="583"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36.0234565</w:t>
            </w:r>
          </w:p>
        </w:tc>
        <w:tc>
          <w:tcPr>
            <w:tcW w:w="599"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E</w:t>
            </w:r>
          </w:p>
        </w:tc>
        <w:tc>
          <w:tcPr>
            <w:tcW w:w="4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4</w:t>
            </w:r>
          </w:p>
        </w:tc>
        <w:tc>
          <w:tcPr>
            <w:tcW w:w="1118"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金轮花园</w:t>
            </w:r>
          </w:p>
        </w:tc>
        <w:tc>
          <w:tcPr>
            <w:tcW w:w="528"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103.5031783</w:t>
            </w:r>
          </w:p>
        </w:tc>
        <w:tc>
          <w:tcPr>
            <w:tcW w:w="583"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36.0229621</w:t>
            </w:r>
          </w:p>
        </w:tc>
        <w:tc>
          <w:tcPr>
            <w:tcW w:w="599"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W</w:t>
            </w:r>
          </w:p>
        </w:tc>
        <w:tc>
          <w:tcPr>
            <w:tcW w:w="4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5</w:t>
            </w:r>
          </w:p>
        </w:tc>
        <w:tc>
          <w:tcPr>
            <w:tcW w:w="1118"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兰州市第五十一中学</w:t>
            </w:r>
          </w:p>
        </w:tc>
        <w:tc>
          <w:tcPr>
            <w:tcW w:w="528"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103.5031899</w:t>
            </w:r>
          </w:p>
        </w:tc>
        <w:tc>
          <w:tcPr>
            <w:tcW w:w="583"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36.0225218</w:t>
            </w:r>
          </w:p>
        </w:tc>
        <w:tc>
          <w:tcPr>
            <w:tcW w:w="599"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师生</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hint="default"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6</w:t>
            </w:r>
          </w:p>
        </w:tc>
        <w:tc>
          <w:tcPr>
            <w:tcW w:w="1118"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何家庄</w:t>
            </w:r>
          </w:p>
        </w:tc>
        <w:tc>
          <w:tcPr>
            <w:tcW w:w="528"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103.5039701</w:t>
            </w:r>
          </w:p>
        </w:tc>
        <w:tc>
          <w:tcPr>
            <w:tcW w:w="583"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36.0222939</w:t>
            </w:r>
          </w:p>
        </w:tc>
        <w:tc>
          <w:tcPr>
            <w:tcW w:w="599"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SE</w:t>
            </w:r>
          </w:p>
        </w:tc>
        <w:tc>
          <w:tcPr>
            <w:tcW w:w="4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7</w:t>
            </w:r>
          </w:p>
        </w:tc>
        <w:tc>
          <w:tcPr>
            <w:tcW w:w="1118"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丽秀明都</w:t>
            </w:r>
          </w:p>
        </w:tc>
        <w:tc>
          <w:tcPr>
            <w:tcW w:w="528"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103.5028094</w:t>
            </w:r>
          </w:p>
        </w:tc>
        <w:tc>
          <w:tcPr>
            <w:tcW w:w="583"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36.0225681</w:t>
            </w:r>
          </w:p>
        </w:tc>
        <w:tc>
          <w:tcPr>
            <w:tcW w:w="599"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55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居民</w:t>
            </w:r>
          </w:p>
        </w:tc>
        <w:tc>
          <w:tcPr>
            <w:tcW w:w="376" w:type="pct"/>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p>
        </w:tc>
        <w:tc>
          <w:tcPr>
            <w:tcW w:w="5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S</w:t>
            </w:r>
          </w:p>
        </w:tc>
        <w:tc>
          <w:tcPr>
            <w:tcW w:w="454"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70</w:t>
            </w:r>
          </w:p>
        </w:tc>
      </w:tr>
    </w:tbl>
    <w:p>
      <w:pPr>
        <w:ind w:firstLine="480"/>
        <w:rPr>
          <w:rFonts w:ascii="Times New Roman" w:hAnsi="Times New Roman"/>
          <w:color w:val="000000" w:themeColor="text1"/>
        </w:rPr>
        <w:sectPr>
          <w:pgSz w:w="16838" w:h="11906" w:orient="landscape"/>
          <w:pgMar w:top="1440" w:right="1800" w:bottom="1440" w:left="1800" w:header="851" w:footer="992" w:gutter="0"/>
          <w:cols w:space="720" w:num="1"/>
          <w:docGrid w:type="lines" w:linePitch="326" w:charSpace="0"/>
        </w:sectPr>
      </w:pPr>
    </w:p>
    <w:p>
      <w:pPr>
        <w:pStyle w:val="4"/>
        <w:rPr>
          <w:rFonts w:ascii="Times New Roman" w:hAnsi="Times New Roman"/>
          <w:color w:val="000000" w:themeColor="text1"/>
        </w:rPr>
      </w:pPr>
      <w:bookmarkStart w:id="100" w:name="_Toc70407302"/>
      <w:bookmarkStart w:id="101" w:name="_Toc25569"/>
      <w:r>
        <w:rPr>
          <w:rFonts w:ascii="Times New Roman" w:hAnsi="Times New Roman"/>
          <w:color w:val="000000" w:themeColor="text1"/>
        </w:rPr>
        <w:t>第</w:t>
      </w:r>
      <w:r>
        <w:rPr>
          <w:rFonts w:hint="eastAsia" w:ascii="Times New Roman" w:hAnsi="Times New Roman"/>
          <w:color w:val="000000" w:themeColor="text1"/>
        </w:rPr>
        <w:t>二</w:t>
      </w:r>
      <w:r>
        <w:rPr>
          <w:rFonts w:ascii="Times New Roman" w:hAnsi="Times New Roman"/>
          <w:color w:val="000000" w:themeColor="text1"/>
        </w:rPr>
        <w:t>章</w:t>
      </w:r>
      <w:bookmarkEnd w:id="100"/>
      <w:r>
        <w:rPr>
          <w:rFonts w:hint="eastAsia" w:ascii="Times New Roman" w:hAnsi="Times New Roman"/>
          <w:color w:val="000000" w:themeColor="text1"/>
        </w:rPr>
        <w:t xml:space="preserve"> </w:t>
      </w:r>
      <w:r>
        <w:rPr>
          <w:rFonts w:ascii="Times New Roman" w:hAnsi="Times New Roman"/>
          <w:szCs w:val="40"/>
        </w:rPr>
        <w:t>建设项目工程分析</w:t>
      </w:r>
      <w:bookmarkEnd w:id="101"/>
    </w:p>
    <w:p>
      <w:pPr>
        <w:pStyle w:val="5"/>
        <w:adjustRightInd w:val="0"/>
        <w:rPr>
          <w:rFonts w:ascii="Times New Roman" w:hAnsi="Times New Roman"/>
          <w:color w:val="000000" w:themeColor="text1"/>
        </w:rPr>
      </w:pPr>
      <w:bookmarkStart w:id="102" w:name="_Toc70407303"/>
      <w:bookmarkStart w:id="103" w:name="_Toc24549"/>
      <w:r>
        <w:rPr>
          <w:rFonts w:hint="eastAsia" w:ascii="Times New Roman" w:hAnsi="Times New Roman"/>
          <w:color w:val="000000" w:themeColor="text1"/>
        </w:rPr>
        <w:t>2</w:t>
      </w:r>
      <w:r>
        <w:rPr>
          <w:rFonts w:ascii="Times New Roman" w:hAnsi="Times New Roman"/>
          <w:color w:val="000000" w:themeColor="text1"/>
        </w:rPr>
        <w:t>.1项目概况</w:t>
      </w:r>
      <w:bookmarkEnd w:id="102"/>
      <w:bookmarkEnd w:id="103"/>
    </w:p>
    <w:p>
      <w:pPr>
        <w:pStyle w:val="6"/>
        <w:adjustRightInd w:val="0"/>
        <w:rPr>
          <w:rFonts w:ascii="Times New Roman" w:hAnsi="Times New Roman"/>
          <w:color w:val="000000" w:themeColor="text1"/>
        </w:rPr>
      </w:pPr>
      <w:bookmarkStart w:id="104" w:name="_Toc7942934"/>
      <w:bookmarkStart w:id="105" w:name="_Toc9267902"/>
      <w:bookmarkStart w:id="106" w:name="_Toc9360446"/>
      <w:bookmarkStart w:id="107" w:name="_Toc70407304"/>
      <w:r>
        <w:rPr>
          <w:rFonts w:hint="eastAsia" w:ascii="Times New Roman" w:hAnsi="Times New Roman"/>
          <w:color w:val="000000" w:themeColor="text1"/>
        </w:rPr>
        <w:t>2</w:t>
      </w:r>
      <w:r>
        <w:rPr>
          <w:rFonts w:ascii="Times New Roman" w:hAnsi="Times New Roman"/>
          <w:color w:val="000000" w:themeColor="text1"/>
        </w:rPr>
        <w:t>.1.1项目基本情况</w:t>
      </w:r>
      <w:bookmarkEnd w:id="104"/>
      <w:bookmarkEnd w:id="105"/>
      <w:bookmarkEnd w:id="106"/>
      <w:bookmarkEnd w:id="107"/>
    </w:p>
    <w:p>
      <w:pPr>
        <w:pStyle w:val="121"/>
        <w:adjustRightInd w:val="0"/>
        <w:snapToGrid/>
        <w:spacing w:line="360" w:lineRule="auto"/>
        <w:ind w:firstLine="480" w:firstLineChars="200"/>
        <w:rPr>
          <w:rFonts w:cs="Times New Roman"/>
          <w:sz w:val="24"/>
        </w:rPr>
      </w:pPr>
      <w:r>
        <w:rPr>
          <w:rFonts w:cs="Times New Roman"/>
          <w:sz w:val="24"/>
        </w:rPr>
        <w:t>项目名称：中国铁路兰州局集团有限公司疾病预防控制所建设项目</w:t>
      </w:r>
    </w:p>
    <w:p>
      <w:pPr>
        <w:pStyle w:val="121"/>
        <w:adjustRightInd w:val="0"/>
        <w:snapToGrid/>
        <w:spacing w:line="360" w:lineRule="auto"/>
        <w:ind w:firstLine="480" w:firstLineChars="200"/>
        <w:rPr>
          <w:rFonts w:cs="Times New Roman"/>
          <w:sz w:val="24"/>
        </w:rPr>
      </w:pPr>
      <w:r>
        <w:rPr>
          <w:rFonts w:cs="Times New Roman"/>
          <w:sz w:val="24"/>
        </w:rPr>
        <w:t>建设单位：中国铁路兰州局集团有限公司疾病预防控制所</w:t>
      </w:r>
    </w:p>
    <w:p>
      <w:pPr>
        <w:pStyle w:val="121"/>
        <w:adjustRightInd w:val="0"/>
        <w:snapToGrid/>
        <w:spacing w:line="360" w:lineRule="auto"/>
        <w:ind w:firstLine="480" w:firstLineChars="200"/>
        <w:rPr>
          <w:rFonts w:cs="Times New Roman"/>
          <w:sz w:val="24"/>
        </w:rPr>
      </w:pPr>
      <w:r>
        <w:rPr>
          <w:rFonts w:cs="Times New Roman"/>
          <w:sz w:val="24"/>
        </w:rPr>
        <w:t>建设地点：</w:t>
      </w:r>
      <w:r>
        <w:rPr>
          <w:rFonts w:hint="eastAsia" w:cs="Times New Roman"/>
          <w:sz w:val="24"/>
        </w:rPr>
        <w:t>位于甘肃省兰州市城关区和政东街236号，中心地理位置坐标为东经103.5033376、北纬36.0228646。</w:t>
      </w:r>
    </w:p>
    <w:p>
      <w:pPr>
        <w:pStyle w:val="121"/>
        <w:adjustRightInd w:val="0"/>
        <w:snapToGrid/>
        <w:spacing w:line="360" w:lineRule="auto"/>
        <w:ind w:firstLine="480" w:firstLineChars="200"/>
        <w:rPr>
          <w:rFonts w:cs="Times New Roman"/>
          <w:sz w:val="24"/>
        </w:rPr>
      </w:pPr>
      <w:r>
        <w:rPr>
          <w:rFonts w:cs="Times New Roman"/>
          <w:sz w:val="24"/>
        </w:rPr>
        <w:t>建设性质：新建</w:t>
      </w:r>
    </w:p>
    <w:p>
      <w:pPr>
        <w:adjustRightInd w:val="0"/>
        <w:ind w:firstLine="480"/>
        <w:rPr>
          <w:rFonts w:ascii="Times New Roman" w:hAnsi="Times New Roman"/>
        </w:rPr>
      </w:pPr>
      <w:r>
        <w:rPr>
          <w:rFonts w:hint="eastAsia" w:ascii="Times New Roman" w:hAnsi="Times New Roman"/>
        </w:rPr>
        <w:t>项目</w:t>
      </w:r>
      <w:r>
        <w:rPr>
          <w:rFonts w:ascii="Times New Roman" w:hAnsi="Times New Roman"/>
        </w:rPr>
        <w:t>投资：995</w:t>
      </w:r>
      <w:r>
        <w:rPr>
          <w:rFonts w:hint="eastAsia" w:ascii="Times New Roman" w:hAnsi="Times New Roman"/>
        </w:rPr>
        <w:t>.</w:t>
      </w:r>
      <w:r>
        <w:rPr>
          <w:rFonts w:ascii="Times New Roman" w:hAnsi="Times New Roman"/>
        </w:rPr>
        <w:t>04056</w:t>
      </w:r>
      <w:r>
        <w:rPr>
          <w:rFonts w:hint="eastAsia" w:ascii="Times New Roman" w:hAnsi="Times New Roman"/>
        </w:rPr>
        <w:t>万元，其中南楼156.1605万元，西楼838.87986万元</w:t>
      </w:r>
    </w:p>
    <w:p>
      <w:pPr>
        <w:adjustRightInd w:val="0"/>
        <w:ind w:firstLine="480"/>
        <w:rPr>
          <w:rFonts w:ascii="Times New Roman" w:hAnsi="Times New Roman"/>
        </w:rPr>
      </w:pPr>
      <w:r>
        <w:rPr>
          <w:rFonts w:hint="eastAsia" w:ascii="Times New Roman" w:hAnsi="Times New Roman"/>
        </w:rPr>
        <w:t>项目占地（建筑）面积：总占地面积为1300.85m</w:t>
      </w:r>
      <w:r>
        <w:rPr>
          <w:rFonts w:hint="eastAsia" w:ascii="Times New Roman" w:hAnsi="Times New Roman"/>
          <w:vertAlign w:val="superscript"/>
        </w:rPr>
        <w:t>2</w:t>
      </w:r>
      <w:r>
        <w:rPr>
          <w:rFonts w:hint="eastAsia" w:ascii="Times New Roman" w:hAnsi="Times New Roman"/>
        </w:rPr>
        <w:t>，南楼（七层）建筑面积为2100m</w:t>
      </w:r>
      <w:r>
        <w:rPr>
          <w:rFonts w:hint="eastAsia" w:ascii="Times New Roman" w:hAnsi="Times New Roman"/>
          <w:vertAlign w:val="superscript"/>
        </w:rPr>
        <w:t>2</w:t>
      </w:r>
      <w:r>
        <w:rPr>
          <w:rFonts w:hint="eastAsia" w:ascii="Times New Roman" w:hAnsi="Times New Roman"/>
        </w:rPr>
        <w:t>，西楼（六层，局部（电梯间）七层）建筑面积为2606m</w:t>
      </w:r>
      <w:r>
        <w:rPr>
          <w:rFonts w:hint="eastAsia" w:ascii="Times New Roman" w:hAnsi="Times New Roman"/>
          <w:vertAlign w:val="superscript"/>
        </w:rPr>
        <w:t>2</w:t>
      </w:r>
      <w:r>
        <w:rPr>
          <w:rFonts w:hint="eastAsia" w:ascii="Times New Roman" w:hAnsi="Times New Roman"/>
        </w:rPr>
        <w:t>。</w:t>
      </w:r>
    </w:p>
    <w:p>
      <w:pPr>
        <w:adjustRightInd w:val="0"/>
        <w:ind w:firstLine="480"/>
        <w:rPr>
          <w:rFonts w:ascii="Times New Roman" w:hAnsi="Times New Roman"/>
        </w:rPr>
      </w:pPr>
      <w:r>
        <w:rPr>
          <w:rFonts w:hint="eastAsia" w:ascii="Times New Roman" w:hAnsi="Times New Roman"/>
        </w:rPr>
        <w:t>劳动定员、工作制度及机构设置：现有职工70人，每天工作8小时，年工作时间250天，年运行时间2000小时。机构设置有办公室、党办室、团总支、业务室、劳动人事科、计统财务科、疾病控制科、消毒监测科、卫生监测科、健康体检科、检验科、环境监测科等。</w:t>
      </w:r>
    </w:p>
    <w:p>
      <w:pPr>
        <w:pStyle w:val="6"/>
        <w:rPr>
          <w:rFonts w:ascii="Times New Roman" w:hAnsi="Times New Roman"/>
          <w:color w:val="000000" w:themeColor="text1"/>
        </w:rPr>
      </w:pPr>
      <w:bookmarkStart w:id="108" w:name="_Toc9267903"/>
      <w:bookmarkStart w:id="109" w:name="_Toc7942935"/>
      <w:bookmarkStart w:id="110" w:name="_Toc9360447"/>
      <w:bookmarkStart w:id="111" w:name="_Toc70407305"/>
      <w:r>
        <w:rPr>
          <w:rFonts w:hint="eastAsia" w:ascii="Times New Roman" w:hAnsi="Times New Roman"/>
          <w:color w:val="000000" w:themeColor="text1"/>
        </w:rPr>
        <w:t>2</w:t>
      </w:r>
      <w:r>
        <w:rPr>
          <w:rFonts w:ascii="Times New Roman" w:hAnsi="Times New Roman"/>
          <w:color w:val="000000" w:themeColor="text1"/>
        </w:rPr>
        <w:t>.1.2</w:t>
      </w:r>
      <w:bookmarkEnd w:id="108"/>
      <w:bookmarkEnd w:id="109"/>
      <w:bookmarkEnd w:id="110"/>
      <w:r>
        <w:rPr>
          <w:rFonts w:hint="eastAsia" w:ascii="Times New Roman" w:hAnsi="Times New Roman"/>
          <w:color w:val="000000" w:themeColor="text1"/>
        </w:rPr>
        <w:t>项目组成和建设内容</w:t>
      </w:r>
      <w:bookmarkEnd w:id="111"/>
    </w:p>
    <w:p>
      <w:pPr>
        <w:adjustRightInd w:val="0"/>
        <w:ind w:firstLine="480"/>
        <w:rPr>
          <w:rFonts w:ascii="Times New Roman" w:hAnsi="Times New Roman"/>
        </w:rPr>
      </w:pPr>
      <w:r>
        <w:rPr>
          <w:rFonts w:hint="eastAsia" w:ascii="Times New Roman" w:hAnsi="Times New Roman"/>
        </w:rPr>
        <w:t>项目建设1栋七层（南楼）和1栋六层（西楼）的综合楼，总建筑面积4706m</w:t>
      </w:r>
      <w:r>
        <w:rPr>
          <w:rFonts w:hint="eastAsia" w:ascii="Times New Roman" w:hAnsi="Times New Roman"/>
          <w:vertAlign w:val="superscript"/>
        </w:rPr>
        <w:t>2</w:t>
      </w:r>
      <w:r>
        <w:rPr>
          <w:rFonts w:hint="eastAsia" w:ascii="Times New Roman" w:hAnsi="Times New Roman"/>
        </w:rPr>
        <w:t>，内设微生物实验室、理化实验室和PCR实验室，配套一体化污水处理设备、</w:t>
      </w:r>
      <w:r>
        <w:rPr>
          <w:rFonts w:ascii="Times New Roman" w:hAnsi="Times New Roman"/>
        </w:rPr>
        <w:t>场地、</w:t>
      </w:r>
      <w:r>
        <w:rPr>
          <w:rFonts w:hint="eastAsia" w:ascii="Times New Roman" w:hAnsi="Times New Roman"/>
        </w:rPr>
        <w:t>停车场</w:t>
      </w:r>
      <w:r>
        <w:rPr>
          <w:rFonts w:ascii="Times New Roman" w:hAnsi="Times New Roman"/>
        </w:rPr>
        <w:t>、给排水、供电、</w:t>
      </w:r>
      <w:r>
        <w:rPr>
          <w:rFonts w:hint="eastAsia" w:ascii="Times New Roman" w:hAnsi="Times New Roman"/>
        </w:rPr>
        <w:t>供暖</w:t>
      </w:r>
      <w:r>
        <w:rPr>
          <w:rFonts w:ascii="Times New Roman" w:hAnsi="Times New Roman"/>
        </w:rPr>
        <w:t>等</w:t>
      </w:r>
      <w:r>
        <w:rPr>
          <w:rFonts w:hint="eastAsia" w:ascii="Times New Roman" w:hAnsi="Times New Roman"/>
        </w:rPr>
        <w:t>工程。另外，本项目不设置放射科和锅炉房。</w:t>
      </w:r>
    </w:p>
    <w:p>
      <w:pPr>
        <w:adjustRightInd w:val="0"/>
        <w:ind w:firstLine="480"/>
        <w:rPr>
          <w:rFonts w:ascii="Times New Roman" w:hAnsi="Times New Roman"/>
        </w:rPr>
      </w:pPr>
      <w:r>
        <w:rPr>
          <w:rFonts w:hint="eastAsia" w:ascii="Times New Roman" w:hAnsi="Times New Roman"/>
        </w:rPr>
        <w:t>项目组成和建设内容见表2.1-1。</w:t>
      </w:r>
    </w:p>
    <w:p>
      <w:pPr>
        <w:pStyle w:val="17"/>
        <w:spacing w:line="240" w:lineRule="auto"/>
        <w:ind w:firstLine="0" w:firstLineChars="0"/>
        <w:jc w:val="center"/>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表2.1-1项目组成及建设内容一览表</w:t>
      </w:r>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5"/>
        <w:gridCol w:w="695"/>
        <w:gridCol w:w="1324"/>
        <w:gridCol w:w="4951"/>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工程内容</w:t>
            </w:r>
          </w:p>
        </w:tc>
        <w:tc>
          <w:tcPr>
            <w:tcW w:w="1185" w:type="pct"/>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项目名称</w:t>
            </w:r>
          </w:p>
        </w:tc>
        <w:tc>
          <w:tcPr>
            <w:tcW w:w="290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建设内容</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主体工程</w:t>
            </w:r>
          </w:p>
        </w:tc>
        <w:tc>
          <w:tcPr>
            <w:tcW w:w="1185" w:type="pct"/>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疾控所</w:t>
            </w:r>
          </w:p>
        </w:tc>
        <w:tc>
          <w:tcPr>
            <w:tcW w:w="2905" w:type="pct"/>
            <w:vAlign w:val="center"/>
          </w:tcPr>
          <w:p>
            <w:pPr>
              <w:adjustRightInd w:val="0"/>
              <w:snapToGrid w:val="0"/>
              <w:spacing w:line="320" w:lineRule="exact"/>
              <w:ind w:firstLine="0" w:firstLineChars="0"/>
              <w:rPr>
                <w:rFonts w:ascii="Times New Roman" w:hAnsi="Times New Roman"/>
                <w:sz w:val="21"/>
                <w:szCs w:val="21"/>
              </w:rPr>
            </w:pPr>
            <w:r>
              <w:rPr>
                <w:rFonts w:hint="eastAsia" w:ascii="Times New Roman" w:hAnsi="Times New Roman"/>
                <w:sz w:val="21"/>
                <w:szCs w:val="21"/>
              </w:rPr>
              <w:t>建设2栋综合楼，1栋七层（南楼）和1栋六层（西楼），总占地面积为1300.85m</w:t>
            </w:r>
            <w:r>
              <w:rPr>
                <w:rFonts w:hint="eastAsia" w:ascii="Times New Roman" w:hAnsi="Times New Roman"/>
                <w:sz w:val="21"/>
                <w:szCs w:val="21"/>
                <w:vertAlign w:val="superscript"/>
              </w:rPr>
              <w:t>2</w:t>
            </w:r>
            <w:r>
              <w:rPr>
                <w:rFonts w:hint="eastAsia" w:ascii="Times New Roman" w:hAnsi="Times New Roman"/>
                <w:sz w:val="21"/>
                <w:szCs w:val="21"/>
              </w:rPr>
              <w:t>，南楼（七层）建筑面积为2100m</w:t>
            </w:r>
            <w:r>
              <w:rPr>
                <w:rFonts w:hint="eastAsia" w:ascii="Times New Roman" w:hAnsi="Times New Roman"/>
                <w:sz w:val="21"/>
                <w:szCs w:val="21"/>
                <w:vertAlign w:val="superscript"/>
              </w:rPr>
              <w:t>2</w:t>
            </w:r>
            <w:r>
              <w:rPr>
                <w:rFonts w:hint="eastAsia" w:ascii="Times New Roman" w:hAnsi="Times New Roman"/>
                <w:sz w:val="21"/>
                <w:szCs w:val="21"/>
              </w:rPr>
              <w:t>，西楼（六层，局部（电梯间）七层）建筑面积为2606m</w:t>
            </w:r>
            <w:r>
              <w:rPr>
                <w:rFonts w:hint="eastAsia" w:ascii="Times New Roman" w:hAnsi="Times New Roman"/>
                <w:sz w:val="21"/>
                <w:szCs w:val="21"/>
                <w:vertAlign w:val="superscript"/>
              </w:rPr>
              <w:t>2</w:t>
            </w:r>
            <w:r>
              <w:rPr>
                <w:rFonts w:hint="eastAsia" w:ascii="Times New Roman" w:hAnsi="Times New Roman"/>
                <w:sz w:val="21"/>
                <w:szCs w:val="21"/>
              </w:rPr>
              <w:t>，疾病控制科、设置有消毒监测科、卫生监测科、健康体检科、检验科、环境监测科等。</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公用工程</w:t>
            </w:r>
          </w:p>
        </w:tc>
        <w:tc>
          <w:tcPr>
            <w:tcW w:w="1185" w:type="pct"/>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给水</w:t>
            </w:r>
          </w:p>
        </w:tc>
        <w:tc>
          <w:tcPr>
            <w:tcW w:w="2905" w:type="pct"/>
            <w:vAlign w:val="center"/>
          </w:tcPr>
          <w:p>
            <w:pPr>
              <w:adjustRightInd w:val="0"/>
              <w:snapToGrid w:val="0"/>
              <w:spacing w:line="320" w:lineRule="exact"/>
              <w:ind w:firstLine="0" w:firstLineChars="0"/>
              <w:rPr>
                <w:rFonts w:ascii="Times New Roman" w:hAnsi="Times New Roman"/>
                <w:sz w:val="21"/>
                <w:szCs w:val="21"/>
              </w:rPr>
            </w:pPr>
            <w:r>
              <w:rPr>
                <w:rFonts w:hint="eastAsia" w:ascii="Times New Roman" w:hAnsi="Times New Roman"/>
                <w:sz w:val="21"/>
                <w:szCs w:val="21"/>
              </w:rPr>
              <w:t>用水由市政管网供给，满足用水需求。</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1185" w:type="pct"/>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排水</w:t>
            </w:r>
          </w:p>
        </w:tc>
        <w:tc>
          <w:tcPr>
            <w:tcW w:w="2905" w:type="pct"/>
            <w:vAlign w:val="center"/>
          </w:tcPr>
          <w:p>
            <w:pPr>
              <w:adjustRightInd w:val="0"/>
              <w:snapToGrid w:val="0"/>
              <w:spacing w:line="320" w:lineRule="exact"/>
              <w:ind w:firstLine="0" w:firstLineChars="0"/>
              <w:rPr>
                <w:rFonts w:ascii="Times New Roman" w:hAnsi="Times New Roman"/>
                <w:sz w:val="21"/>
                <w:szCs w:val="21"/>
              </w:rPr>
            </w:pPr>
            <w:r>
              <w:rPr>
                <w:rFonts w:hint="eastAsia" w:ascii="Times New Roman" w:hAnsi="Times New Roman"/>
                <w:sz w:val="21"/>
                <w:szCs w:val="21"/>
              </w:rPr>
              <w:t>采用雨污分流制，雨水排入雨水管网；实验室废水经预消毒池消毒后进入一体化污水处理设施，处理消毒后排入市政污水管网；生活污水经化粪池处理后经市政污水管网进入污水处理厂处理。</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1185" w:type="pct"/>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供电</w:t>
            </w:r>
          </w:p>
        </w:tc>
        <w:tc>
          <w:tcPr>
            <w:tcW w:w="2905" w:type="pct"/>
            <w:vAlign w:val="center"/>
          </w:tcPr>
          <w:p>
            <w:pPr>
              <w:adjustRightInd w:val="0"/>
              <w:snapToGrid w:val="0"/>
              <w:spacing w:line="320" w:lineRule="exact"/>
              <w:ind w:firstLine="0" w:firstLineChars="0"/>
              <w:rPr>
                <w:rFonts w:ascii="Times New Roman" w:hAnsi="Times New Roman"/>
                <w:sz w:val="21"/>
                <w:szCs w:val="21"/>
              </w:rPr>
            </w:pPr>
            <w:r>
              <w:rPr>
                <w:rFonts w:hint="eastAsia" w:ascii="Times New Roman" w:hAnsi="Times New Roman"/>
                <w:sz w:val="21"/>
                <w:szCs w:val="21"/>
              </w:rPr>
              <w:t>本项目供电由市政电网供电。</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1185" w:type="pct"/>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供暖</w:t>
            </w:r>
          </w:p>
        </w:tc>
        <w:tc>
          <w:tcPr>
            <w:tcW w:w="2905" w:type="pct"/>
            <w:vAlign w:val="center"/>
          </w:tcPr>
          <w:p>
            <w:pPr>
              <w:adjustRightInd w:val="0"/>
              <w:snapToGrid w:val="0"/>
              <w:spacing w:line="320" w:lineRule="exact"/>
              <w:ind w:firstLine="0" w:firstLineChars="0"/>
              <w:rPr>
                <w:rFonts w:ascii="Times New Roman" w:hAnsi="Times New Roman"/>
                <w:sz w:val="21"/>
                <w:szCs w:val="21"/>
              </w:rPr>
            </w:pPr>
            <w:r>
              <w:rPr>
                <w:rFonts w:hint="eastAsia" w:ascii="Times New Roman" w:hAnsi="Times New Roman"/>
                <w:sz w:val="21"/>
                <w:szCs w:val="21"/>
              </w:rPr>
              <w:t>本项目冬季采暖采用集中供暖。</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环保工程</w:t>
            </w:r>
          </w:p>
        </w:tc>
        <w:tc>
          <w:tcPr>
            <w:tcW w:w="408"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废气治理</w:t>
            </w: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实验室废气</w:t>
            </w:r>
          </w:p>
        </w:tc>
        <w:tc>
          <w:tcPr>
            <w:tcW w:w="2905" w:type="pct"/>
            <w:vAlign w:val="center"/>
          </w:tcPr>
          <w:p>
            <w:pPr>
              <w:adjustRightInd w:val="0"/>
              <w:snapToGrid w:val="0"/>
              <w:spacing w:line="320" w:lineRule="exact"/>
              <w:ind w:firstLine="0" w:firstLineChars="0"/>
              <w:rPr>
                <w:rFonts w:ascii="Times New Roman" w:hAnsi="Times New Roman"/>
                <w:sz w:val="21"/>
                <w:szCs w:val="21"/>
              </w:rPr>
            </w:pPr>
            <w:r>
              <w:rPr>
                <w:rFonts w:hint="eastAsia" w:ascii="Times New Roman" w:hAnsi="Times New Roman"/>
                <w:sz w:val="21"/>
                <w:szCs w:val="21"/>
              </w:rPr>
              <w:t>实验在通风橱内进行，产生的少量废气经收集后于屋顶排放。</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污水处理设备臭气</w:t>
            </w:r>
          </w:p>
        </w:tc>
        <w:tc>
          <w:tcPr>
            <w:tcW w:w="2905" w:type="pct"/>
            <w:vAlign w:val="center"/>
          </w:tcPr>
          <w:p>
            <w:pPr>
              <w:adjustRightInd w:val="0"/>
              <w:snapToGrid w:val="0"/>
              <w:spacing w:line="320" w:lineRule="exact"/>
              <w:ind w:firstLine="0" w:firstLineChars="0"/>
              <w:rPr>
                <w:rFonts w:ascii="Times New Roman" w:hAnsi="Times New Roman"/>
                <w:sz w:val="21"/>
                <w:szCs w:val="21"/>
              </w:rPr>
            </w:pPr>
            <w:r>
              <w:rPr>
                <w:rFonts w:hint="eastAsia" w:ascii="Times New Roman" w:hAnsi="Times New Roman"/>
                <w:sz w:val="21"/>
                <w:szCs w:val="21"/>
              </w:rPr>
              <w:t>污水处理设施所有处理单元均加盖密闭；运行中污泥及时外运，防止恶臭形成。</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ind w:firstLine="42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可能含有病原微生物的气溶胶</w:t>
            </w:r>
          </w:p>
        </w:tc>
        <w:tc>
          <w:tcPr>
            <w:tcW w:w="2905" w:type="pct"/>
            <w:vAlign w:val="center"/>
          </w:tcPr>
          <w:p>
            <w:pPr>
              <w:adjustRightInd w:val="0"/>
              <w:snapToGrid w:val="0"/>
              <w:spacing w:line="320" w:lineRule="exact"/>
              <w:ind w:firstLine="0" w:firstLineChars="0"/>
              <w:rPr>
                <w:rFonts w:ascii="Times New Roman" w:hAnsi="Times New Roman"/>
                <w:color w:val="000000" w:themeColor="text1"/>
                <w:sz w:val="21"/>
                <w:szCs w:val="21"/>
              </w:rPr>
            </w:pPr>
            <w:r>
              <w:rPr>
                <w:rFonts w:hint="eastAsia" w:ascii="Times New Roman" w:hAnsi="Times New Roman"/>
                <w:color w:val="000000" w:themeColor="text1"/>
                <w:sz w:val="21"/>
                <w:szCs w:val="21"/>
              </w:rPr>
              <w:t>本项目实验室按相关规范设计建设，PCR配备了生物安全柜，生物安全柜配有高效过滤器，实验中可能产生的含有病原微生物的气溶胶经高效过滤器处理后排放;微生物实验室设超净工作台。</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ind w:firstLine="42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食堂油烟</w:t>
            </w:r>
          </w:p>
        </w:tc>
        <w:tc>
          <w:tcPr>
            <w:tcW w:w="2905" w:type="pct"/>
            <w:vAlign w:val="center"/>
          </w:tcPr>
          <w:p>
            <w:pPr>
              <w:adjustRightInd w:val="0"/>
              <w:snapToGrid w:val="0"/>
              <w:spacing w:line="320" w:lineRule="exact"/>
              <w:ind w:firstLine="0" w:firstLineChars="0"/>
              <w:rPr>
                <w:rFonts w:ascii="Times New Roman" w:hAnsi="Times New Roman"/>
                <w:color w:val="000000" w:themeColor="text1"/>
                <w:sz w:val="21"/>
                <w:szCs w:val="21"/>
              </w:rPr>
            </w:pPr>
            <w:r>
              <w:rPr>
                <w:rFonts w:hint="eastAsia" w:ascii="Times New Roman" w:hAnsi="Times New Roman"/>
                <w:color w:val="000000" w:themeColor="text1"/>
                <w:sz w:val="21"/>
                <w:szCs w:val="21"/>
              </w:rPr>
              <w:t>油烟净化器处理后用过专用烟道引至楼顶排放。</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废水治理</w:t>
            </w:r>
          </w:p>
        </w:tc>
        <w:tc>
          <w:tcPr>
            <w:tcW w:w="77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生活污水</w:t>
            </w:r>
          </w:p>
        </w:tc>
        <w:tc>
          <w:tcPr>
            <w:tcW w:w="2905" w:type="pct"/>
            <w:vAlign w:val="center"/>
          </w:tcPr>
          <w:p>
            <w:pPr>
              <w:adjustRightInd w:val="0"/>
              <w:snapToGrid w:val="0"/>
              <w:spacing w:line="320" w:lineRule="exact"/>
              <w:ind w:firstLine="0" w:firstLineChars="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生活污水经化粪池处理后经市政污水管网进入污水处理厂处理。</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实验室废水</w:t>
            </w:r>
          </w:p>
        </w:tc>
        <w:tc>
          <w:tcPr>
            <w:tcW w:w="2905" w:type="pct"/>
            <w:vAlign w:val="center"/>
          </w:tcPr>
          <w:p>
            <w:pPr>
              <w:adjustRightInd w:val="0"/>
              <w:snapToGrid w:val="0"/>
              <w:spacing w:line="320" w:lineRule="exact"/>
              <w:ind w:firstLine="0" w:firstLineChars="0"/>
              <w:jc w:val="left"/>
              <w:rPr>
                <w:rFonts w:ascii="Times New Roman" w:hAnsi="Times New Roman"/>
                <w:color w:val="FF0000"/>
                <w:sz w:val="21"/>
                <w:szCs w:val="21"/>
              </w:rPr>
            </w:pPr>
            <w:r>
              <w:rPr>
                <w:rFonts w:hint="eastAsia" w:ascii="Times New Roman" w:hAnsi="Times New Roman"/>
                <w:color w:val="FF0000"/>
                <w:sz w:val="21"/>
                <w:szCs w:val="21"/>
              </w:rPr>
              <w:t>“酸碱中和+沉淀+重金属捕捉+光氧催化反应+微电解反应+电化学氧化+活性炭吸附装置”的一体化处理装置进行处理。</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固体废物治理</w:t>
            </w: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生活垃圾</w:t>
            </w:r>
          </w:p>
        </w:tc>
        <w:tc>
          <w:tcPr>
            <w:tcW w:w="2905" w:type="pct"/>
            <w:vAlign w:val="center"/>
          </w:tcPr>
          <w:p>
            <w:pPr>
              <w:adjustRightInd w:val="0"/>
              <w:snapToGrid w:val="0"/>
              <w:spacing w:line="320" w:lineRule="exact"/>
              <w:ind w:firstLine="0" w:firstLineChars="0"/>
              <w:jc w:val="left"/>
              <w:rPr>
                <w:rFonts w:ascii="Times New Roman" w:hAnsi="Times New Roman"/>
                <w:sz w:val="21"/>
                <w:szCs w:val="21"/>
              </w:rPr>
            </w:pPr>
            <w:r>
              <w:rPr>
                <w:rFonts w:hint="eastAsia" w:ascii="Times New Roman" w:hAnsi="Times New Roman"/>
                <w:sz w:val="21"/>
                <w:szCs w:val="21"/>
              </w:rPr>
              <w:t>办公垃圾集中收集由环卫部门定期清运。</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污水站栅渣、污泥</w:t>
            </w:r>
          </w:p>
        </w:tc>
        <w:tc>
          <w:tcPr>
            <w:tcW w:w="2905" w:type="pct"/>
            <w:vAlign w:val="center"/>
          </w:tcPr>
          <w:p>
            <w:pPr>
              <w:adjustRightInd w:val="0"/>
              <w:snapToGrid w:val="0"/>
              <w:spacing w:line="320" w:lineRule="exact"/>
              <w:ind w:firstLine="0" w:firstLineChars="0"/>
              <w:jc w:val="left"/>
              <w:rPr>
                <w:rFonts w:ascii="Times New Roman" w:hAnsi="Times New Roman"/>
                <w:sz w:val="21"/>
                <w:szCs w:val="21"/>
              </w:rPr>
            </w:pPr>
            <w:r>
              <w:rPr>
                <w:rFonts w:hint="eastAsia" w:ascii="Times New Roman" w:hAnsi="Times New Roman"/>
                <w:sz w:val="21"/>
                <w:szCs w:val="21"/>
              </w:rPr>
              <w:t>污水处理设施产生的格栅渣及污泥，属于危险废物，经消毒脱水后交由有资质的单位进行收集处置。</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实验室废物</w:t>
            </w:r>
          </w:p>
        </w:tc>
        <w:tc>
          <w:tcPr>
            <w:tcW w:w="2905" w:type="pct"/>
            <w:vAlign w:val="center"/>
          </w:tcPr>
          <w:p>
            <w:pPr>
              <w:adjustRightInd w:val="0"/>
              <w:snapToGrid w:val="0"/>
              <w:spacing w:line="320" w:lineRule="exact"/>
              <w:ind w:firstLine="0" w:firstLineChars="0"/>
              <w:jc w:val="left"/>
              <w:rPr>
                <w:rFonts w:ascii="Times New Roman" w:hAnsi="Times New Roman"/>
                <w:sz w:val="21"/>
                <w:szCs w:val="21"/>
              </w:rPr>
            </w:pPr>
            <w:r>
              <w:rPr>
                <w:rFonts w:hint="eastAsia" w:ascii="Times New Roman" w:hAnsi="Times New Roman"/>
                <w:sz w:val="21"/>
                <w:szCs w:val="21"/>
              </w:rPr>
              <w:t>用专用容器分类收集，消毒后暂存于危废间，定期委托有资质的单位处置。</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废试剂</w:t>
            </w:r>
          </w:p>
        </w:tc>
        <w:tc>
          <w:tcPr>
            <w:tcW w:w="2905" w:type="pct"/>
            <w:vMerge w:val="restart"/>
            <w:vAlign w:val="center"/>
          </w:tcPr>
          <w:p>
            <w:pPr>
              <w:adjustRightInd w:val="0"/>
              <w:snapToGrid w:val="0"/>
              <w:spacing w:line="320" w:lineRule="exact"/>
              <w:ind w:firstLine="0" w:firstLineChars="0"/>
              <w:jc w:val="left"/>
              <w:rPr>
                <w:rFonts w:ascii="Times New Roman" w:hAnsi="Times New Roman"/>
                <w:sz w:val="21"/>
                <w:szCs w:val="21"/>
              </w:rPr>
            </w:pPr>
            <w:r>
              <w:rPr>
                <w:rFonts w:hint="eastAsia" w:ascii="Times New Roman" w:hAnsi="Times New Roman"/>
                <w:sz w:val="21"/>
                <w:szCs w:val="21"/>
              </w:rPr>
              <w:t>分类收集，暂存于危废间，定期由有资质的单位进行收集处置。</w:t>
            </w:r>
          </w:p>
        </w:tc>
        <w:tc>
          <w:tcPr>
            <w:tcW w:w="420"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废活性炭、废过器</w:t>
            </w:r>
          </w:p>
        </w:tc>
        <w:tc>
          <w:tcPr>
            <w:tcW w:w="2905" w:type="pct"/>
            <w:vMerge w:val="continue"/>
            <w:vAlign w:val="center"/>
          </w:tcPr>
          <w:p>
            <w:pPr>
              <w:adjustRightInd w:val="0"/>
              <w:snapToGrid w:val="0"/>
              <w:spacing w:line="320" w:lineRule="exact"/>
              <w:ind w:firstLine="0" w:firstLineChars="0"/>
              <w:jc w:val="left"/>
              <w:rPr>
                <w:rFonts w:ascii="Times New Roman" w:hAnsi="Times New Roman"/>
                <w:sz w:val="21"/>
                <w:szCs w:val="21"/>
              </w:rPr>
            </w:pPr>
          </w:p>
        </w:tc>
        <w:tc>
          <w:tcPr>
            <w:tcW w:w="42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9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08"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噪声治理</w:t>
            </w:r>
          </w:p>
        </w:tc>
        <w:tc>
          <w:tcPr>
            <w:tcW w:w="777"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设备</w:t>
            </w:r>
          </w:p>
        </w:tc>
        <w:tc>
          <w:tcPr>
            <w:tcW w:w="2905" w:type="pct"/>
            <w:vAlign w:val="center"/>
          </w:tcPr>
          <w:p>
            <w:pPr>
              <w:adjustRightInd w:val="0"/>
              <w:snapToGrid w:val="0"/>
              <w:spacing w:line="320" w:lineRule="exact"/>
              <w:ind w:firstLine="0" w:firstLineChars="0"/>
              <w:jc w:val="left"/>
              <w:rPr>
                <w:rFonts w:ascii="Times New Roman" w:hAnsi="Times New Roman"/>
                <w:sz w:val="21"/>
                <w:szCs w:val="21"/>
              </w:rPr>
            </w:pPr>
            <w:r>
              <w:rPr>
                <w:rFonts w:hint="eastAsia" w:ascii="Times New Roman" w:hAnsi="Times New Roman"/>
                <w:sz w:val="21"/>
                <w:szCs w:val="21"/>
              </w:rPr>
              <w:t>采用低噪声设备，设置基础</w:t>
            </w:r>
            <w:r>
              <w:rPr>
                <w:rFonts w:hint="eastAsia" w:ascii="Times New Roman" w:hAnsi="Times New Roman"/>
                <w:sz w:val="21"/>
                <w:szCs w:val="21"/>
                <w:lang w:eastAsia="zh-CN"/>
              </w:rPr>
              <w:t>减振</w:t>
            </w:r>
            <w:r>
              <w:rPr>
                <w:rFonts w:hint="eastAsia" w:ascii="Times New Roman" w:hAnsi="Times New Roman"/>
                <w:sz w:val="21"/>
                <w:szCs w:val="21"/>
              </w:rPr>
              <w:t>和消声器，绿化吸声、加强管理。</w:t>
            </w:r>
          </w:p>
        </w:tc>
        <w:tc>
          <w:tcPr>
            <w:tcW w:w="420"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环评要求</w:t>
            </w:r>
          </w:p>
        </w:tc>
      </w:tr>
    </w:tbl>
    <w:p>
      <w:pPr>
        <w:pStyle w:val="6"/>
        <w:rPr>
          <w:rFonts w:ascii="Times New Roman" w:hAnsi="Times New Roman"/>
          <w:color w:val="000000" w:themeColor="text1"/>
        </w:rPr>
      </w:pPr>
      <w:bookmarkStart w:id="112" w:name="_Toc7942938"/>
      <w:bookmarkStart w:id="113" w:name="_Toc9267906"/>
      <w:bookmarkStart w:id="114" w:name="_Toc9360450"/>
      <w:bookmarkStart w:id="115" w:name="_Toc70407306"/>
      <w:r>
        <w:rPr>
          <w:rFonts w:hint="eastAsia" w:ascii="Times New Roman" w:hAnsi="Times New Roman"/>
          <w:color w:val="000000" w:themeColor="text1"/>
        </w:rPr>
        <w:t>2</w:t>
      </w:r>
      <w:r>
        <w:rPr>
          <w:rFonts w:ascii="Times New Roman" w:hAnsi="Times New Roman"/>
          <w:color w:val="000000" w:themeColor="text1"/>
        </w:rPr>
        <w:t>.1.</w:t>
      </w:r>
      <w:r>
        <w:rPr>
          <w:rFonts w:hint="eastAsia" w:ascii="Times New Roman" w:hAnsi="Times New Roman"/>
          <w:color w:val="000000" w:themeColor="text1"/>
        </w:rPr>
        <w:t>3</w:t>
      </w:r>
      <w:bookmarkEnd w:id="112"/>
      <w:bookmarkEnd w:id="113"/>
      <w:bookmarkEnd w:id="114"/>
      <w:r>
        <w:rPr>
          <w:rFonts w:hint="eastAsia" w:ascii="Times New Roman" w:hAnsi="Times New Roman"/>
          <w:color w:val="000000" w:themeColor="text1"/>
        </w:rPr>
        <w:t>实验室设置</w:t>
      </w:r>
      <w:bookmarkEnd w:id="115"/>
    </w:p>
    <w:p>
      <w:pPr>
        <w:adjustRightInd w:val="0"/>
        <w:snapToGrid w:val="0"/>
        <w:ind w:firstLine="480"/>
        <w:rPr>
          <w:rFonts w:ascii="Times New Roman" w:hAnsi="Times New Roman"/>
          <w:b/>
          <w:bCs/>
        </w:rPr>
      </w:pPr>
      <w:r>
        <w:rPr>
          <w:rFonts w:ascii="Times New Roman" w:hAnsi="Times New Roman"/>
          <w:color w:val="000000"/>
        </w:rPr>
        <w:t>本项目业务综合楼的六层为实验室区域，包括</w:t>
      </w:r>
      <w:r>
        <w:rPr>
          <w:rFonts w:ascii="Times New Roman" w:hAnsi="Times New Roman" w:eastAsia="Times New Roman"/>
          <w:color w:val="000000"/>
        </w:rPr>
        <w:t>PCR</w:t>
      </w:r>
      <w:r>
        <w:rPr>
          <w:rFonts w:ascii="Times New Roman" w:hAnsi="Times New Roman"/>
          <w:color w:val="000000"/>
        </w:rPr>
        <w:t>实验室、微生物实验室、理化实验室等，主要开展的实验和检测项目包括核酸检测等基因扩增实验、艾滋病初筛检测、致病微生物检测、盐碘、尿碘实验，以及食品、水、土壤等的理化指标检测。实验室设置情况见表</w:t>
      </w:r>
      <w:r>
        <w:rPr>
          <w:rFonts w:hint="eastAsia" w:ascii="Times New Roman" w:hAnsi="Times New Roman" w:eastAsiaTheme="minorEastAsia"/>
          <w:color w:val="000000"/>
        </w:rPr>
        <w:t>2</w:t>
      </w:r>
      <w:r>
        <w:rPr>
          <w:rFonts w:hint="eastAsia" w:ascii="Times New Roman" w:hAnsi="Times New Roman"/>
          <w:color w:val="000000"/>
        </w:rPr>
        <w:t>.1</w:t>
      </w:r>
      <w:r>
        <w:rPr>
          <w:rFonts w:ascii="Times New Roman" w:hAnsi="Times New Roman" w:eastAsia="Times New Roman"/>
          <w:color w:val="000000"/>
        </w:rPr>
        <w:t>-2</w:t>
      </w:r>
      <w:r>
        <w:rPr>
          <w:rFonts w:ascii="Times New Roman" w:hAnsi="Times New Roman"/>
          <w:color w:val="000000"/>
        </w:rPr>
        <w:t>。</w:t>
      </w:r>
    </w:p>
    <w:p>
      <w:pPr>
        <w:pStyle w:val="17"/>
        <w:spacing w:line="240" w:lineRule="auto"/>
        <w:ind w:firstLine="0" w:firstLineChars="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表</w:t>
      </w:r>
      <w:r>
        <w:rPr>
          <w:rFonts w:hint="eastAsia" w:ascii="Times New Roman" w:hAnsi="Times New Roman" w:cs="Times New Roman"/>
          <w:b/>
          <w:color w:val="000000" w:themeColor="text1"/>
          <w:sz w:val="24"/>
        </w:rPr>
        <w:t>2.1</w:t>
      </w:r>
      <w:r>
        <w:rPr>
          <w:rFonts w:ascii="Times New Roman" w:hAnsi="Times New Roman" w:cs="Times New Roman"/>
          <w:b/>
          <w:color w:val="000000" w:themeColor="text1"/>
          <w:sz w:val="24"/>
        </w:rPr>
        <w:t>-2实验室设置一览表</w:t>
      </w:r>
    </w:p>
    <w:tbl>
      <w:tblPr>
        <w:tblStyle w:val="33"/>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819"/>
        <w:gridCol w:w="59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序号</w:t>
            </w:r>
          </w:p>
        </w:tc>
        <w:tc>
          <w:tcPr>
            <w:tcW w:w="181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实验室</w:t>
            </w:r>
          </w:p>
        </w:tc>
        <w:tc>
          <w:tcPr>
            <w:tcW w:w="5911"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主要功能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1</w:t>
            </w:r>
          </w:p>
        </w:tc>
        <w:tc>
          <w:tcPr>
            <w:tcW w:w="181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微生物实验室</w:t>
            </w:r>
          </w:p>
        </w:tc>
        <w:tc>
          <w:tcPr>
            <w:tcW w:w="5911"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主要开展大肠杆菌、菌落总数等常规菌微生物检测，以及盐碘等地方病实验。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2</w:t>
            </w:r>
          </w:p>
        </w:tc>
        <w:tc>
          <w:tcPr>
            <w:tcW w:w="181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理化实验室</w:t>
            </w:r>
          </w:p>
        </w:tc>
        <w:tc>
          <w:tcPr>
            <w:tcW w:w="5911"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主要开展食品、水、土壤等的理化指标。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3</w:t>
            </w:r>
          </w:p>
        </w:tc>
        <w:tc>
          <w:tcPr>
            <w:tcW w:w="181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PCR实验室</w:t>
            </w:r>
          </w:p>
        </w:tc>
        <w:tc>
          <w:tcPr>
            <w:tcW w:w="5911"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主要开展核酸检测等基因扩增实验。</w:t>
            </w:r>
          </w:p>
        </w:tc>
      </w:tr>
    </w:tbl>
    <w:p>
      <w:pPr>
        <w:pStyle w:val="6"/>
        <w:rPr>
          <w:rFonts w:ascii="Times New Roman" w:hAnsi="Times New Roman"/>
          <w:color w:val="000000" w:themeColor="text1"/>
        </w:rPr>
      </w:pPr>
      <w:bookmarkStart w:id="116" w:name="_Toc7942939"/>
      <w:bookmarkStart w:id="117" w:name="_Toc9267907"/>
      <w:bookmarkStart w:id="118" w:name="_Toc9360451"/>
      <w:bookmarkStart w:id="119" w:name="_Toc70407307"/>
      <w:r>
        <w:rPr>
          <w:rFonts w:hint="eastAsia" w:ascii="Times New Roman" w:hAnsi="Times New Roman"/>
          <w:color w:val="000000" w:themeColor="text1"/>
        </w:rPr>
        <w:t>2.1.4</w:t>
      </w:r>
      <w:bookmarkEnd w:id="116"/>
      <w:bookmarkEnd w:id="117"/>
      <w:bookmarkEnd w:id="118"/>
      <w:r>
        <w:rPr>
          <w:rFonts w:hint="eastAsia" w:ascii="Times New Roman" w:hAnsi="Times New Roman"/>
          <w:color w:val="000000" w:themeColor="text1"/>
        </w:rPr>
        <w:t>平面功能布置</w:t>
      </w:r>
      <w:bookmarkEnd w:id="119"/>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项目平面功能布置见表2.1-3。</w:t>
      </w:r>
    </w:p>
    <w:p>
      <w:pPr>
        <w:pStyle w:val="17"/>
        <w:spacing w:line="240" w:lineRule="auto"/>
        <w:ind w:firstLine="0" w:firstLineChars="0"/>
        <w:jc w:val="center"/>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表2.1-3项目平面功能布置一览表</w:t>
      </w:r>
    </w:p>
    <w:tbl>
      <w:tblPr>
        <w:tblStyle w:val="33"/>
        <w:tblW w:w="8519"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421"/>
        <w:gridCol w:w="869"/>
        <w:gridCol w:w="7229"/>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6" w:hRule="atLeast"/>
          <w:jc w:val="center"/>
        </w:trPr>
        <w:tc>
          <w:tcPr>
            <w:tcW w:w="1290" w:type="dxa"/>
            <w:gridSpan w:val="2"/>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类别</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功能分布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restar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南楼</w:t>
            </w: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一层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污水处理设备间</w:t>
            </w:r>
            <w:r>
              <w:rPr>
                <w:rFonts w:hint="eastAsia" w:ascii="Times New Roman" w:hAnsi="Times New Roman"/>
                <w:bCs/>
                <w:sz w:val="21"/>
                <w:szCs w:val="21"/>
              </w:rPr>
              <w:t>，</w:t>
            </w:r>
            <w:r>
              <w:rPr>
                <w:rFonts w:ascii="Times New Roman" w:hAnsi="Times New Roman"/>
                <w:bCs/>
                <w:sz w:val="21"/>
                <w:szCs w:val="21"/>
              </w:rPr>
              <w:t>商业铺面出租等</w:t>
            </w:r>
            <w:r>
              <w:rPr>
                <w:rFonts w:hint="eastAsia" w:ascii="Times New Roman" w:hAnsi="Times New Roman"/>
                <w:bCs/>
                <w:sz w:val="21"/>
                <w:szCs w:val="21"/>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二</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X光机室、消毒监测科、采便室、肺功能室、B超室、洗手间、公共卫生间等。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三</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办公室</w:t>
            </w:r>
            <w:r>
              <w:rPr>
                <w:rFonts w:hint="eastAsia" w:ascii="Times New Roman" w:hAnsi="Times New Roman"/>
                <w:bCs/>
                <w:sz w:val="21"/>
                <w:szCs w:val="21"/>
              </w:rPr>
              <w:t>、</w:t>
            </w:r>
            <w:r>
              <w:rPr>
                <w:rFonts w:ascii="Times New Roman" w:hAnsi="Times New Roman"/>
                <w:bCs/>
                <w:sz w:val="21"/>
                <w:szCs w:val="21"/>
              </w:rPr>
              <w:t>工会主席办公室</w:t>
            </w:r>
            <w:r>
              <w:rPr>
                <w:rFonts w:hint="eastAsia" w:ascii="Times New Roman" w:hAnsi="Times New Roman"/>
                <w:bCs/>
                <w:sz w:val="21"/>
                <w:szCs w:val="21"/>
              </w:rPr>
              <w:t>、</w:t>
            </w:r>
            <w:r>
              <w:rPr>
                <w:rFonts w:ascii="Times New Roman" w:hAnsi="Times New Roman"/>
                <w:bCs/>
                <w:sz w:val="21"/>
                <w:szCs w:val="21"/>
              </w:rPr>
              <w:t>所长办公室</w:t>
            </w:r>
            <w:r>
              <w:rPr>
                <w:rFonts w:hint="eastAsia" w:ascii="Times New Roman" w:hAnsi="Times New Roman"/>
                <w:bCs/>
                <w:sz w:val="21"/>
                <w:szCs w:val="21"/>
              </w:rPr>
              <w:t>、</w:t>
            </w:r>
            <w:r>
              <w:rPr>
                <w:rFonts w:ascii="Times New Roman" w:hAnsi="Times New Roman"/>
                <w:bCs/>
                <w:sz w:val="21"/>
                <w:szCs w:val="21"/>
              </w:rPr>
              <w:t>副所长办公室</w:t>
            </w:r>
            <w:r>
              <w:rPr>
                <w:rFonts w:hint="eastAsia" w:ascii="Times New Roman" w:hAnsi="Times New Roman"/>
                <w:bCs/>
                <w:sz w:val="21"/>
                <w:szCs w:val="21"/>
              </w:rPr>
              <w:t>、洗手间、公共卫生间等。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16"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四</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党办室</w:t>
            </w:r>
            <w:r>
              <w:rPr>
                <w:rFonts w:hint="eastAsia" w:ascii="Times New Roman" w:hAnsi="Times New Roman"/>
                <w:bCs/>
                <w:sz w:val="21"/>
                <w:szCs w:val="21"/>
              </w:rPr>
              <w:t>、</w:t>
            </w:r>
            <w:r>
              <w:rPr>
                <w:rFonts w:ascii="Times New Roman" w:hAnsi="Times New Roman"/>
                <w:bCs/>
                <w:sz w:val="21"/>
                <w:szCs w:val="21"/>
              </w:rPr>
              <w:t>党员活动室</w:t>
            </w:r>
            <w:r>
              <w:rPr>
                <w:rFonts w:hint="eastAsia" w:ascii="Times New Roman" w:hAnsi="Times New Roman"/>
                <w:bCs/>
                <w:sz w:val="21"/>
                <w:szCs w:val="21"/>
              </w:rPr>
              <w:t>、党委书记办公室、纪委书记办公室、廉政教育谈话室、实验室净化通风机组间、洗手间、公共卫生间等。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五</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计统财务科、业务室、劳动人事科、人事档案室、洗手间、公共卫生间等。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六</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小会议室</w:t>
            </w:r>
            <w:r>
              <w:rPr>
                <w:rFonts w:hint="eastAsia" w:ascii="Times New Roman" w:hAnsi="Times New Roman"/>
                <w:bCs/>
                <w:sz w:val="21"/>
                <w:szCs w:val="21"/>
              </w:rPr>
              <w:t>、</w:t>
            </w:r>
            <w:r>
              <w:rPr>
                <w:rFonts w:ascii="Times New Roman" w:hAnsi="Times New Roman"/>
                <w:bCs/>
                <w:sz w:val="21"/>
                <w:szCs w:val="21"/>
              </w:rPr>
              <w:t>档案室</w:t>
            </w:r>
            <w:r>
              <w:rPr>
                <w:rFonts w:hint="eastAsia" w:ascii="Times New Roman" w:hAnsi="Times New Roman"/>
                <w:bCs/>
                <w:sz w:val="21"/>
                <w:szCs w:val="21"/>
              </w:rPr>
              <w:t>、</w:t>
            </w:r>
            <w:r>
              <w:rPr>
                <w:rFonts w:ascii="Times New Roman" w:hAnsi="Times New Roman"/>
                <w:bCs/>
                <w:sz w:val="21"/>
                <w:szCs w:val="21"/>
              </w:rPr>
              <w:t>图书室</w:t>
            </w:r>
            <w:r>
              <w:rPr>
                <w:rFonts w:hint="eastAsia" w:ascii="Times New Roman" w:hAnsi="Times New Roman"/>
                <w:bCs/>
                <w:sz w:val="21"/>
                <w:szCs w:val="21"/>
              </w:rPr>
              <w:t>、</w:t>
            </w:r>
            <w:r>
              <w:rPr>
                <w:rFonts w:ascii="Times New Roman" w:hAnsi="Times New Roman"/>
                <w:bCs/>
                <w:sz w:val="21"/>
                <w:szCs w:val="21"/>
              </w:rPr>
              <w:t>总务办公室</w:t>
            </w:r>
            <w:r>
              <w:rPr>
                <w:rFonts w:hint="eastAsia" w:ascii="Times New Roman" w:hAnsi="Times New Roman"/>
                <w:bCs/>
                <w:sz w:val="21"/>
                <w:szCs w:val="21"/>
              </w:rPr>
              <w:t>、洗手间、公共卫生间等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07"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七</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单位食堂操作间</w:t>
            </w:r>
            <w:r>
              <w:rPr>
                <w:rFonts w:hint="eastAsia" w:ascii="Times New Roman" w:hAnsi="Times New Roman"/>
                <w:bCs/>
                <w:sz w:val="21"/>
                <w:szCs w:val="21"/>
              </w:rPr>
              <w:t>、</w:t>
            </w:r>
            <w:r>
              <w:rPr>
                <w:rFonts w:ascii="Times New Roman" w:hAnsi="Times New Roman"/>
                <w:bCs/>
                <w:sz w:val="21"/>
                <w:szCs w:val="21"/>
              </w:rPr>
              <w:t>就餐厅</w:t>
            </w:r>
            <w:r>
              <w:rPr>
                <w:rFonts w:hint="eastAsia" w:ascii="Times New Roman" w:hAnsi="Times New Roman"/>
                <w:bCs/>
                <w:sz w:val="21"/>
                <w:szCs w:val="21"/>
              </w:rPr>
              <w:t>、</w:t>
            </w:r>
            <w:r>
              <w:rPr>
                <w:rFonts w:ascii="Times New Roman" w:hAnsi="Times New Roman"/>
                <w:bCs/>
                <w:sz w:val="21"/>
                <w:szCs w:val="21"/>
              </w:rPr>
              <w:t>清洗间等</w:t>
            </w:r>
            <w:r>
              <w:rPr>
                <w:rFonts w:hint="eastAsia" w:ascii="Times New Roman" w:hAnsi="Times New Roman"/>
                <w:bCs/>
                <w:sz w:val="21"/>
                <w:szCs w:val="21"/>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restar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西</w:t>
            </w:r>
            <w:r>
              <w:rPr>
                <w:rFonts w:ascii="Times New Roman" w:hAnsi="Times New Roman"/>
                <w:bCs/>
                <w:sz w:val="21"/>
                <w:szCs w:val="21"/>
              </w:rPr>
              <w:t>楼</w:t>
            </w: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一层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门卫</w:t>
            </w:r>
            <w:r>
              <w:rPr>
                <w:rFonts w:ascii="Times New Roman" w:hAnsi="Times New Roman"/>
                <w:bCs/>
                <w:sz w:val="21"/>
                <w:szCs w:val="21"/>
              </w:rPr>
              <w:t>值班室</w:t>
            </w:r>
            <w:r>
              <w:rPr>
                <w:rFonts w:hint="eastAsia" w:ascii="Times New Roman" w:hAnsi="Times New Roman"/>
                <w:bCs/>
                <w:sz w:val="21"/>
                <w:szCs w:val="21"/>
              </w:rPr>
              <w:t>、疾病控制科、健康维护室、疫情值班室、心里访谈室</w:t>
            </w:r>
            <w:r>
              <w:rPr>
                <w:rFonts w:ascii="Times New Roman" w:hAnsi="Times New Roman"/>
                <w:bCs/>
                <w:sz w:val="21"/>
                <w:szCs w:val="21"/>
              </w:rPr>
              <w:t>等</w:t>
            </w:r>
            <w:r>
              <w:rPr>
                <w:rFonts w:hint="eastAsia" w:ascii="Times New Roman" w:hAnsi="Times New Roman"/>
                <w:bCs/>
                <w:sz w:val="21"/>
                <w:szCs w:val="21"/>
              </w:rPr>
              <w:t>、</w:t>
            </w:r>
            <w:r>
              <w:rPr>
                <w:rFonts w:ascii="Times New Roman" w:hAnsi="Times New Roman"/>
                <w:bCs/>
                <w:sz w:val="21"/>
                <w:szCs w:val="21"/>
              </w:rPr>
              <w:t>车库</w:t>
            </w:r>
            <w:r>
              <w:rPr>
                <w:rFonts w:hint="eastAsia" w:ascii="Times New Roman" w:hAnsi="Times New Roman"/>
                <w:bCs/>
                <w:sz w:val="21"/>
                <w:szCs w:val="21"/>
              </w:rPr>
              <w:t>、洗手间、公共卫生间等。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二</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驾驶适性检查室、登记室、候诊室、采血室、查体室、心电图室、听力检查室、体检办公室、洗手间、公共卫生间等。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三</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检验科</w:t>
            </w:r>
            <w:r>
              <w:rPr>
                <w:rFonts w:hint="eastAsia" w:ascii="Times New Roman" w:hAnsi="Times New Roman"/>
                <w:bCs/>
                <w:sz w:val="21"/>
                <w:szCs w:val="21"/>
              </w:rPr>
              <w:t>、卫生监测科、环境监测科、环境监测备品</w:t>
            </w:r>
            <w:r>
              <w:rPr>
                <w:rFonts w:ascii="Times New Roman" w:hAnsi="Times New Roman"/>
                <w:bCs/>
                <w:sz w:val="21"/>
                <w:szCs w:val="21"/>
              </w:rPr>
              <w:t>室</w:t>
            </w:r>
            <w:r>
              <w:rPr>
                <w:rFonts w:hint="eastAsia" w:ascii="Times New Roman" w:hAnsi="Times New Roman"/>
                <w:bCs/>
                <w:sz w:val="21"/>
                <w:szCs w:val="21"/>
              </w:rPr>
              <w:t>、</w:t>
            </w:r>
            <w:r>
              <w:rPr>
                <w:rFonts w:ascii="Times New Roman" w:hAnsi="Times New Roman"/>
                <w:bCs/>
                <w:sz w:val="21"/>
                <w:szCs w:val="21"/>
              </w:rPr>
              <w:t>办公室主任室</w:t>
            </w:r>
            <w:r>
              <w:rPr>
                <w:rFonts w:hint="eastAsia" w:ascii="Times New Roman" w:hAnsi="Times New Roman"/>
                <w:bCs/>
                <w:sz w:val="21"/>
                <w:szCs w:val="21"/>
              </w:rPr>
              <w:t>、洗手间、公共卫生间等。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四</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高压消毒室、血清免疫室、血常规检验室、细菌检验室、培养基制备室、洗手间、公共卫生间等。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五</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原子吸收室、小型仪器分析室、样品室、原子荧光室、色谱分析室、洗涤间、易制毒试剂储存室等。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0" w:hRule="atLeast"/>
          <w:jc w:val="center"/>
        </w:trPr>
        <w:tc>
          <w:tcPr>
            <w:tcW w:w="421" w:type="dxa"/>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869"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六</w:t>
            </w:r>
            <w:r>
              <w:rPr>
                <w:rFonts w:ascii="Times New Roman" w:hAnsi="Times New Roman"/>
                <w:bCs/>
                <w:sz w:val="21"/>
                <w:szCs w:val="21"/>
              </w:rPr>
              <w:t>层</w:t>
            </w:r>
          </w:p>
        </w:tc>
        <w:tc>
          <w:tcPr>
            <w:tcW w:w="7229" w:type="dxa"/>
            <w:vAlign w:val="center"/>
          </w:tcPr>
          <w:p>
            <w:pPr>
              <w:adjustRightInd w:val="0"/>
              <w:snapToGrid w:val="0"/>
              <w:spacing w:line="320" w:lineRule="exact"/>
              <w:ind w:firstLine="0" w:firstLineChars="0"/>
              <w:jc w:val="center"/>
              <w:rPr>
                <w:rFonts w:hint="eastAsia" w:ascii="Times New Roman" w:hAnsi="Times New Roman" w:eastAsia="宋体"/>
                <w:bCs/>
                <w:sz w:val="21"/>
                <w:szCs w:val="21"/>
                <w:lang w:eastAsia="zh-CN"/>
              </w:rPr>
            </w:pPr>
            <w:r>
              <w:rPr>
                <w:rFonts w:hint="eastAsia" w:ascii="Times New Roman" w:hAnsi="Times New Roman"/>
                <w:bCs/>
                <w:sz w:val="21"/>
                <w:szCs w:val="21"/>
              </w:rPr>
              <w:t>大</w:t>
            </w:r>
            <w:r>
              <w:rPr>
                <w:rFonts w:ascii="Times New Roman" w:hAnsi="Times New Roman"/>
                <w:bCs/>
                <w:sz w:val="21"/>
                <w:szCs w:val="21"/>
              </w:rPr>
              <w:t>会议室</w:t>
            </w:r>
            <w:r>
              <w:rPr>
                <w:rFonts w:hint="eastAsia" w:ascii="Times New Roman" w:hAnsi="Times New Roman"/>
                <w:bCs/>
                <w:sz w:val="21"/>
                <w:szCs w:val="21"/>
              </w:rPr>
              <w:t>、PCR试剂准备室、PCR制备室、PCR扩增室、样品暂存室、高压灭菌室、公共卫生间等</w:t>
            </w:r>
            <w:r>
              <w:rPr>
                <w:rFonts w:hint="eastAsia" w:ascii="Times New Roman" w:hAnsi="Times New Roman"/>
                <w:bCs/>
                <w:sz w:val="21"/>
                <w:szCs w:val="21"/>
                <w:lang w:eastAsia="zh-CN"/>
              </w:rPr>
              <w:t>。</w:t>
            </w:r>
          </w:p>
        </w:tc>
      </w:tr>
    </w:tbl>
    <w:p>
      <w:pPr>
        <w:pStyle w:val="6"/>
        <w:rPr>
          <w:rFonts w:ascii="Times New Roman" w:hAnsi="Times New Roman"/>
          <w:color w:val="000000" w:themeColor="text1"/>
        </w:rPr>
      </w:pPr>
      <w:bookmarkStart w:id="120" w:name="_Toc7942940"/>
      <w:bookmarkStart w:id="121" w:name="_Toc9360452"/>
      <w:bookmarkStart w:id="122" w:name="_Toc9267908"/>
      <w:bookmarkStart w:id="123" w:name="_Toc70407308"/>
      <w:r>
        <w:rPr>
          <w:rFonts w:hint="eastAsia" w:ascii="Times New Roman" w:hAnsi="Times New Roman"/>
          <w:color w:val="000000" w:themeColor="text1"/>
        </w:rPr>
        <w:t>2</w:t>
      </w:r>
      <w:r>
        <w:rPr>
          <w:rFonts w:ascii="Times New Roman" w:hAnsi="Times New Roman"/>
          <w:color w:val="000000" w:themeColor="text1"/>
        </w:rPr>
        <w:t>.1.</w:t>
      </w:r>
      <w:r>
        <w:rPr>
          <w:rFonts w:hint="eastAsia" w:ascii="Times New Roman" w:hAnsi="Times New Roman"/>
          <w:color w:val="000000" w:themeColor="text1"/>
        </w:rPr>
        <w:t>5</w:t>
      </w:r>
      <w:bookmarkEnd w:id="120"/>
      <w:bookmarkEnd w:id="121"/>
      <w:bookmarkEnd w:id="122"/>
      <w:r>
        <w:rPr>
          <w:rFonts w:hint="eastAsia" w:ascii="Times New Roman" w:hAnsi="Times New Roman"/>
          <w:color w:val="000000" w:themeColor="text1"/>
        </w:rPr>
        <w:t>主要设备配置</w:t>
      </w:r>
      <w:bookmarkEnd w:id="123"/>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项目主要设备配置见表2.1-4。</w:t>
      </w:r>
    </w:p>
    <w:p>
      <w:pPr>
        <w:pStyle w:val="17"/>
        <w:spacing w:line="240" w:lineRule="auto"/>
        <w:ind w:firstLine="0" w:firstLineChars="0"/>
        <w:jc w:val="center"/>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表2.1-4项目主要设备配置一览表</w:t>
      </w:r>
    </w:p>
    <w:tbl>
      <w:tblPr>
        <w:tblStyle w:val="33"/>
        <w:tblW w:w="5000"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497"/>
        <w:gridCol w:w="2283"/>
        <w:gridCol w:w="1725"/>
        <w:gridCol w:w="679"/>
        <w:gridCol w:w="613"/>
        <w:gridCol w:w="1879"/>
        <w:gridCol w:w="846"/>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序号</w:t>
            </w:r>
          </w:p>
        </w:tc>
        <w:tc>
          <w:tcPr>
            <w:tcW w:w="1346" w:type="pct"/>
            <w:vAlign w:val="center"/>
          </w:tcPr>
          <w:p>
            <w:pPr>
              <w:adjustRightIn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设备名称</w:t>
            </w:r>
          </w:p>
        </w:tc>
        <w:tc>
          <w:tcPr>
            <w:tcW w:w="973" w:type="pct"/>
            <w:vAlign w:val="center"/>
          </w:tcPr>
          <w:p>
            <w:pPr>
              <w:adjustRightIn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规格型号</w:t>
            </w:r>
          </w:p>
        </w:tc>
        <w:tc>
          <w:tcPr>
            <w:tcW w:w="405" w:type="pct"/>
            <w:vAlign w:val="center"/>
          </w:tcPr>
          <w:p>
            <w:pPr>
              <w:adjustRightIn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计量单位</w:t>
            </w:r>
          </w:p>
        </w:tc>
        <w:tc>
          <w:tcPr>
            <w:tcW w:w="366" w:type="pct"/>
            <w:vAlign w:val="center"/>
          </w:tcPr>
          <w:p>
            <w:pPr>
              <w:adjustRightIn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数量</w:t>
            </w:r>
          </w:p>
        </w:tc>
        <w:tc>
          <w:tcPr>
            <w:tcW w:w="1109" w:type="pct"/>
            <w:vAlign w:val="center"/>
          </w:tcPr>
          <w:p>
            <w:pPr>
              <w:adjustRightIn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存放地点</w:t>
            </w:r>
          </w:p>
        </w:tc>
        <w:tc>
          <w:tcPr>
            <w:tcW w:w="503" w:type="pct"/>
            <w:vAlign w:val="center"/>
          </w:tcPr>
          <w:p>
            <w:pPr>
              <w:adjustRightIn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备注</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驾驶适性检查仪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JA-DAT-HW-T02</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套</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驾驶适性检查室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心电图仪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SE-1201</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心电图室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3</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听力计</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META</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听力检测室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4</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X光机</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X光机室</w:t>
            </w:r>
          </w:p>
        </w:tc>
        <w:tc>
          <w:tcPr>
            <w:tcW w:w="50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购置中</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肺功能仪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HI-801</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肺功能室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6</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彩色B超仪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LOGIQP3</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B超室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7</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高压锅</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KG-SX-500</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消毒室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8</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全自动生化分析仪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ascii="Times New Roman" w:hAnsi="Times New Roman"/>
                <w:sz w:val="21"/>
                <w:szCs w:val="21"/>
              </w:rPr>
              <w:t>H</w:t>
            </w:r>
            <w:r>
              <w:rPr>
                <w:rFonts w:hint="eastAsia" w:ascii="Times New Roman" w:hAnsi="Times New Roman"/>
                <w:sz w:val="21"/>
                <w:szCs w:val="21"/>
              </w:rPr>
              <w:t>emaray-420</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免疫室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9</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全自动血细胞分析仪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ascii="Times New Roman" w:hAnsi="Times New Roman"/>
                <w:sz w:val="21"/>
                <w:szCs w:val="21"/>
              </w:rPr>
              <w:t>H</w:t>
            </w:r>
            <w:r>
              <w:rPr>
                <w:rFonts w:hint="eastAsia" w:ascii="Times New Roman" w:hAnsi="Times New Roman"/>
                <w:sz w:val="21"/>
                <w:szCs w:val="21"/>
              </w:rPr>
              <w:t>emaray-86</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临检室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酶标分析仪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RT-6100</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免疫室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11</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全自动细菌分析仪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VITEKZV</w:t>
            </w:r>
            <w:r>
              <w:rPr>
                <w:rFonts w:hint="eastAsia" w:ascii="Times New Roman" w:hAnsi="Times New Roman"/>
                <w:sz w:val="21"/>
                <w:szCs w:val="21"/>
                <w:vertAlign w:val="subscript"/>
              </w:rPr>
              <w:t>2</w:t>
            </w:r>
            <w:r>
              <w:rPr>
                <w:rFonts w:hint="eastAsia" w:ascii="Times New Roman" w:hAnsi="Times New Roman"/>
                <w:sz w:val="21"/>
                <w:szCs w:val="21"/>
              </w:rPr>
              <w:t>S</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细菌室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12</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生物培养箱</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SPX-300-Ⅱ</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细菌室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13</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霉菌培养箱</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MJ=150-I</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细菌室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14</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原子吸收分光光度计</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AA240FS</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原子吸收室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15</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痕量汞分析仪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DMA80</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原子吸收室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16</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离子色谱仪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IC-2010</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小型仪器室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17</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紫外可见分光光度计</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UV81008</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小型仪器室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18</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红外分光测油仪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TLBG126</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样品室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19</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纯水仪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MV10VF</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样品室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20</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双道原子荧光光度计</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AFS-8230</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原子荧光室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21</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气相色谱仪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7890B</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色谱室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98"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22</w:t>
            </w:r>
          </w:p>
        </w:tc>
        <w:tc>
          <w:tcPr>
            <w:tcW w:w="134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液相色谱仪</w:t>
            </w:r>
          </w:p>
        </w:tc>
        <w:tc>
          <w:tcPr>
            <w:tcW w:w="973"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LC-20AD</w:t>
            </w:r>
          </w:p>
        </w:tc>
        <w:tc>
          <w:tcPr>
            <w:tcW w:w="405"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台</w:t>
            </w:r>
          </w:p>
        </w:tc>
        <w:tc>
          <w:tcPr>
            <w:tcW w:w="366"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w:t>
            </w:r>
          </w:p>
        </w:tc>
        <w:tc>
          <w:tcPr>
            <w:tcW w:w="1109" w:type="pct"/>
            <w:vAlign w:val="center"/>
          </w:tcPr>
          <w:p>
            <w:pPr>
              <w:adjustRightIn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色谱室</w:t>
            </w:r>
          </w:p>
        </w:tc>
        <w:tc>
          <w:tcPr>
            <w:tcW w:w="503" w:type="pct"/>
            <w:vAlign w:val="center"/>
          </w:tcPr>
          <w:p>
            <w:pPr>
              <w:adjustRightInd w:val="0"/>
              <w:spacing w:line="320" w:lineRule="exact"/>
              <w:ind w:firstLine="0" w:firstLineChars="0"/>
              <w:jc w:val="center"/>
              <w:rPr>
                <w:rFonts w:ascii="Times New Roman" w:hAnsi="Times New Roman"/>
                <w:sz w:val="21"/>
                <w:szCs w:val="21"/>
              </w:rPr>
            </w:pPr>
          </w:p>
        </w:tc>
      </w:tr>
    </w:tbl>
    <w:p>
      <w:pPr>
        <w:pStyle w:val="6"/>
        <w:rPr>
          <w:rFonts w:ascii="Times New Roman" w:hAnsi="Times New Roman"/>
          <w:color w:val="000000" w:themeColor="text1"/>
        </w:rPr>
      </w:pPr>
      <w:bookmarkStart w:id="124" w:name="_Toc70407309"/>
      <w:r>
        <w:rPr>
          <w:rFonts w:hint="eastAsia" w:ascii="Times New Roman" w:hAnsi="Times New Roman"/>
          <w:color w:val="000000" w:themeColor="text1"/>
        </w:rPr>
        <w:t>2</w:t>
      </w:r>
      <w:r>
        <w:rPr>
          <w:rFonts w:ascii="Times New Roman" w:hAnsi="Times New Roman"/>
          <w:color w:val="000000" w:themeColor="text1"/>
        </w:rPr>
        <w:t>.1.</w:t>
      </w:r>
      <w:r>
        <w:rPr>
          <w:rFonts w:hint="eastAsia" w:ascii="Times New Roman" w:hAnsi="Times New Roman"/>
          <w:color w:val="000000" w:themeColor="text1"/>
        </w:rPr>
        <w:t>6实验室所用试剂类型和数量</w:t>
      </w:r>
      <w:bookmarkEnd w:id="124"/>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项目实验室所用试剂类型和数量见表2.1-5。</w:t>
      </w:r>
    </w:p>
    <w:p>
      <w:pPr>
        <w:pStyle w:val="17"/>
        <w:spacing w:line="240" w:lineRule="auto"/>
        <w:ind w:firstLine="0" w:firstLineChars="0"/>
        <w:jc w:val="center"/>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表2.1-5项目主要设备配置一览表</w:t>
      </w:r>
    </w:p>
    <w:tbl>
      <w:tblPr>
        <w:tblStyle w:val="33"/>
        <w:tblW w:w="5000"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194"/>
        <w:gridCol w:w="1316"/>
        <w:gridCol w:w="1364"/>
        <w:gridCol w:w="1396"/>
        <w:gridCol w:w="1778"/>
        <w:gridCol w:w="147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04"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试剂名称</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使用量</w:t>
            </w:r>
            <w:r>
              <w:rPr>
                <w:rFonts w:hint="eastAsia" w:ascii="Times New Roman" w:hAnsi="Times New Roman"/>
                <w:sz w:val="21"/>
                <w:szCs w:val="21"/>
              </w:rPr>
              <w:t>/年</w:t>
            </w:r>
          </w:p>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（mL或g）</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试剂名称</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使用量</w:t>
            </w:r>
            <w:r>
              <w:rPr>
                <w:rFonts w:hint="eastAsia" w:ascii="Times New Roman" w:hAnsi="Times New Roman"/>
                <w:sz w:val="21"/>
                <w:szCs w:val="21"/>
              </w:rPr>
              <w:t>/年</w:t>
            </w:r>
          </w:p>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（mL或g）</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试剂名称</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使用量</w:t>
            </w:r>
            <w:r>
              <w:rPr>
                <w:rFonts w:hint="eastAsia" w:ascii="Times New Roman" w:hAnsi="Times New Roman"/>
                <w:sz w:val="21"/>
                <w:szCs w:val="21"/>
              </w:rPr>
              <w:t>/年</w:t>
            </w:r>
          </w:p>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（mL或g）</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20"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硫酸</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2000</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氨水</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1000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丙酮</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9"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硝酸</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5000</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三氯甲烷</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2000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异丙醇</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04"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盐酸</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500</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四氯化碳</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二硫化</w:t>
            </w:r>
            <w:r>
              <w:rPr>
                <w:rFonts w:hint="eastAsia" w:ascii="Times New Roman" w:hAnsi="Times New Roman"/>
                <w:sz w:val="21"/>
                <w:szCs w:val="21"/>
              </w:rPr>
              <w:t>炭</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1000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24"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甲醇</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1000</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冰乙酸</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硼氢化钠</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250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16"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抗坏血酸</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75</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氯化铵</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二苯</w:t>
            </w:r>
            <w:r>
              <w:rPr>
                <w:rFonts w:hint="eastAsia" w:ascii="Times New Roman" w:hAnsi="Times New Roman"/>
                <w:sz w:val="21"/>
                <w:szCs w:val="21"/>
              </w:rPr>
              <w:t>碳酰</w:t>
            </w:r>
            <w:r>
              <w:rPr>
                <w:rFonts w:ascii="Times New Roman" w:hAnsi="Times New Roman"/>
                <w:sz w:val="21"/>
                <w:szCs w:val="21"/>
              </w:rPr>
              <w:t>二肼</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5"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氢氧化钠</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500</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酒石酸钾钠</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锌粒</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28"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重铬酸钾</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20</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碘化钾</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硫酸亚铁铵</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06" w:hRule="atLeast"/>
          <w:jc w:val="center"/>
        </w:trPr>
        <w:tc>
          <w:tcPr>
            <w:tcW w:w="70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高锰酸钾</w:t>
            </w:r>
          </w:p>
        </w:tc>
        <w:tc>
          <w:tcPr>
            <w:tcW w:w="772"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100</w:t>
            </w:r>
          </w:p>
        </w:tc>
        <w:tc>
          <w:tcPr>
            <w:tcW w:w="8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硫酸银</w:t>
            </w:r>
          </w:p>
        </w:tc>
        <w:tc>
          <w:tcPr>
            <w:tcW w:w="819"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50</w:t>
            </w:r>
          </w:p>
        </w:tc>
        <w:tc>
          <w:tcPr>
            <w:tcW w:w="1043"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铬黑</w:t>
            </w:r>
            <w:r>
              <w:rPr>
                <w:rFonts w:hint="eastAsia" w:ascii="Times New Roman" w:hAnsi="Times New Roman"/>
                <w:sz w:val="21"/>
                <w:szCs w:val="21"/>
              </w:rPr>
              <w:t>T</w:t>
            </w:r>
          </w:p>
        </w:tc>
        <w:tc>
          <w:tcPr>
            <w:tcW w:w="865" w:type="pc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5</w:t>
            </w:r>
          </w:p>
        </w:tc>
      </w:tr>
    </w:tbl>
    <w:p>
      <w:pPr>
        <w:pStyle w:val="6"/>
        <w:rPr>
          <w:rFonts w:ascii="Times New Roman" w:hAnsi="Times New Roman"/>
          <w:color w:val="000000" w:themeColor="text1"/>
        </w:rPr>
      </w:pPr>
      <w:bookmarkStart w:id="125" w:name="_Toc70407310"/>
      <w:r>
        <w:rPr>
          <w:rFonts w:ascii="Times New Roman" w:hAnsi="Times New Roman"/>
          <w:color w:val="000000" w:themeColor="text1"/>
        </w:rPr>
        <w:drawing>
          <wp:anchor distT="0" distB="0" distL="114300" distR="114300" simplePos="0" relativeHeight="251659264" behindDoc="0" locked="0" layoutInCell="1" allowOverlap="1">
            <wp:simplePos x="0" y="0"/>
            <wp:positionH relativeFrom="column">
              <wp:posOffset>7958455</wp:posOffset>
            </wp:positionH>
            <wp:positionV relativeFrom="paragraph">
              <wp:posOffset>-73660</wp:posOffset>
            </wp:positionV>
            <wp:extent cx="850900" cy="1002030"/>
            <wp:effectExtent l="38100" t="19050" r="25400" b="26670"/>
            <wp:wrapNone/>
            <wp:docPr id="65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图片 13"/>
                    <pic:cNvPicPr>
                      <a:picLocks noChangeAspect="1" noChangeArrowheads="1"/>
                    </pic:cNvPicPr>
                  </pic:nvPicPr>
                  <pic:blipFill>
                    <a:blip r:embed="rId25" cstate="print"/>
                    <a:srcRect/>
                    <a:stretch>
                      <a:fillRect/>
                    </a:stretch>
                  </pic:blipFill>
                  <pic:spPr>
                    <a:xfrm>
                      <a:off x="0" y="0"/>
                      <a:ext cx="850900" cy="1002030"/>
                    </a:xfrm>
                    <a:prstGeom prst="rect">
                      <a:avLst/>
                    </a:prstGeom>
                    <a:noFill/>
                    <a:ln w="9525">
                      <a:solidFill>
                        <a:srgbClr val="000000"/>
                      </a:solidFill>
                      <a:miter lim="800000"/>
                      <a:headEnd/>
                      <a:tailEnd/>
                    </a:ln>
                  </pic:spPr>
                </pic:pic>
              </a:graphicData>
            </a:graphic>
          </wp:anchor>
        </w:drawing>
      </w:r>
      <w:bookmarkStart w:id="126" w:name="_Toc9360454"/>
      <w:bookmarkStart w:id="127" w:name="_Toc9267910"/>
      <w:bookmarkStart w:id="128" w:name="_Toc7942942"/>
      <w:r>
        <w:rPr>
          <w:rFonts w:hint="eastAsia" w:ascii="Times New Roman" w:hAnsi="Times New Roman"/>
          <w:color w:val="000000" w:themeColor="text1"/>
        </w:rPr>
        <w:t>2</w:t>
      </w:r>
      <w:r>
        <w:rPr>
          <w:rFonts w:ascii="Times New Roman" w:hAnsi="Times New Roman"/>
          <w:color w:val="000000" w:themeColor="text1"/>
        </w:rPr>
        <w:t>.1.</w:t>
      </w:r>
      <w:r>
        <w:rPr>
          <w:rFonts w:hint="eastAsia" w:ascii="Times New Roman" w:hAnsi="Times New Roman"/>
          <w:color w:val="000000" w:themeColor="text1"/>
        </w:rPr>
        <w:t>7</w:t>
      </w:r>
      <w:r>
        <w:rPr>
          <w:rFonts w:ascii="Times New Roman" w:hAnsi="Times New Roman"/>
          <w:color w:val="000000" w:themeColor="text1"/>
        </w:rPr>
        <w:t>劳动定员及工作制度</w:t>
      </w:r>
      <w:bookmarkEnd w:id="125"/>
      <w:bookmarkEnd w:id="126"/>
      <w:bookmarkEnd w:id="127"/>
      <w:bookmarkEnd w:id="128"/>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本项目运营期间</w:t>
      </w:r>
      <w:r>
        <w:rPr>
          <w:rFonts w:hint="eastAsia" w:ascii="Times New Roman" w:hAnsi="Times New Roman" w:cs="Times New Roman"/>
          <w:color w:val="000000" w:themeColor="text1"/>
          <w:sz w:val="24"/>
          <w:szCs w:val="24"/>
        </w:rPr>
        <w:t>医护人员</w:t>
      </w:r>
      <w:r>
        <w:rPr>
          <w:rFonts w:ascii="Times New Roman" w:hAnsi="Times New Roman" w:cs="Times New Roman"/>
          <w:color w:val="000000" w:themeColor="text1"/>
          <w:sz w:val="24"/>
          <w:szCs w:val="24"/>
        </w:rPr>
        <w:t>为</w:t>
      </w:r>
      <w:r>
        <w:rPr>
          <w:rFonts w:hint="eastAsia" w:ascii="Times New Roman" w:hAnsi="Times New Roman" w:cs="Times New Roman"/>
          <w:color w:val="000000" w:themeColor="text1"/>
          <w:sz w:val="24"/>
          <w:szCs w:val="24"/>
        </w:rPr>
        <w:t>70</w:t>
      </w:r>
      <w:r>
        <w:rPr>
          <w:rFonts w:ascii="Times New Roman" w:hAnsi="Times New Roman" w:cs="Times New Roman"/>
          <w:color w:val="000000" w:themeColor="text1"/>
          <w:sz w:val="24"/>
          <w:szCs w:val="24"/>
        </w:rPr>
        <w:t>人，</w:t>
      </w:r>
      <w:r>
        <w:rPr>
          <w:rFonts w:hint="eastAsia" w:ascii="Times New Roman" w:hAnsi="Times New Roman" w:cs="Times New Roman"/>
          <w:color w:val="000000" w:themeColor="text1"/>
          <w:sz w:val="24"/>
          <w:szCs w:val="24"/>
        </w:rPr>
        <w:t>全年工作250</w:t>
      </w:r>
      <w:r>
        <w:rPr>
          <w:rFonts w:ascii="Times New Roman" w:hAnsi="Times New Roman" w:cs="Times New Roman"/>
          <w:color w:val="000000" w:themeColor="text1"/>
          <w:sz w:val="24"/>
          <w:szCs w:val="24"/>
        </w:rPr>
        <w:t>天</w:t>
      </w:r>
      <w:r>
        <w:rPr>
          <w:rFonts w:hint="eastAsia" w:ascii="Times New Roman" w:hAnsi="Times New Roman" w:cs="Times New Roman"/>
          <w:color w:val="000000" w:themeColor="text1"/>
          <w:sz w:val="24"/>
          <w:szCs w:val="24"/>
        </w:rPr>
        <w:t>，每天8h工作制</w:t>
      </w:r>
      <w:r>
        <w:rPr>
          <w:rFonts w:ascii="Times New Roman" w:hAnsi="Times New Roman" w:cs="Times New Roman"/>
          <w:color w:val="000000" w:themeColor="text1"/>
          <w:sz w:val="24"/>
          <w:szCs w:val="24"/>
        </w:rPr>
        <w:t>。</w:t>
      </w:r>
    </w:p>
    <w:p>
      <w:pPr>
        <w:pStyle w:val="6"/>
        <w:rPr>
          <w:rFonts w:ascii="Times New Roman" w:hAnsi="Times New Roman"/>
          <w:color w:val="000000" w:themeColor="text1"/>
        </w:rPr>
      </w:pPr>
      <w:bookmarkStart w:id="129" w:name="_Toc9267912"/>
      <w:bookmarkStart w:id="130" w:name="_Toc9360456"/>
      <w:bookmarkStart w:id="131" w:name="_Toc7942944"/>
      <w:bookmarkStart w:id="132" w:name="_Toc70407311"/>
      <w:r>
        <w:rPr>
          <w:rFonts w:hint="eastAsia" w:ascii="Times New Roman" w:hAnsi="Times New Roman"/>
          <w:color w:val="000000" w:themeColor="text1"/>
        </w:rPr>
        <w:t>2.1.8</w:t>
      </w:r>
      <w:r>
        <w:rPr>
          <w:rFonts w:ascii="Times New Roman" w:hAnsi="Times New Roman"/>
          <w:color w:val="000000" w:themeColor="text1"/>
        </w:rPr>
        <w:t>公用工程</w:t>
      </w:r>
      <w:bookmarkEnd w:id="129"/>
      <w:bookmarkEnd w:id="130"/>
      <w:bookmarkEnd w:id="131"/>
      <w:bookmarkEnd w:id="132"/>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给水</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sz w:val="24"/>
          <w:szCs w:val="24"/>
        </w:rPr>
        <w:t>拟建项目场地位于</w:t>
      </w:r>
      <w:r>
        <w:rPr>
          <w:rFonts w:hint="eastAsia" w:ascii="Times New Roman" w:hAnsi="Times New Roman" w:cs="Times New Roman"/>
          <w:color w:val="000000"/>
          <w:sz w:val="24"/>
          <w:szCs w:val="24"/>
        </w:rPr>
        <w:t>兰州市城关区和政东街</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用水由市政管网供给，</w:t>
      </w:r>
      <w:r>
        <w:rPr>
          <w:rFonts w:ascii="Times New Roman" w:hAnsi="Times New Roman" w:cs="Times New Roman"/>
          <w:color w:val="000000"/>
          <w:sz w:val="24"/>
          <w:szCs w:val="24"/>
        </w:rPr>
        <w:t>满足用水需求。</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（2）排水</w:t>
      </w:r>
    </w:p>
    <w:p>
      <w:pPr>
        <w:spacing w:line="480" w:lineRule="exact"/>
        <w:ind w:firstLine="480"/>
        <w:rPr>
          <w:rFonts w:ascii="Times New Roman" w:hAnsi="Times New Roman"/>
          <w:color w:val="000000" w:themeColor="text1"/>
        </w:rPr>
      </w:pPr>
      <w:r>
        <w:rPr>
          <w:rFonts w:ascii="Times New Roman" w:hAnsi="Times New Roman"/>
          <w:color w:val="000000"/>
        </w:rPr>
        <w:t>采用雨污分流制，雨水排入雨水管网；实验室废水经预消毒池消毒后进入一体化污水处理设施，处理消毒后排入市政污水管网；生活污水经化粪池沉淀后经市政污水管网进入污水处理厂处理。</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（3）供电</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本项目供电由</w:t>
      </w:r>
      <w:r>
        <w:rPr>
          <w:rFonts w:hint="eastAsia" w:ascii="Times New Roman" w:hAnsi="Times New Roman" w:cs="Times New Roman"/>
          <w:color w:val="000000" w:themeColor="text1"/>
          <w:sz w:val="24"/>
          <w:szCs w:val="24"/>
        </w:rPr>
        <w:t>市政</w:t>
      </w:r>
      <w:r>
        <w:rPr>
          <w:rFonts w:ascii="Times New Roman" w:hAnsi="Times New Roman" w:cs="Times New Roman"/>
          <w:color w:val="000000" w:themeColor="text1"/>
          <w:sz w:val="24"/>
          <w:szCs w:val="24"/>
        </w:rPr>
        <w:t>电网供电。</w:t>
      </w:r>
    </w:p>
    <w:p>
      <w:pPr>
        <w:pStyle w:val="17"/>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（4）供暖</w:t>
      </w:r>
    </w:p>
    <w:p>
      <w:pPr>
        <w:pStyle w:val="17"/>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本项目冬季采暖</w:t>
      </w:r>
      <w:r>
        <w:rPr>
          <w:rFonts w:hint="eastAsia" w:ascii="Times New Roman" w:hAnsi="Times New Roman" w:cs="Times New Roman"/>
          <w:color w:val="000000"/>
          <w:sz w:val="24"/>
          <w:szCs w:val="24"/>
        </w:rPr>
        <w:t>采用集中供暖。</w:t>
      </w:r>
    </w:p>
    <w:p>
      <w:pPr>
        <w:pStyle w:val="5"/>
        <w:rPr>
          <w:rFonts w:ascii="Times New Roman" w:hAnsi="Times New Roman"/>
          <w:color w:val="000000" w:themeColor="text1"/>
        </w:rPr>
      </w:pPr>
      <w:bookmarkStart w:id="133" w:name="_Toc29168"/>
      <w:bookmarkStart w:id="134" w:name="_Toc70407312"/>
      <w:r>
        <w:rPr>
          <w:rFonts w:hint="eastAsia" w:ascii="Times New Roman" w:hAnsi="Times New Roman"/>
          <w:color w:val="000000" w:themeColor="text1"/>
        </w:rPr>
        <w:t>2</w:t>
      </w:r>
      <w:r>
        <w:rPr>
          <w:rFonts w:ascii="Times New Roman" w:hAnsi="Times New Roman"/>
          <w:color w:val="000000" w:themeColor="text1"/>
        </w:rPr>
        <w:t>.2工程分析</w:t>
      </w:r>
      <w:bookmarkEnd w:id="133"/>
      <w:bookmarkEnd w:id="134"/>
    </w:p>
    <w:p>
      <w:pPr>
        <w:pStyle w:val="6"/>
        <w:rPr>
          <w:rFonts w:ascii="Times New Roman" w:hAnsi="Times New Roman"/>
        </w:rPr>
      </w:pPr>
      <w:bookmarkStart w:id="135" w:name="_Toc7942946"/>
      <w:bookmarkStart w:id="136" w:name="_Toc9267914"/>
      <w:bookmarkStart w:id="137" w:name="_Toc70407313"/>
      <w:bookmarkStart w:id="138" w:name="_Toc9360458"/>
      <w:r>
        <w:rPr>
          <w:rFonts w:hint="eastAsia" w:ascii="Times New Roman" w:hAnsi="Times New Roman"/>
        </w:rPr>
        <w:t>2</w:t>
      </w:r>
      <w:r>
        <w:rPr>
          <w:rFonts w:ascii="Times New Roman" w:hAnsi="Times New Roman"/>
        </w:rPr>
        <w:t>.2.1工艺流程及产排污节点分析</w:t>
      </w:r>
      <w:bookmarkEnd w:id="135"/>
      <w:bookmarkEnd w:id="136"/>
      <w:bookmarkEnd w:id="137"/>
      <w:bookmarkEnd w:id="138"/>
    </w:p>
    <w:p>
      <w:pPr>
        <w:adjustRightInd w:val="0"/>
        <w:ind w:firstLine="0" w:firstLineChars="0"/>
        <w:jc w:val="left"/>
        <w:rPr>
          <w:rFonts w:ascii="Times New Roman" w:hAnsi="Times New Roman"/>
          <w:b/>
        </w:rPr>
      </w:pPr>
      <w:r>
        <w:rPr>
          <w:rFonts w:hint="eastAsia" w:ascii="Times New Roman" w:hAnsi="Times New Roman"/>
          <w:b/>
        </w:rPr>
        <w:t>2.2.1.1施工期</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本项目施工期主要进行场地平整、基础工程及主体工程建设、安装及装修等，整个施工期为约为12个月。施工期工艺流程及产污环节图见图2.2-1。</w:t>
      </w:r>
    </w:p>
    <w:p>
      <w:pPr>
        <w:pStyle w:val="17"/>
        <w:adjustRightInd w:val="0"/>
        <w:snapToGrid w:val="0"/>
        <w:spacing w:line="240" w:lineRule="auto"/>
        <w:ind w:firstLine="0" w:firstLineChars="0"/>
        <w:jc w:val="center"/>
        <w:rPr>
          <w:rFonts w:ascii="Times New Roman" w:hAnsi="Times New Roman" w:cs="Times New Roman"/>
          <w:sz w:val="24"/>
          <w:szCs w:val="24"/>
        </w:rPr>
      </w:pPr>
      <w:r>
        <w:rPr>
          <w:rFonts w:ascii="Times New Roman" w:hAnsi="Times New Roman"/>
        </w:rPr>
        <w:drawing>
          <wp:inline distT="0" distB="0" distL="0" distR="0">
            <wp:extent cx="5393690" cy="1068705"/>
            <wp:effectExtent l="0" t="0" r="1651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6"/>
                    <a:stretch>
                      <a:fillRect/>
                    </a:stretch>
                  </pic:blipFill>
                  <pic:spPr>
                    <a:xfrm>
                      <a:off x="0" y="0"/>
                      <a:ext cx="5393690" cy="1068705"/>
                    </a:xfrm>
                    <a:prstGeom prst="rect">
                      <a:avLst/>
                    </a:prstGeom>
                  </pic:spPr>
                </pic:pic>
              </a:graphicData>
            </a:graphic>
          </wp:inline>
        </w:drawing>
      </w:r>
    </w:p>
    <w:p>
      <w:pPr>
        <w:pStyle w:val="17"/>
        <w:ind w:firstLine="482"/>
        <w:jc w:val="center"/>
        <w:rPr>
          <w:rFonts w:ascii="Times New Roman" w:hAnsi="Times New Roman" w:cs="Times New Roman"/>
          <w:b/>
          <w:sz w:val="24"/>
          <w:szCs w:val="24"/>
        </w:rPr>
      </w:pPr>
      <w:r>
        <w:rPr>
          <w:rFonts w:hint="eastAsia" w:ascii="Times New Roman" w:hAnsi="Times New Roman" w:cs="Times New Roman"/>
          <w:b/>
          <w:sz w:val="24"/>
          <w:szCs w:val="24"/>
        </w:rPr>
        <w:t>图2.2-1施工期工艺流程及产污环节图</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工艺流程简述：</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（1）土地平整：根据实际调查，项目场地平坦，只需进行简单土地平整。</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（2）基础工程：包括桩基测试、开挖、做基础、回填。</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（3）主体工程：采用钢筋混泥土结构，主要包括绑扎钢筋、支模板、浇筑混凝土、填充墙施工等工序。</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（4）管道工程：铺设供水管道、污水管道等官网工程。</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（5）装饰装修工程：主要包括门窗安装、室内抹灰、内外装饰、油漆涂料施工、防水工程等工序。</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（6）设备安装工程：主要包括设备和器材安装调试等工序。</w:t>
      </w:r>
    </w:p>
    <w:p>
      <w:pPr>
        <w:pStyle w:val="17"/>
        <w:ind w:firstLine="480"/>
        <w:rPr>
          <w:rFonts w:ascii="Times New Roman" w:hAnsi="Times New Roman" w:cs="Times New Roman"/>
          <w:color w:val="FF0000"/>
          <w:sz w:val="24"/>
          <w:szCs w:val="24"/>
        </w:rPr>
      </w:pPr>
      <w:r>
        <w:rPr>
          <w:rFonts w:hint="eastAsia" w:ascii="Times New Roman" w:hAnsi="Times New Roman" w:cs="Times New Roman"/>
          <w:sz w:val="24"/>
          <w:szCs w:val="24"/>
        </w:rPr>
        <w:t>（7）工程验收：包括竣工验收、交工验收等过程。</w:t>
      </w:r>
    </w:p>
    <w:p>
      <w:pPr>
        <w:adjustRightIn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2.2.1.1运营期</w:t>
      </w:r>
    </w:p>
    <w:p>
      <w:pPr>
        <w:pStyle w:val="17"/>
        <w:ind w:firstLine="482"/>
        <w:rPr>
          <w:rFonts w:ascii="Times New Roman" w:hAnsi="Times New Roman" w:cs="Times New Roman"/>
          <w:b/>
          <w:color w:val="000000" w:themeColor="text1"/>
          <w:sz w:val="24"/>
          <w:szCs w:val="24"/>
        </w:rPr>
      </w:pPr>
      <w:r>
        <w:rPr>
          <w:rFonts w:hint="eastAsia" w:ascii="Times New Roman" w:hAnsi="Times New Roman" w:cs="Times New Roman"/>
          <w:b/>
          <w:color w:val="000000" w:themeColor="text1"/>
          <w:sz w:val="24"/>
          <w:szCs w:val="24"/>
        </w:rPr>
        <w:t>（1）实验室</w:t>
      </w:r>
      <w:r>
        <w:rPr>
          <w:rFonts w:ascii="Times New Roman" w:hAnsi="Times New Roman" w:cs="Times New Roman"/>
          <w:b/>
          <w:color w:val="000000" w:themeColor="text1"/>
          <w:sz w:val="24"/>
        </w:rPr>
        <w:t>工艺流程</w:t>
      </w:r>
    </w:p>
    <w:p>
      <w:pPr>
        <w:pStyle w:val="17"/>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本项目设置PCR实验室、微生物实验室和理化实验室，PCR实验室主要开展核酸检测等基因扩增实验，微生物实验室主要开展大肠杆菌、菌落总数等常规菌微生物检测，以及盐碘、尿碘等地方病实验，理化实验室主要开展食品、水、土壤等的理化指标检测。</w:t>
      </w:r>
    </w:p>
    <w:p>
      <w:pPr>
        <w:pStyle w:val="17"/>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本项目不对外开放诊疗和提供疫苗接种服务，也不开展个人健康体检服务，不进行放射性检测，项目不设门诊、住院部和病床。项目实验室检验工艺流程及产污环节见图</w:t>
      </w:r>
      <w:r>
        <w:rPr>
          <w:rFonts w:hint="eastAsia" w:ascii="Times New Roman" w:hAnsi="Times New Roman" w:cs="Times New Roman"/>
          <w:color w:val="000000"/>
          <w:sz w:val="24"/>
          <w:szCs w:val="24"/>
        </w:rPr>
        <w:t>2.2-2</w:t>
      </w:r>
      <w:r>
        <w:rPr>
          <w:rFonts w:ascii="Times New Roman" w:hAnsi="Times New Roman" w:cs="Times New Roman"/>
          <w:color w:val="000000"/>
          <w:sz w:val="24"/>
          <w:szCs w:val="24"/>
        </w:rPr>
        <w:t>。</w:t>
      </w:r>
    </w:p>
    <w:p>
      <w:pPr>
        <w:pStyle w:val="17"/>
        <w:spacing w:line="240" w:lineRule="auto"/>
        <w:ind w:firstLine="0" w:firstLineChars="0"/>
        <w:jc w:val="center"/>
        <w:rPr>
          <w:rFonts w:ascii="Times New Roman" w:hAnsi="Times New Roman" w:cs="Times New Roman"/>
          <w:color w:val="000000" w:themeColor="text1"/>
          <w:sz w:val="24"/>
          <w:szCs w:val="24"/>
        </w:rPr>
      </w:pPr>
      <w:r>
        <w:rPr>
          <w:rFonts w:ascii="Times New Roman" w:hAnsi="Times New Roman"/>
        </w:rPr>
        <w:drawing>
          <wp:inline distT="0" distB="0" distL="0" distR="0">
            <wp:extent cx="4937760" cy="35280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7"/>
                    <a:stretch>
                      <a:fillRect/>
                    </a:stretch>
                  </pic:blipFill>
                  <pic:spPr>
                    <a:xfrm>
                      <a:off x="0" y="0"/>
                      <a:ext cx="4938188" cy="3528366"/>
                    </a:xfrm>
                    <a:prstGeom prst="rect">
                      <a:avLst/>
                    </a:prstGeom>
                  </pic:spPr>
                </pic:pic>
              </a:graphicData>
            </a:graphic>
          </wp:inline>
        </w:drawing>
      </w:r>
    </w:p>
    <w:p>
      <w:pPr>
        <w:pStyle w:val="17"/>
        <w:ind w:firstLine="0" w:firstLineChars="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图</w:t>
      </w:r>
      <w:r>
        <w:rPr>
          <w:rFonts w:hint="eastAsia" w:ascii="Times New Roman" w:hAnsi="Times New Roman" w:cs="Times New Roman"/>
          <w:b/>
          <w:color w:val="000000" w:themeColor="text1"/>
          <w:sz w:val="24"/>
        </w:rPr>
        <w:t>2</w:t>
      </w:r>
      <w:r>
        <w:rPr>
          <w:rFonts w:ascii="Times New Roman" w:hAnsi="Times New Roman" w:cs="Times New Roman"/>
          <w:b/>
          <w:color w:val="000000" w:themeColor="text1"/>
          <w:sz w:val="24"/>
        </w:rPr>
        <w:t>.2-</w:t>
      </w:r>
      <w:r>
        <w:rPr>
          <w:rFonts w:hint="eastAsia" w:ascii="Times New Roman" w:hAnsi="Times New Roman" w:cs="Times New Roman"/>
          <w:b/>
          <w:color w:val="000000" w:themeColor="text1"/>
          <w:sz w:val="24"/>
        </w:rPr>
        <w:t>2实验室</w:t>
      </w:r>
      <w:r>
        <w:rPr>
          <w:rFonts w:ascii="Times New Roman" w:hAnsi="Times New Roman" w:cs="Times New Roman"/>
          <w:b/>
          <w:color w:val="000000" w:themeColor="text1"/>
          <w:sz w:val="24"/>
        </w:rPr>
        <w:t>工艺流程及产排污节点图</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具体工艺流程简述如下：</w:t>
      </w:r>
    </w:p>
    <w:p>
      <w:pPr>
        <w:adjustRightInd w:val="0"/>
        <w:snapToGrid w:val="0"/>
        <w:ind w:firstLine="480"/>
        <w:rPr>
          <w:rFonts w:ascii="Times New Roman" w:hAnsi="Times New Roman"/>
          <w:color w:val="000000"/>
        </w:rPr>
      </w:pPr>
      <w:r>
        <w:rPr>
          <w:rFonts w:ascii="Times New Roman" w:hAnsi="Times New Roman"/>
          <w:color w:val="000000"/>
        </w:rPr>
        <w:t>实验室职能是对</w:t>
      </w:r>
      <w:r>
        <w:rPr>
          <w:rFonts w:hint="eastAsia" w:ascii="Times New Roman" w:hAnsi="Times New Roman"/>
          <w:color w:val="000000"/>
        </w:rPr>
        <w:t>系统</w:t>
      </w:r>
      <w:r>
        <w:rPr>
          <w:rFonts w:ascii="Times New Roman" w:hAnsi="Times New Roman"/>
          <w:color w:val="000000"/>
        </w:rPr>
        <w:t>内检测项目进行检测实验</w:t>
      </w:r>
      <w:r>
        <w:rPr>
          <w:rFonts w:hint="eastAsia" w:ascii="Times New Roman" w:hAnsi="Times New Roman"/>
          <w:color w:val="000000"/>
        </w:rPr>
        <w:t>。</w:t>
      </w:r>
      <w:r>
        <w:rPr>
          <w:rFonts w:ascii="Times New Roman" w:hAnsi="Times New Roman"/>
          <w:color w:val="000000"/>
        </w:rPr>
        <w:t>首先制定抽样计划，实施抽样，或接受外来委托检测任务，对样品进行接收与登记，之后按照试验规范制备检验，进行样品检测，检测完成后清洗试验仪器，编制检验报告，并按疾控中心实验管理制度，进行报告的审核与签发，完成检测任务。</w:t>
      </w:r>
    </w:p>
    <w:p>
      <w:pPr>
        <w:adjustRightInd w:val="0"/>
        <w:snapToGrid w:val="0"/>
        <w:ind w:firstLine="480"/>
        <w:rPr>
          <w:rFonts w:ascii="Times New Roman" w:hAnsi="Times New Roman"/>
          <w:color w:val="000000"/>
        </w:rPr>
      </w:pPr>
      <w:r>
        <w:rPr>
          <w:rFonts w:ascii="Times New Roman" w:hAnsi="Times New Roman"/>
          <w:color w:val="000000"/>
        </w:rPr>
        <w:t>本项目实验室污染物产生节点及污染因子如下：</w:t>
      </w:r>
    </w:p>
    <w:p>
      <w:pPr>
        <w:adjustRightInd w:val="0"/>
        <w:snapToGrid w:val="0"/>
        <w:ind w:firstLine="480"/>
        <w:rPr>
          <w:rFonts w:ascii="Times New Roman" w:hAnsi="Times New Roman"/>
          <w:color w:val="000000"/>
        </w:rPr>
      </w:pPr>
      <w:r>
        <w:rPr>
          <w:rFonts w:ascii="Times New Roman" w:hAnsi="Times New Roman"/>
          <w:color w:val="000000"/>
        </w:rPr>
        <w:t>①废气：包括PCR实验室在制备检样和样品检测过程产生的可能含有病原微生物的气溶胶；理化实验室配制试剂过程产生的极少量氯化氢、硫酸雾。</w:t>
      </w:r>
    </w:p>
    <w:p>
      <w:pPr>
        <w:adjustRightInd w:val="0"/>
        <w:snapToGrid w:val="0"/>
        <w:ind w:firstLine="480"/>
        <w:rPr>
          <w:rFonts w:ascii="Times New Roman" w:hAnsi="Times New Roman"/>
          <w:color w:val="000000"/>
        </w:rPr>
      </w:pPr>
      <w:r>
        <w:rPr>
          <w:rFonts w:ascii="Times New Roman" w:hAnsi="Times New Roman"/>
          <w:color w:val="000000"/>
        </w:rPr>
        <w:t>②废水：主要是实验室清洗仪器产生的实验室废水，主要污染物为COD、BOD</w:t>
      </w:r>
      <w:r>
        <w:rPr>
          <w:rFonts w:ascii="Times New Roman" w:hAnsi="Times New Roman"/>
          <w:color w:val="000000"/>
          <w:sz w:val="16"/>
          <w:szCs w:val="16"/>
        </w:rPr>
        <w:t>5</w:t>
      </w:r>
      <w:r>
        <w:rPr>
          <w:rFonts w:ascii="Times New Roman" w:hAnsi="Times New Roman"/>
          <w:color w:val="000000"/>
        </w:rPr>
        <w:t>、SS、NH</w:t>
      </w:r>
      <w:r>
        <w:rPr>
          <w:rFonts w:ascii="Times New Roman" w:hAnsi="Times New Roman"/>
          <w:color w:val="000000"/>
          <w:sz w:val="16"/>
          <w:szCs w:val="16"/>
        </w:rPr>
        <w:t>3</w:t>
      </w:r>
      <w:r>
        <w:rPr>
          <w:rFonts w:ascii="Times New Roman" w:hAnsi="Times New Roman"/>
          <w:color w:val="000000"/>
        </w:rPr>
        <w:t>-N、总氮、总磷、粪大肠菌群、肠道致病菌、肠道病毒、结核杆菌、挥发酚；本项目理化实验室部分检测项目使用铬标准物质、汞标准物质、砷标准物质、铅标准物质、镉标准物质、砷标准物质等试剂，因此实验室废水中还含有少量总镉、总铬、六价铬、总砷、总铅和总汞。</w:t>
      </w:r>
    </w:p>
    <w:p>
      <w:pPr>
        <w:adjustRightInd w:val="0"/>
        <w:snapToGrid w:val="0"/>
        <w:ind w:firstLine="480"/>
        <w:rPr>
          <w:rFonts w:ascii="Times New Roman" w:hAnsi="Times New Roman"/>
          <w:color w:val="000000"/>
        </w:rPr>
      </w:pPr>
      <w:r>
        <w:rPr>
          <w:rFonts w:ascii="Times New Roman" w:hAnsi="Times New Roman"/>
          <w:color w:val="000000"/>
        </w:rPr>
        <w:t>③固体废物：包括PCR实验室产生的废培养基、废标本、废一次性用品、多余样品等，理化实验室产生的实验废液、废样品等。</w:t>
      </w:r>
    </w:p>
    <w:p>
      <w:pPr>
        <w:adjustRightInd w:val="0"/>
        <w:snapToGrid w:val="0"/>
        <w:ind w:firstLine="482"/>
        <w:rPr>
          <w:rFonts w:ascii="Times New Roman" w:hAnsi="Times New Roman"/>
          <w:b/>
        </w:rPr>
      </w:pPr>
      <w:r>
        <w:rPr>
          <w:rFonts w:ascii="Times New Roman" w:hAnsi="Times New Roman"/>
          <w:b/>
        </w:rPr>
        <w:t>实验室安全措施</w:t>
      </w:r>
    </w:p>
    <w:p>
      <w:pPr>
        <w:adjustRightInd w:val="0"/>
        <w:snapToGrid w:val="0"/>
        <w:ind w:firstLine="480"/>
        <w:rPr>
          <w:rStyle w:val="49"/>
          <w:rFonts w:hint="default" w:ascii="Times New Roman" w:hAnsi="Times New Roman"/>
          <w:color w:val="000000" w:themeColor="text1"/>
        </w:rPr>
      </w:pPr>
      <w:r>
        <w:rPr>
          <w:rFonts w:ascii="Times New Roman" w:hAnsi="Times New Roman"/>
        </w:rPr>
        <w:t>本项目PCR实验室为生物安全二级实验室（BSL-2实验室），微生物实验室为生物安全一级实验室（BSL-L实验室），理化实验室为没有生物安全要求的普通实验室。根据《生物安全实验室建筑技术规范》（GB50346-2011），生物安全一级实验室中进行的实验对人体、动植物或环境危害较低，不具有对健康成人、动植物致病的致病因子，生物安全二级</w:t>
      </w:r>
      <w:r>
        <w:rPr>
          <w:rFonts w:ascii="Times New Roman" w:hAnsi="Times New Roman"/>
          <w:color w:val="000000"/>
        </w:rPr>
        <w:t>实验室对人体、动植物或环境具有中等危害或具有潜在危险的致病因子，对健康成人、动物和环境不会造成严重危害，有效的预防和治疗措施。</w:t>
      </w:r>
    </w:p>
    <w:p>
      <w:pPr>
        <w:adjustRightInd w:val="0"/>
        <w:snapToGrid w:val="0"/>
        <w:ind w:firstLine="480"/>
        <w:rPr>
          <w:rFonts w:ascii="Times New Roman" w:hAnsi="Times New Roman"/>
          <w:color w:val="000000"/>
        </w:rPr>
      </w:pPr>
      <w:r>
        <w:rPr>
          <w:rFonts w:hint="eastAsia" w:ascii="Times New Roman" w:hAnsi="Times New Roman" w:cs="宋体"/>
          <w:color w:val="000000"/>
        </w:rPr>
        <w:t>①</w:t>
      </w:r>
      <w:r>
        <w:rPr>
          <w:rFonts w:ascii="Times New Roman" w:hAnsi="Times New Roman"/>
          <w:color w:val="000000"/>
        </w:rPr>
        <w:t>微生物实验室要求</w:t>
      </w:r>
    </w:p>
    <w:p>
      <w:pPr>
        <w:adjustRightInd w:val="0"/>
        <w:snapToGrid w:val="0"/>
        <w:ind w:firstLine="480"/>
        <w:rPr>
          <w:rStyle w:val="49"/>
          <w:rFonts w:hint="default" w:ascii="Times New Roman" w:hAnsi="Times New Roman"/>
          <w:color w:val="000000" w:themeColor="text1"/>
        </w:rPr>
      </w:pPr>
      <w:r>
        <w:rPr>
          <w:rFonts w:ascii="Times New Roman" w:hAnsi="Times New Roman"/>
          <w:color w:val="000000"/>
        </w:rPr>
        <w:t>微生物实验室分区明确，分为污染区、半污染区和清洁区，不同区域之间无交叉分布，实验室门有可视窗，并标示有生物安全标识和生物安全危害警告，工作人员衣物与实验室工作服及物品分开存放，实验室台面、墙壁、天花板和地面易清洁、无渗水、耐化学品和消毒剂的腐蚀，实验室配备有生物安全柜并储备有足够的实验防护用品和器材，制定有实验室生物安全事件应急预案，在实验室的出口处配备有洗手消毒设施。</w:t>
      </w:r>
    </w:p>
    <w:p>
      <w:pPr>
        <w:adjustRightInd w:val="0"/>
        <w:snapToGrid w:val="0"/>
        <w:ind w:firstLine="480"/>
        <w:rPr>
          <w:rStyle w:val="49"/>
          <w:rFonts w:hint="default" w:ascii="Times New Roman" w:hAnsi="Times New Roman"/>
          <w:color w:val="000000" w:themeColor="text1"/>
        </w:rPr>
      </w:pPr>
      <w:r>
        <w:rPr>
          <w:rStyle w:val="49"/>
          <w:rFonts w:hint="default" w:ascii="Times New Roman" w:hAnsi="Times New Roman" w:cs="宋体"/>
          <w:color w:val="000000" w:themeColor="text1"/>
        </w:rPr>
        <w:t>②</w:t>
      </w:r>
      <w:r>
        <w:rPr>
          <w:rStyle w:val="49"/>
          <w:rFonts w:hint="default" w:ascii="Times New Roman" w:hAnsi="Times New Roman"/>
          <w:color w:val="000000" w:themeColor="text1"/>
        </w:rPr>
        <w:t>PCR实验室要求</w:t>
      </w:r>
    </w:p>
    <w:p>
      <w:pPr>
        <w:adjustRightInd w:val="0"/>
        <w:snapToGrid w:val="0"/>
        <w:ind w:firstLine="480"/>
        <w:rPr>
          <w:rStyle w:val="49"/>
          <w:rFonts w:hint="default" w:ascii="Times New Roman" w:hAnsi="Times New Roman"/>
          <w:color w:val="000000" w:themeColor="text1"/>
        </w:rPr>
      </w:pPr>
      <w:r>
        <w:rPr>
          <w:rStyle w:val="49"/>
          <w:rFonts w:hint="default" w:ascii="Times New Roman" w:hAnsi="Times New Roman"/>
          <w:color w:val="000000" w:themeColor="text1"/>
        </w:rPr>
        <w:t>实验室划分为试剂准备区、标本制备区、扩增区等，每个区域必须是相互独立的，不能直通，每个独立实验区设有专门的闸间供工作人员换工作服和鞋，进入各工作区域必须严格遵循单一方向顺序，即只能从左边试剂准备区，标本制备区，扩增反应一区，纯化区，扩增反应二区到后纯化区，避免发生交叉污染。为避免样本间的交叉污染，房间采取净化控制，总体设计为万级。闸间（缓冲间）设计为正压区，保证与外界环境隔离，避免从邻近区域进入本区域的气溶胶污染。</w:t>
      </w:r>
    </w:p>
    <w:p>
      <w:pPr>
        <w:adjustRightInd w:val="0"/>
        <w:snapToGrid w:val="0"/>
        <w:ind w:firstLine="480"/>
        <w:rPr>
          <w:rStyle w:val="49"/>
          <w:rFonts w:hint="default" w:ascii="Times New Roman" w:hAnsi="Times New Roman"/>
          <w:color w:val="000000" w:themeColor="text1"/>
        </w:rPr>
      </w:pPr>
      <w:r>
        <w:rPr>
          <w:rStyle w:val="49"/>
          <w:rFonts w:hint="default" w:ascii="Times New Roman" w:hAnsi="Times New Roman"/>
          <w:color w:val="000000" w:themeColor="text1"/>
        </w:rPr>
        <w:t>人流物流设计各行其道，避免交叉混杂，整个区域设计一个公用走廊，工作区域之间设计试剂、物品传递专用窗，做到人物分流。</w:t>
      </w:r>
    </w:p>
    <w:p>
      <w:pPr>
        <w:adjustRightInd w:val="0"/>
        <w:snapToGrid w:val="0"/>
        <w:ind w:firstLine="480"/>
        <w:rPr>
          <w:rStyle w:val="49"/>
          <w:rFonts w:hint="default" w:ascii="Times New Roman" w:hAnsi="Times New Roman"/>
          <w:color w:val="000000" w:themeColor="text1"/>
        </w:rPr>
      </w:pPr>
      <w:r>
        <w:rPr>
          <w:rFonts w:ascii="Times New Roman" w:hAnsi="Times New Roman"/>
          <w:color w:val="000000"/>
        </w:rPr>
        <w:t>A、物流：在试剂准备区与标本制备区、标本制备区与PCR扩增区之间，以及扩增区和纯化区之间设计有电子连锁不锈钢传递窗，以单向进行试剂、标本等物品传送，配制的试剂通过单向传递窗由试剂准备区传递到标本制备区，处理过的标本通过单向传递窗由标本制备区传递到PCR扩增区，按照工艺流程逐次传递，避免返流。单向物品传送系统既保障了标本试剂不受污染，又保障了标本试剂不污染环境。</w:t>
      </w:r>
    </w:p>
    <w:p>
      <w:pPr>
        <w:adjustRightInd w:val="0"/>
        <w:snapToGrid w:val="0"/>
        <w:ind w:firstLine="480"/>
        <w:rPr>
          <w:rStyle w:val="49"/>
          <w:rFonts w:hint="default" w:ascii="Times New Roman" w:hAnsi="Times New Roman"/>
          <w:color w:val="000000" w:themeColor="text1"/>
        </w:rPr>
      </w:pPr>
      <w:r>
        <w:rPr>
          <w:rFonts w:ascii="Times New Roman" w:hAnsi="Times New Roman"/>
          <w:color w:val="000000"/>
        </w:rPr>
        <w:t>B、人流：人员通过闸间分别进入各自实验区域，进出各实验区域需要在闸间区域更换洁净工作服，并对手消毒等。</w:t>
      </w:r>
    </w:p>
    <w:p>
      <w:pPr>
        <w:adjustRightInd w:val="0"/>
        <w:snapToGrid w:val="0"/>
        <w:ind w:firstLine="480"/>
        <w:rPr>
          <w:rStyle w:val="49"/>
          <w:rFonts w:hint="default" w:ascii="Times New Roman" w:hAnsi="Times New Roman"/>
          <w:color w:val="000000" w:themeColor="text1"/>
        </w:rPr>
      </w:pPr>
      <w:r>
        <w:rPr>
          <w:rFonts w:ascii="Times New Roman" w:hAnsi="Times New Roman"/>
          <w:color w:val="000000"/>
        </w:rPr>
        <w:t>BSL-2实验室应设计为负压洁净室，通过压差控制，使整个PCR实验过程中试剂和标本免受气溶胶的污染，并且降低扩增产物对人员和环境的污染。标本制备间设计生物安全柜，保证标本不污染室内环境，并保证标本免受环境污染。</w:t>
      </w:r>
    </w:p>
    <w:p>
      <w:pPr>
        <w:adjustRightInd w:val="0"/>
        <w:snapToGrid w:val="0"/>
        <w:ind w:firstLine="482"/>
        <w:rPr>
          <w:rStyle w:val="49"/>
          <w:rFonts w:hint="default" w:ascii="Times New Roman" w:hAnsi="Times New Roman"/>
          <w:b/>
          <w:color w:val="000000" w:themeColor="text1"/>
        </w:rPr>
      </w:pPr>
      <w:r>
        <w:rPr>
          <w:rStyle w:val="49"/>
          <w:rFonts w:hint="default" w:ascii="Times New Roman" w:hAnsi="Times New Roman"/>
          <w:b/>
          <w:color w:val="000000" w:themeColor="text1"/>
        </w:rPr>
        <w:t>（2）污染源分析</w:t>
      </w:r>
    </w:p>
    <w:p>
      <w:pPr>
        <w:widowControl/>
        <w:adjustRightInd w:val="0"/>
        <w:snapToGrid w:val="0"/>
        <w:ind w:firstLine="480" w:firstLineChars="0"/>
        <w:jc w:val="left"/>
        <w:rPr>
          <w:rStyle w:val="49"/>
          <w:rFonts w:hint="default" w:ascii="Times New Roman" w:hAnsi="Times New Roman"/>
          <w:color w:val="000000" w:themeColor="text1"/>
        </w:rPr>
      </w:pPr>
      <w:r>
        <w:rPr>
          <w:rStyle w:val="49"/>
          <w:rFonts w:hint="default" w:ascii="Times New Roman" w:hAnsi="Times New Roman"/>
          <w:color w:val="000000" w:themeColor="text1"/>
        </w:rPr>
        <w:t>根据工艺流程分析，项目运营期各类污染因素分析见表2.2-1。</w:t>
      </w:r>
    </w:p>
    <w:p>
      <w:pPr>
        <w:widowControl/>
        <w:adjustRightInd w:val="0"/>
        <w:snapToGrid w:val="0"/>
        <w:spacing w:line="240" w:lineRule="auto"/>
        <w:ind w:firstLine="0" w:firstLineChars="0"/>
        <w:jc w:val="center"/>
        <w:rPr>
          <w:rFonts w:ascii="Times New Roman" w:hAnsi="Times New Roman"/>
          <w:b/>
          <w:color w:val="000000" w:themeColor="text1"/>
          <w:kern w:val="0"/>
        </w:rPr>
      </w:pPr>
      <w:r>
        <w:rPr>
          <w:rFonts w:ascii="Times New Roman" w:hAnsi="Times New Roman"/>
          <w:b/>
          <w:color w:val="000000" w:themeColor="text1"/>
          <w:kern w:val="0"/>
        </w:rPr>
        <w:t>表</w:t>
      </w:r>
      <w:r>
        <w:rPr>
          <w:rFonts w:hint="eastAsia" w:ascii="Times New Roman" w:hAnsi="Times New Roman"/>
          <w:b/>
          <w:bCs/>
          <w:color w:val="000000" w:themeColor="text1"/>
          <w:kern w:val="0"/>
        </w:rPr>
        <w:t>2</w:t>
      </w:r>
      <w:r>
        <w:rPr>
          <w:rFonts w:ascii="Times New Roman" w:hAnsi="Times New Roman"/>
          <w:b/>
          <w:bCs/>
          <w:color w:val="000000" w:themeColor="text1"/>
          <w:kern w:val="0"/>
        </w:rPr>
        <w:t>.2-1</w:t>
      </w:r>
      <w:r>
        <w:rPr>
          <w:rFonts w:ascii="Times New Roman" w:hAnsi="Times New Roman"/>
          <w:b/>
          <w:color w:val="000000" w:themeColor="text1"/>
          <w:kern w:val="0"/>
        </w:rPr>
        <w:t>项目污染因素分析表</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0"/>
        <w:gridCol w:w="1190"/>
        <w:gridCol w:w="2140"/>
        <w:gridCol w:w="677"/>
        <w:gridCol w:w="3104"/>
        <w:gridCol w:w="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污染物类型</w:t>
            </w: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排污节点</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污染物</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产物特征</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治理措施</w:t>
            </w:r>
          </w:p>
        </w:tc>
        <w:tc>
          <w:tcPr>
            <w:tcW w:w="423"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废气</w:t>
            </w: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PCR实验室制备检样、样品检测</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有害病菌</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PCR实验室配备了生物安全柜，生物安全柜配有高效过滤器，实验中可能产生的含有病原微生物的气溶胶经高效过滤器处理后排放；微生物实验室设超净工作台</w:t>
            </w:r>
          </w:p>
        </w:tc>
        <w:tc>
          <w:tcPr>
            <w:tcW w:w="423"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大气环境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理化实验室样品检测</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氯化氢、硫酸雾</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实验在通风橱内进行，废气经收集后，通过管道引至楼顶排放</w:t>
            </w:r>
          </w:p>
        </w:tc>
        <w:tc>
          <w:tcPr>
            <w:tcW w:w="42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一体化污水处理设施</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NH</w:t>
            </w:r>
            <w:r>
              <w:rPr>
                <w:rFonts w:hint="eastAsia" w:ascii="Times New Roman" w:hAnsi="Times New Roman"/>
                <w:color w:val="000000" w:themeColor="text1"/>
                <w:kern w:val="0"/>
                <w:sz w:val="21"/>
                <w:szCs w:val="21"/>
                <w:vertAlign w:val="subscript"/>
              </w:rPr>
              <w:t>3</w:t>
            </w:r>
            <w:r>
              <w:rPr>
                <w:rFonts w:hint="eastAsia" w:ascii="Times New Roman" w:hAnsi="Times New Roman"/>
                <w:color w:val="000000" w:themeColor="text1"/>
                <w:kern w:val="0"/>
                <w:sz w:val="21"/>
                <w:szCs w:val="21"/>
              </w:rPr>
              <w:t>、H</w:t>
            </w:r>
            <w:r>
              <w:rPr>
                <w:rFonts w:hint="eastAsia" w:ascii="Times New Roman" w:hAnsi="Times New Roman"/>
                <w:color w:val="000000" w:themeColor="text1"/>
                <w:kern w:val="0"/>
                <w:sz w:val="21"/>
                <w:szCs w:val="21"/>
                <w:vertAlign w:val="subscript"/>
              </w:rPr>
              <w:t>2</w:t>
            </w:r>
            <w:r>
              <w:rPr>
                <w:rFonts w:hint="eastAsia" w:ascii="Times New Roman" w:hAnsi="Times New Roman"/>
                <w:color w:val="000000" w:themeColor="text1"/>
                <w:kern w:val="0"/>
                <w:sz w:val="21"/>
                <w:szCs w:val="21"/>
              </w:rPr>
              <w:t>S、臭气浓度</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连续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本项目一体化污水处理设施为地埋式，污水处理设施所有处理单元均加盖密闭；运行中污泥及时外运，防止恶臭形成</w:t>
            </w:r>
          </w:p>
        </w:tc>
        <w:tc>
          <w:tcPr>
            <w:tcW w:w="42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食堂</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油烟</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油烟净化器处理后用过专用烟道引至楼顶排放</w:t>
            </w:r>
          </w:p>
        </w:tc>
        <w:tc>
          <w:tcPr>
            <w:tcW w:w="42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405"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废水</w:t>
            </w: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实验室废水</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pH、COD、BOD</w:t>
            </w:r>
            <w:r>
              <w:rPr>
                <w:rFonts w:hint="eastAsia" w:ascii="Times New Roman" w:hAnsi="Times New Roman"/>
                <w:color w:val="000000" w:themeColor="text1"/>
                <w:kern w:val="0"/>
                <w:sz w:val="21"/>
                <w:szCs w:val="21"/>
                <w:vertAlign w:val="subscript"/>
              </w:rPr>
              <w:t>5</w:t>
            </w:r>
            <w:r>
              <w:rPr>
                <w:rFonts w:hint="eastAsia" w:ascii="Times New Roman" w:hAnsi="Times New Roman"/>
                <w:color w:val="000000" w:themeColor="text1"/>
                <w:kern w:val="0"/>
                <w:sz w:val="21"/>
                <w:szCs w:val="21"/>
              </w:rPr>
              <w:t>、SS、NH</w:t>
            </w:r>
            <w:r>
              <w:rPr>
                <w:rFonts w:hint="eastAsia" w:ascii="Times New Roman" w:hAnsi="Times New Roman"/>
                <w:color w:val="000000" w:themeColor="text1"/>
                <w:kern w:val="0"/>
                <w:sz w:val="21"/>
                <w:szCs w:val="21"/>
                <w:vertAlign w:val="subscript"/>
              </w:rPr>
              <w:t>3</w:t>
            </w:r>
            <w:r>
              <w:rPr>
                <w:rFonts w:hint="eastAsia" w:ascii="Times New Roman" w:hAnsi="Times New Roman"/>
                <w:color w:val="000000" w:themeColor="text1"/>
                <w:kern w:val="0"/>
                <w:sz w:val="21"/>
                <w:szCs w:val="21"/>
              </w:rPr>
              <w:t>-N、总氮、总磷、粪大肠菌群、肠道致病菌、肠道病毒、结核杆菌、挥发酚、总镉、总铬、六价铬、总砷、总铅、总汞</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sz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sz w:val="21"/>
                <w:szCs w:val="21"/>
              </w:rPr>
              <w:t>“酸碱中和+沉淀</w:t>
            </w:r>
            <w:r>
              <w:rPr>
                <w:rFonts w:hint="eastAsia" w:ascii="Times New Roman" w:hAnsi="Times New Roman"/>
                <w:color w:val="000000" w:themeColor="text1"/>
                <w:sz w:val="21"/>
                <w:szCs w:val="21"/>
              </w:rPr>
              <w:t>+重金属捕捉+光氧催化反应+微电解反应+电化学氧化+活性炭吸附装置</w:t>
            </w:r>
            <w:r>
              <w:rPr>
                <w:rFonts w:ascii="Times New Roman" w:hAnsi="Times New Roman"/>
                <w:color w:val="000000" w:themeColor="text1"/>
                <w:sz w:val="21"/>
                <w:szCs w:val="21"/>
              </w:rPr>
              <w:t>”</w:t>
            </w:r>
            <w:r>
              <w:rPr>
                <w:rFonts w:hint="eastAsia" w:ascii="Times New Roman" w:hAnsi="Times New Roman"/>
                <w:color w:val="000000" w:themeColor="text1"/>
                <w:sz w:val="21"/>
                <w:szCs w:val="21"/>
              </w:rPr>
              <w:t>的一体化处理装置</w:t>
            </w:r>
          </w:p>
        </w:tc>
        <w:tc>
          <w:tcPr>
            <w:tcW w:w="423"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一体化污水处理设施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生活污水</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COD、BOD</w:t>
            </w:r>
            <w:r>
              <w:rPr>
                <w:rFonts w:ascii="Times New Roman" w:hAnsi="Times New Roman"/>
                <w:color w:val="000000" w:themeColor="text1"/>
                <w:kern w:val="0"/>
                <w:sz w:val="21"/>
                <w:szCs w:val="21"/>
                <w:vertAlign w:val="subscript"/>
              </w:rPr>
              <w:t>5</w:t>
            </w:r>
            <w:r>
              <w:rPr>
                <w:rFonts w:ascii="Times New Roman" w:hAnsi="Times New Roman"/>
                <w:color w:val="000000" w:themeColor="text1"/>
                <w:kern w:val="0"/>
                <w:sz w:val="21"/>
                <w:szCs w:val="21"/>
              </w:rPr>
              <w:t>、SS、NH</w:t>
            </w:r>
            <w:r>
              <w:rPr>
                <w:rFonts w:ascii="Times New Roman" w:hAnsi="Times New Roman"/>
                <w:color w:val="000000" w:themeColor="text1"/>
                <w:kern w:val="0"/>
                <w:sz w:val="21"/>
                <w:szCs w:val="21"/>
                <w:vertAlign w:val="subscript"/>
              </w:rPr>
              <w:t>3</w:t>
            </w:r>
            <w:r>
              <w:rPr>
                <w:rFonts w:ascii="Times New Roman" w:hAnsi="Times New Roman"/>
                <w:color w:val="000000" w:themeColor="text1"/>
                <w:kern w:val="0"/>
                <w:sz w:val="21"/>
                <w:szCs w:val="21"/>
              </w:rPr>
              <w:t>-N</w:t>
            </w:r>
            <w:r>
              <w:rPr>
                <w:rFonts w:hint="eastAsia" w:ascii="Times New Roman" w:hAnsi="Times New Roman"/>
                <w:color w:val="000000" w:themeColor="text1"/>
                <w:kern w:val="0"/>
                <w:sz w:val="21"/>
                <w:szCs w:val="21"/>
              </w:rPr>
              <w:t>、总氮、总磷、粪大肠菌群</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生活污水经化粪池处理后排入污水处理厂</w:t>
            </w:r>
          </w:p>
        </w:tc>
        <w:tc>
          <w:tcPr>
            <w:tcW w:w="423"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排入市政管网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噪声</w:t>
            </w: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水泵、风机等设备噪声</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等效连续A声级</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连续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选用低噪声设备，并设置减振基础，风机进出口软连接</w:t>
            </w:r>
          </w:p>
        </w:tc>
        <w:tc>
          <w:tcPr>
            <w:tcW w:w="423"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周围环境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0" w:hRule="atLeast"/>
        </w:trPr>
        <w:tc>
          <w:tcPr>
            <w:tcW w:w="405"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固体</w:t>
            </w:r>
          </w:p>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废物</w:t>
            </w: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实验室废弃物、过期和淘汰的试剂、实验室废液、实验人员废弃的防护服和防护用具，废高效过滤器</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sz w:val="21"/>
                <w:szCs w:val="21"/>
              </w:rPr>
              <w:t>严格执行《医疗废物管理条例》和《医疗卫生机构医疗废物管理办法》，废物源头就地分类收集、贴标签、包装，做好医疗废物的收集与暂存管理。含有病毒的医疗废物需经高压灭菌后，采用专用废物袋包装，并封好袋口，装在防渗漏、防锐器穿透的专用废物桶内，委托有资质单位处置。医疗废物原则上日产日清</w:t>
            </w:r>
          </w:p>
        </w:tc>
        <w:tc>
          <w:tcPr>
            <w:tcW w:w="423"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rPr>
            </w:pPr>
            <w:r>
              <w:rPr>
                <w:rFonts w:hint="eastAsia" w:ascii="Times New Roman" w:hAnsi="Times New Roman"/>
                <w:color w:val="000000" w:themeColor="text1"/>
                <w:sz w:val="21"/>
                <w:szCs w:val="21"/>
              </w:rPr>
              <w:t>有资质单位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实验废液、过期和淘汰的试剂</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分类收集，暂存于危废间，委托有资质单位处置</w:t>
            </w:r>
          </w:p>
        </w:tc>
        <w:tc>
          <w:tcPr>
            <w:tcW w:w="42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污水处理设施</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格栅渣和污泥</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处置前，应检测粪大肠菌群数，超标时加入次氯酸钠等消毒剂消毒后，委托有资质单位处置</w:t>
            </w:r>
          </w:p>
        </w:tc>
        <w:tc>
          <w:tcPr>
            <w:tcW w:w="42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实验室纯水制备</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废滤芯</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收集后交环卫部门统一处置</w:t>
            </w:r>
          </w:p>
        </w:tc>
        <w:tc>
          <w:tcPr>
            <w:tcW w:w="423"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垃圾填埋场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69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职工生活</w:t>
            </w:r>
          </w:p>
        </w:tc>
        <w:tc>
          <w:tcPr>
            <w:tcW w:w="1255"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生活垃圾</w:t>
            </w:r>
          </w:p>
        </w:tc>
        <w:tc>
          <w:tcPr>
            <w:tcW w:w="39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间断</w:t>
            </w:r>
          </w:p>
        </w:tc>
        <w:tc>
          <w:tcPr>
            <w:tcW w:w="1821"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2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r>
    </w:tbl>
    <w:p>
      <w:pPr>
        <w:pStyle w:val="6"/>
        <w:rPr>
          <w:rFonts w:ascii="Times New Roman" w:hAnsi="Times New Roman"/>
          <w:color w:val="000000" w:themeColor="text1"/>
        </w:rPr>
      </w:pPr>
      <w:bookmarkStart w:id="139" w:name="_Toc7942948"/>
      <w:bookmarkStart w:id="140" w:name="_Toc70407314"/>
      <w:bookmarkStart w:id="141" w:name="_Toc9267916"/>
      <w:bookmarkStart w:id="142" w:name="_Toc9360460"/>
      <w:r>
        <w:rPr>
          <w:rFonts w:hint="eastAsia" w:ascii="Times New Roman" w:hAnsi="Times New Roman"/>
          <w:color w:val="000000" w:themeColor="text1"/>
        </w:rPr>
        <w:t>2</w:t>
      </w:r>
      <w:r>
        <w:rPr>
          <w:rFonts w:ascii="Times New Roman" w:hAnsi="Times New Roman"/>
          <w:color w:val="000000" w:themeColor="text1"/>
        </w:rPr>
        <w:t>.2.</w:t>
      </w:r>
      <w:r>
        <w:rPr>
          <w:rFonts w:hint="eastAsia" w:ascii="Times New Roman" w:hAnsi="Times New Roman"/>
          <w:color w:val="000000" w:themeColor="text1"/>
        </w:rPr>
        <w:t>2</w:t>
      </w:r>
      <w:r>
        <w:rPr>
          <w:rFonts w:ascii="Times New Roman" w:hAnsi="Times New Roman"/>
          <w:color w:val="000000" w:themeColor="text1"/>
        </w:rPr>
        <w:t>水平衡分析</w:t>
      </w:r>
      <w:bookmarkEnd w:id="139"/>
      <w:bookmarkEnd w:id="140"/>
      <w:bookmarkEnd w:id="141"/>
      <w:bookmarkEnd w:id="142"/>
    </w:p>
    <w:p>
      <w:pPr>
        <w:pStyle w:val="17"/>
        <w:ind w:firstLine="480"/>
        <w:rPr>
          <w:rStyle w:val="49"/>
          <w:rFonts w:hint="default" w:ascii="Times New Roman" w:hAnsi="Times New Roman" w:cs="Times New Roman"/>
          <w:color w:val="000000" w:themeColor="text1"/>
        </w:rPr>
      </w:pPr>
      <w:r>
        <w:rPr>
          <w:rStyle w:val="49"/>
          <w:rFonts w:hint="default" w:ascii="Times New Roman" w:hAnsi="Times New Roman" w:cs="Times New Roman"/>
          <w:color w:val="000000" w:themeColor="text1"/>
        </w:rPr>
        <w:t>（1）实验室用水</w:t>
      </w:r>
    </w:p>
    <w:p>
      <w:pPr>
        <w:pStyle w:val="17"/>
        <w:ind w:firstLine="480"/>
        <w:rPr>
          <w:rFonts w:ascii="Times New Roman" w:hAnsi="Times New Roman" w:cs="Times New Roman"/>
          <w:color w:val="000000"/>
          <w:sz w:val="24"/>
          <w:szCs w:val="24"/>
        </w:rPr>
      </w:pPr>
      <w:r>
        <w:rPr>
          <w:rStyle w:val="49"/>
          <w:rFonts w:hint="default" w:ascii="Times New Roman" w:hAnsi="Times New Roman" w:cs="Times New Roman"/>
          <w:color w:val="000000" w:themeColor="text1"/>
        </w:rPr>
        <w:t>本项目实验室用水主要包括仪器清洗用水、高温灭菌用水，实验室用水为纯水，根据建设单位提供的资料，实验室用水量为1m</w:t>
      </w:r>
      <w:r>
        <w:rPr>
          <w:rStyle w:val="49"/>
          <w:rFonts w:hint="default" w:ascii="Times New Roman" w:hAnsi="Times New Roman" w:cs="Times New Roman"/>
          <w:color w:val="000000" w:themeColor="text1"/>
          <w:vertAlign w:val="superscript"/>
        </w:rPr>
        <w:t>3</w:t>
      </w:r>
      <w:r>
        <w:rPr>
          <w:rStyle w:val="49"/>
          <w:rFonts w:hint="default" w:ascii="Times New Roman" w:hAnsi="Times New Roman" w:cs="Times New Roman"/>
          <w:color w:val="000000" w:themeColor="text1"/>
        </w:rPr>
        <w:t>/d，实验室年实验时间约60d，则实验室用水量为60m</w:t>
      </w:r>
      <w:r>
        <w:rPr>
          <w:rStyle w:val="49"/>
          <w:rFonts w:hint="default" w:ascii="Times New Roman" w:hAnsi="Times New Roman" w:cs="Times New Roman"/>
          <w:color w:val="000000" w:themeColor="text1"/>
          <w:vertAlign w:val="superscript"/>
        </w:rPr>
        <w:t>3</w:t>
      </w:r>
      <w:r>
        <w:rPr>
          <w:rStyle w:val="49"/>
          <w:rFonts w:hint="default" w:ascii="Times New Roman" w:hAnsi="Times New Roman" w:cs="Times New Roman"/>
          <w:color w:val="000000" w:themeColor="text1"/>
        </w:rPr>
        <w:t>/a，</w:t>
      </w:r>
      <w:r>
        <w:rPr>
          <w:rFonts w:ascii="Times New Roman" w:hAnsi="Times New Roman" w:cs="Times New Roman"/>
          <w:color w:val="000000"/>
          <w:sz w:val="24"/>
          <w:szCs w:val="24"/>
        </w:rPr>
        <w:t>产生量按用水量的90%计，则实验室废水产生量为0.9m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/d，实验室年实验时间约60d，则实验室年废水产生量为</w:t>
      </w:r>
      <w:r>
        <w:rPr>
          <w:rFonts w:hint="eastAsia" w:ascii="Times New Roman" w:hAnsi="Times New Roman" w:cs="Times New Roman"/>
          <w:color w:val="000000"/>
          <w:sz w:val="24"/>
          <w:szCs w:val="24"/>
        </w:rPr>
        <w:t>54</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/a。</w:t>
      </w:r>
    </w:p>
    <w:p>
      <w:pPr>
        <w:pStyle w:val="17"/>
        <w:ind w:firstLine="480"/>
        <w:rPr>
          <w:rFonts w:ascii="Times New Roman" w:hAnsi="Times New Roman" w:cs="Times New Roman"/>
          <w:color w:val="000000"/>
          <w:sz w:val="24"/>
          <w:szCs w:val="24"/>
        </w:rPr>
      </w:pPr>
      <w:r>
        <w:rPr>
          <w:rFonts w:ascii="Times New Roman" w:hAnsi="Times New Roman" w:cs="Times New Roman"/>
          <w:color w:val="000000"/>
          <w:sz w:val="24"/>
          <w:szCs w:val="24"/>
        </w:rPr>
        <w:t>（2）生活用水</w:t>
      </w:r>
    </w:p>
    <w:p>
      <w:pPr>
        <w:ind w:firstLine="480"/>
        <w:rPr>
          <w:rFonts w:ascii="Times New Roman" w:hAnsi="Times New Roman"/>
          <w:color w:val="000000" w:themeColor="text1"/>
        </w:rPr>
      </w:pPr>
      <w:r>
        <w:rPr>
          <w:rFonts w:ascii="Times New Roman" w:hAnsi="Times New Roman"/>
          <w:color w:val="000000"/>
        </w:rPr>
        <w:t>本项目不提供诊疗和疫苗接种、健康体检服务，项目不设门诊、住院部和病床。因此，本项目生活用水主要为实验人员、后勤及管理人员生活用水。本项目设员工食堂，根据《甘肃省行业用水定额》（2017版）：机关事业单位用水定额</w:t>
      </w:r>
      <w:r>
        <w:rPr>
          <w:rFonts w:hint="eastAsia" w:ascii="Times New Roman" w:hAnsi="Times New Roman"/>
          <w:color w:val="000000"/>
        </w:rPr>
        <w:t>80</w:t>
      </w:r>
      <w:r>
        <w:rPr>
          <w:rFonts w:ascii="Times New Roman" w:hAnsi="Times New Roman"/>
          <w:color w:val="000000"/>
        </w:rPr>
        <w:t>L/人</w:t>
      </w:r>
      <w:r>
        <w:rPr>
          <w:rFonts w:ascii="Times New Roman" w:hAnsi="Times New Roman"/>
          <w:color w:val="000000"/>
          <w:kern w:val="0"/>
        </w:rPr>
        <w:t>·d</w:t>
      </w:r>
      <w:r>
        <w:rPr>
          <w:rFonts w:hint="eastAsia" w:ascii="Times New Roman" w:hAnsi="Times New Roman"/>
          <w:color w:val="000000"/>
          <w:kern w:val="0"/>
        </w:rPr>
        <w:t>计，</w:t>
      </w:r>
      <w:r>
        <w:rPr>
          <w:rFonts w:ascii="Times New Roman" w:hAnsi="Times New Roman"/>
          <w:color w:val="000000"/>
        </w:rPr>
        <w:t>本项目劳动定员</w:t>
      </w:r>
      <w:r>
        <w:rPr>
          <w:rFonts w:hint="eastAsia" w:ascii="Times New Roman" w:hAnsi="Times New Roman"/>
          <w:color w:val="000000"/>
        </w:rPr>
        <w:t>7</w:t>
      </w:r>
      <w:r>
        <w:rPr>
          <w:rFonts w:ascii="Times New Roman" w:hAnsi="Times New Roman"/>
          <w:color w:val="000000"/>
        </w:rPr>
        <w:t>0人，则项目生活用水量为</w:t>
      </w:r>
      <w:r>
        <w:rPr>
          <w:rFonts w:hint="eastAsia" w:ascii="Times New Roman" w:hAnsi="Times New Roman"/>
          <w:color w:val="000000"/>
        </w:rPr>
        <w:t>5.6</w:t>
      </w:r>
      <w:r>
        <w:rPr>
          <w:rFonts w:ascii="Times New Roman" w:hAnsi="Times New Roman"/>
          <w:color w:val="000000"/>
        </w:rPr>
        <w:t>m</w:t>
      </w:r>
      <w:r>
        <w:rPr>
          <w:rFonts w:ascii="Times New Roman" w:hAnsi="Times New Roman"/>
          <w:color w:val="000000"/>
          <w:vertAlign w:val="superscript"/>
        </w:rPr>
        <w:t>3</w:t>
      </w:r>
      <w:r>
        <w:rPr>
          <w:rFonts w:ascii="Times New Roman" w:hAnsi="Times New Roman"/>
          <w:color w:val="000000"/>
        </w:rPr>
        <w:t>/d（</w:t>
      </w:r>
      <w:r>
        <w:rPr>
          <w:rFonts w:hint="eastAsia" w:ascii="Times New Roman" w:hAnsi="Times New Roman"/>
          <w:color w:val="000000"/>
        </w:rPr>
        <w:t>1400</w:t>
      </w:r>
      <w:r>
        <w:rPr>
          <w:rFonts w:ascii="Times New Roman" w:hAnsi="Times New Roman"/>
          <w:color w:val="000000"/>
        </w:rPr>
        <w:t>m</w:t>
      </w:r>
      <w:r>
        <w:rPr>
          <w:rFonts w:ascii="Times New Roman" w:hAnsi="Times New Roman"/>
          <w:color w:val="000000"/>
          <w:vertAlign w:val="superscript"/>
        </w:rPr>
        <w:t>3</w:t>
      </w:r>
      <w:r>
        <w:rPr>
          <w:rFonts w:ascii="Times New Roman" w:hAnsi="Times New Roman"/>
          <w:color w:val="000000"/>
        </w:rPr>
        <w:t>/a）。</w:t>
      </w:r>
      <w:r>
        <w:rPr>
          <w:rFonts w:ascii="Times New Roman" w:hAnsi="Times New Roman"/>
          <w:color w:val="000000" w:themeColor="text1"/>
        </w:rPr>
        <w:t>生活污水产生量按用水量80%计，则生活污水</w:t>
      </w:r>
      <w:r>
        <w:rPr>
          <w:rFonts w:hint="eastAsia" w:ascii="Times New Roman" w:hAnsi="Times New Roman"/>
          <w:color w:val="000000" w:themeColor="text1"/>
        </w:rPr>
        <w:t>产生量为4.48</w:t>
      </w:r>
      <w:r>
        <w:rPr>
          <w:rFonts w:ascii="Times New Roman" w:hAnsi="Times New Roman"/>
          <w:color w:val="000000" w:themeColor="text1"/>
        </w:rPr>
        <w:t>m</w:t>
      </w:r>
      <w:r>
        <w:rPr>
          <w:rFonts w:ascii="Times New Roman" w:hAnsi="Times New Roman"/>
          <w:color w:val="000000" w:themeColor="text1"/>
          <w:vertAlign w:val="superscript"/>
        </w:rPr>
        <w:t>3</w:t>
      </w:r>
      <w:r>
        <w:rPr>
          <w:rFonts w:ascii="Times New Roman" w:hAnsi="Times New Roman"/>
          <w:color w:val="000000" w:themeColor="text1"/>
        </w:rPr>
        <w:t>/d（</w:t>
      </w:r>
      <w:r>
        <w:rPr>
          <w:rFonts w:hint="eastAsia" w:ascii="Times New Roman" w:hAnsi="Times New Roman"/>
          <w:color w:val="000000" w:themeColor="text1"/>
        </w:rPr>
        <w:t>1120</w:t>
      </w:r>
      <w:r>
        <w:rPr>
          <w:rFonts w:ascii="Times New Roman" w:hAnsi="Times New Roman"/>
          <w:color w:val="000000" w:themeColor="text1"/>
        </w:rPr>
        <w:t>m</w:t>
      </w:r>
      <w:r>
        <w:rPr>
          <w:rFonts w:ascii="Times New Roman" w:hAnsi="Times New Roman"/>
          <w:color w:val="000000" w:themeColor="text1"/>
          <w:vertAlign w:val="superscript"/>
        </w:rPr>
        <w:t>3</w:t>
      </w:r>
      <w:r>
        <w:rPr>
          <w:rFonts w:ascii="Times New Roman" w:hAnsi="Times New Roman"/>
          <w:color w:val="000000" w:themeColor="text1"/>
        </w:rPr>
        <w:t>/a）。</w:t>
      </w:r>
    </w:p>
    <w:p>
      <w:pPr>
        <w:pStyle w:val="17"/>
        <w:spacing w:line="240" w:lineRule="auto"/>
        <w:ind w:firstLine="0" w:firstLineChars="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表</w:t>
      </w:r>
      <w:r>
        <w:rPr>
          <w:rFonts w:hint="eastAsia" w:ascii="Times New Roman" w:hAnsi="Times New Roman" w:cs="Times New Roman"/>
          <w:b/>
          <w:color w:val="000000" w:themeColor="text1"/>
          <w:sz w:val="24"/>
        </w:rPr>
        <w:t>2</w:t>
      </w:r>
      <w:r>
        <w:rPr>
          <w:rFonts w:ascii="Times New Roman" w:hAnsi="Times New Roman" w:cs="Times New Roman"/>
          <w:b/>
          <w:color w:val="000000" w:themeColor="text1"/>
          <w:sz w:val="24"/>
        </w:rPr>
        <w:t>.2-2水平衡情况一览表单位：m</w:t>
      </w:r>
      <w:r>
        <w:rPr>
          <w:rFonts w:ascii="Times New Roman" w:hAnsi="Times New Roman" w:cs="Times New Roman"/>
          <w:b/>
          <w:color w:val="000000" w:themeColor="text1"/>
          <w:sz w:val="24"/>
          <w:vertAlign w:val="superscript"/>
        </w:rPr>
        <w:t>3</w:t>
      </w:r>
      <w:r>
        <w:rPr>
          <w:rFonts w:ascii="Times New Roman" w:hAnsi="Times New Roman" w:cs="Times New Roman"/>
          <w:b/>
          <w:color w:val="000000" w:themeColor="text1"/>
          <w:sz w:val="24"/>
        </w:rPr>
        <w:t>/d</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6"/>
        <w:gridCol w:w="1037"/>
        <w:gridCol w:w="1035"/>
        <w:gridCol w:w="1033"/>
        <w:gridCol w:w="1033"/>
        <w:gridCol w:w="2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907"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用水项目名称</w:t>
            </w:r>
          </w:p>
        </w:tc>
        <w:tc>
          <w:tcPr>
            <w:tcW w:w="608"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总水用量（m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/d）</w:t>
            </w:r>
          </w:p>
        </w:tc>
        <w:tc>
          <w:tcPr>
            <w:tcW w:w="607"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新鲜用水量（m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/d）</w:t>
            </w:r>
          </w:p>
        </w:tc>
        <w:tc>
          <w:tcPr>
            <w:tcW w:w="606"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排水量</w:t>
            </w:r>
          </w:p>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/d）</w:t>
            </w:r>
          </w:p>
        </w:tc>
        <w:tc>
          <w:tcPr>
            <w:tcW w:w="606"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损耗量（m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/d）</w:t>
            </w:r>
          </w:p>
        </w:tc>
        <w:tc>
          <w:tcPr>
            <w:tcW w:w="1665"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07"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实验</w:t>
            </w:r>
            <w:r>
              <w:rPr>
                <w:rFonts w:ascii="Times New Roman" w:hAnsi="Times New Roman"/>
                <w:color w:val="000000" w:themeColor="text1"/>
                <w:sz w:val="21"/>
                <w:szCs w:val="21"/>
              </w:rPr>
              <w:t>用水</w:t>
            </w:r>
          </w:p>
        </w:tc>
        <w:tc>
          <w:tcPr>
            <w:tcW w:w="608" w:type="pct"/>
            <w:vAlign w:val="center"/>
          </w:tcPr>
          <w:p>
            <w:pPr>
              <w:spacing w:line="240" w:lineRule="auto"/>
              <w:ind w:firstLine="0" w:firstLineChars="0"/>
              <w:jc w:val="center"/>
              <w:rPr>
                <w:rFonts w:ascii="Times New Roman" w:hAnsi="Times New Roman"/>
                <w:snapToGrid w:val="0"/>
                <w:color w:val="000000" w:themeColor="text1"/>
                <w:sz w:val="21"/>
                <w:szCs w:val="21"/>
              </w:rPr>
            </w:pPr>
            <w:r>
              <w:rPr>
                <w:rFonts w:hint="eastAsia" w:ascii="Times New Roman" w:hAnsi="Times New Roman"/>
                <w:snapToGrid w:val="0"/>
                <w:color w:val="000000" w:themeColor="text1"/>
                <w:sz w:val="21"/>
                <w:szCs w:val="21"/>
              </w:rPr>
              <w:t>1</w:t>
            </w:r>
          </w:p>
        </w:tc>
        <w:tc>
          <w:tcPr>
            <w:tcW w:w="607" w:type="pct"/>
            <w:vAlign w:val="center"/>
          </w:tcPr>
          <w:p>
            <w:pPr>
              <w:spacing w:line="240" w:lineRule="auto"/>
              <w:ind w:firstLine="0" w:firstLineChars="0"/>
              <w:jc w:val="center"/>
              <w:rPr>
                <w:rFonts w:ascii="Times New Roman" w:hAnsi="Times New Roman"/>
                <w:snapToGrid w:val="0"/>
                <w:color w:val="000000" w:themeColor="text1"/>
                <w:sz w:val="21"/>
                <w:szCs w:val="21"/>
              </w:rPr>
            </w:pPr>
            <w:r>
              <w:rPr>
                <w:rFonts w:hint="eastAsia" w:ascii="Times New Roman" w:hAnsi="Times New Roman"/>
                <w:snapToGrid w:val="0"/>
                <w:color w:val="000000" w:themeColor="text1"/>
                <w:sz w:val="21"/>
                <w:szCs w:val="21"/>
              </w:rPr>
              <w:t>1</w:t>
            </w:r>
          </w:p>
        </w:tc>
        <w:tc>
          <w:tcPr>
            <w:tcW w:w="606" w:type="pct"/>
            <w:vAlign w:val="center"/>
          </w:tcPr>
          <w:p>
            <w:pPr>
              <w:spacing w:line="240" w:lineRule="auto"/>
              <w:ind w:firstLine="0" w:firstLineChars="0"/>
              <w:jc w:val="center"/>
              <w:rPr>
                <w:rFonts w:ascii="Times New Roman" w:hAnsi="Times New Roman"/>
                <w:snapToGrid w:val="0"/>
                <w:color w:val="000000" w:themeColor="text1"/>
                <w:sz w:val="21"/>
                <w:szCs w:val="21"/>
              </w:rPr>
            </w:pPr>
            <w:r>
              <w:rPr>
                <w:rFonts w:hint="eastAsia" w:ascii="Times New Roman" w:hAnsi="Times New Roman"/>
                <w:snapToGrid w:val="0"/>
                <w:color w:val="000000" w:themeColor="text1"/>
                <w:sz w:val="21"/>
                <w:szCs w:val="21"/>
              </w:rPr>
              <w:t>0.9</w:t>
            </w:r>
          </w:p>
        </w:tc>
        <w:tc>
          <w:tcPr>
            <w:tcW w:w="606"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0.1</w:t>
            </w:r>
          </w:p>
        </w:tc>
        <w:tc>
          <w:tcPr>
            <w:tcW w:w="1665"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排入一体化污水处理设施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07" w:type="pct"/>
            <w:vAlign w:val="center"/>
          </w:tcPr>
          <w:p>
            <w:pPr>
              <w:spacing w:line="240" w:lineRule="auto"/>
              <w:ind w:firstLine="0" w:firstLineChars="0"/>
              <w:jc w:val="center"/>
              <w:rPr>
                <w:rFonts w:ascii="Times New Roman" w:hAnsi="Times New Roman"/>
                <w:snapToGrid w:val="0"/>
                <w:color w:val="000000" w:themeColor="text1"/>
                <w:sz w:val="21"/>
                <w:szCs w:val="21"/>
              </w:rPr>
            </w:pPr>
            <w:r>
              <w:rPr>
                <w:rFonts w:hint="eastAsia" w:ascii="Times New Roman" w:hAnsi="Times New Roman"/>
                <w:snapToGrid w:val="0"/>
                <w:color w:val="000000" w:themeColor="text1"/>
                <w:sz w:val="21"/>
                <w:szCs w:val="21"/>
              </w:rPr>
              <w:t>生活用水</w:t>
            </w:r>
          </w:p>
        </w:tc>
        <w:tc>
          <w:tcPr>
            <w:tcW w:w="608" w:type="pct"/>
            <w:vAlign w:val="center"/>
          </w:tcPr>
          <w:p>
            <w:pPr>
              <w:spacing w:line="240" w:lineRule="auto"/>
              <w:ind w:firstLine="0" w:firstLineChars="0"/>
              <w:jc w:val="center"/>
              <w:rPr>
                <w:rFonts w:ascii="Times New Roman" w:hAnsi="Times New Roman"/>
                <w:snapToGrid w:val="0"/>
                <w:color w:val="000000" w:themeColor="text1"/>
                <w:sz w:val="21"/>
                <w:szCs w:val="21"/>
              </w:rPr>
            </w:pPr>
            <w:r>
              <w:rPr>
                <w:rFonts w:hint="eastAsia" w:ascii="Times New Roman" w:hAnsi="Times New Roman"/>
                <w:snapToGrid w:val="0"/>
                <w:color w:val="000000" w:themeColor="text1"/>
                <w:sz w:val="21"/>
                <w:szCs w:val="21"/>
              </w:rPr>
              <w:t>5.6</w:t>
            </w:r>
          </w:p>
        </w:tc>
        <w:tc>
          <w:tcPr>
            <w:tcW w:w="607" w:type="pct"/>
            <w:vAlign w:val="center"/>
          </w:tcPr>
          <w:p>
            <w:pPr>
              <w:spacing w:line="240" w:lineRule="auto"/>
              <w:ind w:firstLine="0" w:firstLineChars="0"/>
              <w:jc w:val="center"/>
              <w:rPr>
                <w:rFonts w:ascii="Times New Roman" w:hAnsi="Times New Roman"/>
                <w:snapToGrid w:val="0"/>
                <w:color w:val="000000" w:themeColor="text1"/>
                <w:sz w:val="21"/>
                <w:szCs w:val="21"/>
              </w:rPr>
            </w:pPr>
            <w:r>
              <w:rPr>
                <w:rFonts w:hint="eastAsia" w:ascii="Times New Roman" w:hAnsi="Times New Roman"/>
                <w:snapToGrid w:val="0"/>
                <w:color w:val="000000" w:themeColor="text1"/>
                <w:sz w:val="21"/>
                <w:szCs w:val="21"/>
              </w:rPr>
              <w:t>5.6</w:t>
            </w:r>
          </w:p>
        </w:tc>
        <w:tc>
          <w:tcPr>
            <w:tcW w:w="606" w:type="pct"/>
            <w:vAlign w:val="center"/>
          </w:tcPr>
          <w:p>
            <w:pPr>
              <w:spacing w:line="240" w:lineRule="auto"/>
              <w:ind w:firstLine="0" w:firstLineChars="0"/>
              <w:jc w:val="center"/>
              <w:rPr>
                <w:rFonts w:ascii="Times New Roman" w:hAnsi="Times New Roman"/>
                <w:snapToGrid w:val="0"/>
                <w:color w:val="000000" w:themeColor="text1"/>
                <w:sz w:val="21"/>
                <w:szCs w:val="21"/>
              </w:rPr>
            </w:pPr>
            <w:r>
              <w:rPr>
                <w:rFonts w:hint="eastAsia" w:ascii="Times New Roman" w:hAnsi="Times New Roman"/>
                <w:snapToGrid w:val="0"/>
                <w:color w:val="000000" w:themeColor="text1"/>
                <w:sz w:val="21"/>
                <w:szCs w:val="21"/>
              </w:rPr>
              <w:t>4.48</w:t>
            </w:r>
          </w:p>
        </w:tc>
        <w:tc>
          <w:tcPr>
            <w:tcW w:w="606"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1.12</w:t>
            </w:r>
          </w:p>
        </w:tc>
        <w:tc>
          <w:tcPr>
            <w:tcW w:w="1665"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经化粪池处理后排入市政管网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07" w:type="pct"/>
            <w:vAlign w:val="center"/>
          </w:tcPr>
          <w:p>
            <w:pPr>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合计</w:t>
            </w:r>
          </w:p>
        </w:tc>
        <w:tc>
          <w:tcPr>
            <w:tcW w:w="608"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6.6</w:t>
            </w:r>
          </w:p>
        </w:tc>
        <w:tc>
          <w:tcPr>
            <w:tcW w:w="607"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6.6</w:t>
            </w:r>
          </w:p>
        </w:tc>
        <w:tc>
          <w:tcPr>
            <w:tcW w:w="606"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5.38</w:t>
            </w:r>
          </w:p>
        </w:tc>
        <w:tc>
          <w:tcPr>
            <w:tcW w:w="606"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1.22</w:t>
            </w:r>
          </w:p>
        </w:tc>
        <w:tc>
          <w:tcPr>
            <w:tcW w:w="1665" w:type="pct"/>
            <w:vAlign w:val="center"/>
          </w:tcPr>
          <w:p>
            <w:pPr>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p>
        </w:tc>
      </w:tr>
    </w:tbl>
    <w:p>
      <w:pPr>
        <w:pStyle w:val="17"/>
        <w:ind w:firstLine="0" w:firstLineChars="0"/>
        <w:jc w:val="center"/>
        <w:rPr>
          <w:rFonts w:ascii="Times New Roman" w:hAnsi="Times New Roman" w:cs="Times New Roman"/>
          <w:b/>
          <w:color w:val="FF0000"/>
          <w:sz w:val="24"/>
          <w:szCs w:val="24"/>
        </w:rPr>
      </w:pPr>
      <w:r>
        <w:drawing>
          <wp:inline distT="0" distB="0" distL="0" distR="0">
            <wp:extent cx="5274310" cy="1689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5274310" cy="1689785"/>
                    </a:xfrm>
                    <a:prstGeom prst="rect">
                      <a:avLst/>
                    </a:prstGeom>
                  </pic:spPr>
                </pic:pic>
              </a:graphicData>
            </a:graphic>
          </wp:inline>
        </w:drawing>
      </w:r>
    </w:p>
    <w:p>
      <w:pPr>
        <w:pStyle w:val="17"/>
        <w:ind w:firstLine="0" w:firstLineChars="0"/>
        <w:jc w:val="center"/>
        <w:rPr>
          <w:rFonts w:ascii="Times New Roman" w:hAnsi="Times New Roman" w:cs="Times New Roman"/>
          <w:b/>
          <w:sz w:val="24"/>
          <w:szCs w:val="24"/>
        </w:rPr>
      </w:pPr>
      <w:r>
        <w:rPr>
          <w:rFonts w:ascii="Times New Roman" w:hAnsi="Times New Roman" w:cs="Times New Roman"/>
          <w:b/>
          <w:sz w:val="24"/>
          <w:szCs w:val="24"/>
        </w:rPr>
        <w:t>图</w:t>
      </w:r>
      <w:r>
        <w:rPr>
          <w:rFonts w:hint="eastAsia" w:ascii="Times New Roman" w:hAnsi="Times New Roman" w:cs="Times New Roman"/>
          <w:b/>
          <w:sz w:val="24"/>
          <w:szCs w:val="24"/>
        </w:rPr>
        <w:t>2.2-3</w:t>
      </w:r>
      <w:r>
        <w:rPr>
          <w:rFonts w:ascii="Times New Roman" w:hAnsi="Times New Roman" w:cs="Times New Roman"/>
          <w:b/>
          <w:sz w:val="24"/>
          <w:szCs w:val="24"/>
        </w:rPr>
        <w:t>水平衡图（单位：m</w:t>
      </w:r>
      <w:r>
        <w:rPr>
          <w:rFonts w:ascii="Times New Roman" w:hAnsi="Times New Roman" w:cs="Times New Roman"/>
          <w:b/>
          <w:sz w:val="24"/>
          <w:szCs w:val="24"/>
          <w:vertAlign w:val="superscript"/>
        </w:rPr>
        <w:t>3</w:t>
      </w:r>
      <w:r>
        <w:rPr>
          <w:rFonts w:ascii="Times New Roman" w:hAnsi="Times New Roman" w:cs="Times New Roman"/>
          <w:b/>
          <w:sz w:val="24"/>
          <w:szCs w:val="24"/>
        </w:rPr>
        <w:t>/d）</w:t>
      </w:r>
    </w:p>
    <w:p>
      <w:pPr>
        <w:pStyle w:val="5"/>
        <w:adjustRightInd w:val="0"/>
        <w:snapToGrid w:val="0"/>
        <w:rPr>
          <w:rFonts w:ascii="Times New Roman" w:hAnsi="Times New Roman"/>
          <w:color w:val="000000" w:themeColor="text1"/>
        </w:rPr>
      </w:pPr>
      <w:bookmarkStart w:id="143" w:name="_Toc9360461"/>
      <w:bookmarkStart w:id="144" w:name="_Toc7942949"/>
      <w:bookmarkStart w:id="145" w:name="_Toc9267917"/>
      <w:bookmarkStart w:id="146" w:name="_Toc70407315"/>
      <w:bookmarkStart w:id="147" w:name="_Toc32508"/>
      <w:r>
        <w:rPr>
          <w:rFonts w:hint="eastAsia" w:ascii="Times New Roman" w:hAnsi="Times New Roman"/>
          <w:color w:val="000000" w:themeColor="text1"/>
        </w:rPr>
        <w:t>2</w:t>
      </w:r>
      <w:r>
        <w:rPr>
          <w:rFonts w:ascii="Times New Roman" w:hAnsi="Times New Roman"/>
          <w:color w:val="000000" w:themeColor="text1"/>
        </w:rPr>
        <w:t>.3污染源强</w:t>
      </w:r>
      <w:bookmarkEnd w:id="143"/>
      <w:bookmarkEnd w:id="144"/>
      <w:bookmarkEnd w:id="145"/>
      <w:r>
        <w:rPr>
          <w:rFonts w:hint="eastAsia" w:ascii="Times New Roman" w:hAnsi="Times New Roman"/>
          <w:color w:val="000000" w:themeColor="text1"/>
        </w:rPr>
        <w:t>分析</w:t>
      </w:r>
      <w:bookmarkEnd w:id="146"/>
      <w:bookmarkEnd w:id="147"/>
    </w:p>
    <w:p>
      <w:pPr>
        <w:pStyle w:val="6"/>
        <w:adjustRightInd w:val="0"/>
        <w:snapToGrid w:val="0"/>
        <w:rPr>
          <w:rFonts w:ascii="Times New Roman" w:hAnsi="Times New Roman"/>
          <w:color w:val="000000" w:themeColor="text1"/>
        </w:rPr>
      </w:pPr>
      <w:bookmarkStart w:id="148" w:name="_Toc70407316"/>
      <w:r>
        <w:rPr>
          <w:rFonts w:hint="eastAsia" w:ascii="Times New Roman" w:hAnsi="Times New Roman"/>
          <w:color w:val="000000" w:themeColor="text1"/>
        </w:rPr>
        <w:t>2</w:t>
      </w:r>
      <w:r>
        <w:rPr>
          <w:rFonts w:ascii="Times New Roman" w:hAnsi="Times New Roman"/>
          <w:color w:val="000000" w:themeColor="text1"/>
        </w:rPr>
        <w:t>.3.1施工期</w:t>
      </w:r>
      <w:bookmarkEnd w:id="148"/>
    </w:p>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w:t>
      </w:r>
      <w:r>
        <w:rPr>
          <w:rFonts w:hint="eastAsia" w:ascii="Times New Roman" w:hAnsi="Times New Roman"/>
          <w:b/>
          <w:color w:val="000000" w:themeColor="text1"/>
        </w:rPr>
        <w:t>1</w:t>
      </w:r>
      <w:r>
        <w:rPr>
          <w:rFonts w:ascii="Times New Roman" w:hAnsi="Times New Roman"/>
          <w:b/>
          <w:color w:val="000000" w:themeColor="text1"/>
        </w:rPr>
        <w:t>.1</w:t>
      </w:r>
      <w:r>
        <w:rPr>
          <w:rFonts w:hint="eastAsia" w:ascii="Times New Roman" w:hAnsi="Times New Roman"/>
          <w:b/>
          <w:color w:val="000000" w:themeColor="text1"/>
        </w:rPr>
        <w:t>废水</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项目使用混凝土为商砼，本项目施工过程中主要水污染源包括生产废水、施工场地人员产生的生活污水。</w:t>
      </w:r>
    </w:p>
    <w:p>
      <w:pPr>
        <w:adjustRightInd w:val="0"/>
        <w:snapToGrid w:val="0"/>
        <w:ind w:firstLine="480"/>
        <w:textAlignment w:val="baseline"/>
        <w:rPr>
          <w:rFonts w:ascii="Times New Roman" w:hAnsi="Times New Roman"/>
          <w:color w:val="000000" w:themeColor="text1"/>
        </w:rPr>
      </w:pPr>
      <w:r>
        <w:rPr>
          <w:rFonts w:ascii="Times New Roman" w:hAnsi="Times New Roman"/>
          <w:color w:val="000000" w:themeColor="text1"/>
        </w:rPr>
        <w:t>（1）生产废水</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施工废水主要是施工现场建材清洗、路面、土方喷洒抑尘用水、车辆冲洗用水、混凝土养护等产生的生产废水。</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生产废水水量较少，且一般顺时排放。路面、土方喷洒抑尘用水及混凝土构件养护用水自然蒸发，不外排。施工现场建材清洗、车辆冲洗用水悬浮物浓度较大，施工场地修建隔油池、沉淀池（3m</w:t>
      </w:r>
      <w:r>
        <w:rPr>
          <w:rFonts w:ascii="Times New Roman" w:hAnsi="Times New Roman"/>
          <w:color w:val="000000" w:themeColor="text1"/>
          <w:vertAlign w:val="superscript"/>
        </w:rPr>
        <w:t>3</w:t>
      </w:r>
      <w:r>
        <w:rPr>
          <w:rFonts w:ascii="Times New Roman" w:hAnsi="Times New Roman"/>
          <w:color w:val="000000" w:themeColor="text1"/>
        </w:rPr>
        <w:t>）处理后，回用于施工场地洒水抑尘，不外排。</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（2）生活污水</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项目工人员生活污水主要为洗漱产生的废水。</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施工高峰期人数可达200人，用水定额参照《甘肃省行业用水定额（2017版）》中</w:t>
      </w:r>
      <w:r>
        <w:rPr>
          <w:rFonts w:ascii="Times New Roman" w:hAnsi="Times New Roman" w:eastAsiaTheme="minorEastAsia"/>
          <w:color w:val="000000" w:themeColor="text1"/>
        </w:rPr>
        <w:t>“</w:t>
      </w:r>
      <w:r>
        <w:rPr>
          <w:rFonts w:ascii="Times New Roman" w:hAnsi="Times New Roman"/>
          <w:color w:val="000000" w:themeColor="text1"/>
        </w:rPr>
        <w:t>表3-6甘肃省农村居民生活用水定额表”，考虑到施工人员用水主要为洗漱用水，以20L/（人•d）计。</w:t>
      </w:r>
    </w:p>
    <w:p>
      <w:pPr>
        <w:adjustRightInd w:val="0"/>
        <w:snapToGrid w:val="0"/>
        <w:ind w:firstLine="480"/>
        <w:textAlignment w:val="baseline"/>
        <w:rPr>
          <w:rFonts w:ascii="Times New Roman" w:hAnsi="Times New Roman"/>
          <w:color w:val="000000" w:themeColor="text1"/>
        </w:rPr>
      </w:pPr>
      <w:r>
        <w:rPr>
          <w:rFonts w:ascii="Times New Roman" w:hAnsi="Times New Roman" w:eastAsiaTheme="minorEastAsia"/>
          <w:color w:val="000000" w:themeColor="text1"/>
        </w:rPr>
        <w:t>施工人员生活用水量为4m</w:t>
      </w:r>
      <w:r>
        <w:rPr>
          <w:rFonts w:ascii="Times New Roman" w:hAnsi="Times New Roman" w:eastAsiaTheme="minorEastAsia"/>
          <w:color w:val="000000" w:themeColor="text1"/>
          <w:vertAlign w:val="superscript"/>
        </w:rPr>
        <w:t>3</w:t>
      </w:r>
      <w:r>
        <w:rPr>
          <w:rFonts w:ascii="Times New Roman" w:hAnsi="Times New Roman" w:eastAsiaTheme="minorEastAsia"/>
          <w:color w:val="000000" w:themeColor="text1"/>
        </w:rPr>
        <w:t>/d，排放系数以用水总量的80%计，生活污水产生量为3.2m</w:t>
      </w:r>
      <w:r>
        <w:rPr>
          <w:rFonts w:ascii="Times New Roman" w:hAnsi="Times New Roman" w:eastAsiaTheme="minorEastAsia"/>
          <w:color w:val="000000" w:themeColor="text1"/>
          <w:vertAlign w:val="superscript"/>
        </w:rPr>
        <w:t>3</w:t>
      </w:r>
      <w:r>
        <w:rPr>
          <w:rFonts w:ascii="Times New Roman" w:hAnsi="Times New Roman" w:eastAsiaTheme="minorEastAsia"/>
          <w:color w:val="000000" w:themeColor="text1"/>
        </w:rPr>
        <w:t>/d。施工期18个月，施工期施工人员产生生活污水量为1728m</w:t>
      </w:r>
      <w:r>
        <w:rPr>
          <w:rFonts w:ascii="Times New Roman" w:hAnsi="Times New Roman" w:eastAsiaTheme="minorEastAsia"/>
          <w:color w:val="000000" w:themeColor="text1"/>
          <w:vertAlign w:val="superscript"/>
        </w:rPr>
        <w:t>3</w:t>
      </w:r>
      <w:r>
        <w:rPr>
          <w:rFonts w:ascii="Times New Roman" w:hAnsi="Times New Roman" w:eastAsiaTheme="minorEastAsia"/>
          <w:color w:val="000000" w:themeColor="text1"/>
        </w:rPr>
        <w:t>。生活污水主要为洗漱废水，主要污染物为COD</w:t>
      </w:r>
      <w:r>
        <w:rPr>
          <w:rFonts w:ascii="Times New Roman" w:hAnsi="Times New Roman" w:eastAsiaTheme="minorEastAsia"/>
          <w:color w:val="000000" w:themeColor="text1"/>
          <w:vertAlign w:val="subscript"/>
        </w:rPr>
        <w:t>cr</w:t>
      </w:r>
      <w:r>
        <w:rPr>
          <w:rFonts w:ascii="Times New Roman" w:hAnsi="Times New Roman" w:eastAsiaTheme="minorEastAsia"/>
          <w:color w:val="000000" w:themeColor="text1"/>
        </w:rPr>
        <w:t>、BOD</w:t>
      </w:r>
      <w:r>
        <w:rPr>
          <w:rFonts w:ascii="Times New Roman" w:hAnsi="Times New Roman" w:eastAsiaTheme="minorEastAsia"/>
          <w:color w:val="000000" w:themeColor="text1"/>
          <w:vertAlign w:val="subscript"/>
        </w:rPr>
        <w:t>5</w:t>
      </w:r>
      <w:r>
        <w:rPr>
          <w:rFonts w:ascii="Times New Roman" w:hAnsi="Times New Roman" w:eastAsiaTheme="minorEastAsia"/>
          <w:color w:val="000000" w:themeColor="text1"/>
        </w:rPr>
        <w:t>、SS、氨氮，水质比较简单，用于施工场地泼洒抑尘。本环评建议在施工期项目地建设移动式环保厕所，定期清运处理。</w:t>
      </w:r>
    </w:p>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w:t>
      </w:r>
      <w:r>
        <w:rPr>
          <w:rFonts w:hint="eastAsia" w:ascii="Times New Roman" w:hAnsi="Times New Roman"/>
          <w:b/>
          <w:color w:val="000000" w:themeColor="text1"/>
        </w:rPr>
        <w:t>1</w:t>
      </w:r>
      <w:r>
        <w:rPr>
          <w:rFonts w:ascii="Times New Roman" w:hAnsi="Times New Roman"/>
          <w:b/>
          <w:color w:val="000000" w:themeColor="text1"/>
        </w:rPr>
        <w:t>.</w:t>
      </w:r>
      <w:r>
        <w:rPr>
          <w:rFonts w:hint="eastAsia" w:ascii="Times New Roman" w:hAnsi="Times New Roman"/>
          <w:b/>
          <w:color w:val="000000" w:themeColor="text1"/>
        </w:rPr>
        <w:t>2废水</w:t>
      </w:r>
    </w:p>
    <w:p>
      <w:pPr>
        <w:adjustRightInd w:val="0"/>
        <w:snapToGrid w:val="0"/>
        <w:ind w:firstLine="480"/>
        <w:textAlignment w:val="baseline"/>
        <w:rPr>
          <w:rFonts w:ascii="Times New Roman" w:hAnsi="Times New Roman"/>
          <w:color w:val="000000" w:themeColor="text1"/>
        </w:rPr>
      </w:pPr>
      <w:r>
        <w:rPr>
          <w:rFonts w:ascii="Times New Roman" w:hAnsi="Times New Roman"/>
          <w:color w:val="000000" w:themeColor="text1"/>
        </w:rPr>
        <w:t>（1）施工机械和运输车辆尾气</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施工机械和运输车辆的动力源为柴油，产生的尾气主要污染物有CO、C</w:t>
      </w:r>
      <w:r>
        <w:rPr>
          <w:rFonts w:ascii="Times New Roman" w:hAnsi="Times New Roman"/>
          <w:color w:val="000000" w:themeColor="text1"/>
          <w:vertAlign w:val="subscript"/>
        </w:rPr>
        <w:t>x</w:t>
      </w:r>
      <w:r>
        <w:rPr>
          <w:rFonts w:ascii="Times New Roman" w:hAnsi="Times New Roman"/>
          <w:color w:val="000000" w:themeColor="text1"/>
        </w:rPr>
        <w:t>H</w:t>
      </w:r>
      <w:r>
        <w:rPr>
          <w:rFonts w:ascii="Times New Roman" w:hAnsi="Times New Roman"/>
          <w:color w:val="000000" w:themeColor="text1"/>
          <w:vertAlign w:val="subscript"/>
        </w:rPr>
        <w:t>x</w:t>
      </w:r>
      <w:r>
        <w:rPr>
          <w:rFonts w:ascii="Times New Roman" w:hAnsi="Times New Roman"/>
          <w:color w:val="000000" w:themeColor="text1"/>
        </w:rPr>
        <w:t>、NO</w:t>
      </w:r>
      <w:r>
        <w:rPr>
          <w:rFonts w:ascii="Times New Roman" w:hAnsi="Times New Roman"/>
          <w:color w:val="000000" w:themeColor="text1"/>
          <w:vertAlign w:val="subscript"/>
        </w:rPr>
        <w:t>x</w:t>
      </w:r>
      <w:r>
        <w:rPr>
          <w:rFonts w:ascii="Times New Roman" w:hAnsi="Times New Roman"/>
          <w:color w:val="000000" w:themeColor="text1"/>
        </w:rPr>
        <w:t>、SO</w:t>
      </w:r>
      <w:r>
        <w:rPr>
          <w:rFonts w:ascii="Times New Roman" w:hAnsi="Times New Roman"/>
          <w:color w:val="000000" w:themeColor="text1"/>
          <w:vertAlign w:val="subscript"/>
        </w:rPr>
        <w:t>2</w:t>
      </w:r>
      <w:r>
        <w:rPr>
          <w:rFonts w:ascii="Times New Roman" w:hAnsi="Times New Roman"/>
          <w:color w:val="000000" w:themeColor="text1"/>
        </w:rPr>
        <w:t>。主要对作业点周围和运输路线两侧局部范围产生一定影响，排放量小，影响也相对较小。</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（2）扬尘</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扬尘的来源包括：</w:t>
      </w:r>
      <w:r>
        <w:rPr>
          <w:rFonts w:hint="eastAsia" w:ascii="Times New Roman" w:hAnsi="Times New Roman" w:cs="宋体"/>
          <w:color w:val="000000" w:themeColor="text1"/>
        </w:rPr>
        <w:t>①</w:t>
      </w:r>
      <w:r>
        <w:rPr>
          <w:rFonts w:ascii="Times New Roman" w:hAnsi="Times New Roman"/>
          <w:color w:val="000000" w:themeColor="text1"/>
        </w:rPr>
        <w:t>车辆来往造成的现场道路扬尘；</w:t>
      </w:r>
      <w:r>
        <w:rPr>
          <w:rFonts w:hint="eastAsia" w:ascii="Times New Roman" w:hAnsi="Times New Roman" w:cs="宋体"/>
          <w:color w:val="000000" w:themeColor="text1"/>
        </w:rPr>
        <w:t>②</w:t>
      </w:r>
      <w:r>
        <w:rPr>
          <w:rFonts w:ascii="Times New Roman" w:hAnsi="Times New Roman"/>
          <w:color w:val="000000" w:themeColor="text1"/>
        </w:rPr>
        <w:t>土方挖掘及现场堆放扬尘。</w:t>
      </w:r>
    </w:p>
    <w:p>
      <w:pPr>
        <w:adjustRightInd w:val="0"/>
        <w:snapToGrid w:val="0"/>
        <w:ind w:firstLine="480"/>
        <w:rPr>
          <w:rFonts w:ascii="Times New Roman" w:hAnsi="Times New Roman"/>
          <w:color w:val="000000" w:themeColor="text1"/>
        </w:rPr>
      </w:pPr>
      <w:r>
        <w:rPr>
          <w:rFonts w:hint="eastAsia" w:ascii="Times New Roman" w:hAnsi="Times New Roman" w:cs="宋体"/>
          <w:color w:val="000000" w:themeColor="text1"/>
        </w:rPr>
        <w:t>①</w:t>
      </w:r>
      <w:r>
        <w:rPr>
          <w:rFonts w:ascii="Times New Roman" w:hAnsi="Times New Roman"/>
          <w:color w:val="000000" w:themeColor="text1"/>
        </w:rPr>
        <w:t>车辆运输扬尘</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根据有关资料，运输车辆在施工场地行驶产生的扬尘约占施工扬尘总量的60%，这与场地状况有很大关系。一般情况下，在不采取任何抑尘措施的情况下，产尘点周围5m范围内的TSP小时浓度值可达10mg/m</w:t>
      </w:r>
      <w:r>
        <w:rPr>
          <w:rFonts w:ascii="Times New Roman" w:hAnsi="Times New Roman"/>
          <w:color w:val="000000" w:themeColor="text1"/>
          <w:vertAlign w:val="superscript"/>
        </w:rPr>
        <w:t>3</w:t>
      </w:r>
      <w:r>
        <w:rPr>
          <w:rFonts w:ascii="Times New Roman" w:hAnsi="Times New Roman"/>
          <w:color w:val="000000" w:themeColor="text1"/>
        </w:rPr>
        <w:t>，场地在自然风作用下产生的扬尘一般影响范围在100m以内，在产尘点下风向100m处的TSP小时浓度值可降至1mg/m</w:t>
      </w:r>
      <w:r>
        <w:rPr>
          <w:rFonts w:ascii="Times New Roman" w:hAnsi="Times New Roman"/>
          <w:color w:val="000000" w:themeColor="text1"/>
          <w:vertAlign w:val="superscript"/>
        </w:rPr>
        <w:t>3</w:t>
      </w:r>
      <w:r>
        <w:rPr>
          <w:rFonts w:ascii="Times New Roman" w:hAnsi="Times New Roman"/>
          <w:color w:val="000000" w:themeColor="text1"/>
        </w:rPr>
        <w:t>以下。</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此外，运输车辆在离开施工场地后产生的道路扬尘主要是因颠簸或风的作用洒落尘土引起，对沿途周围环境产生一次和二次扬尘污染。</w:t>
      </w:r>
    </w:p>
    <w:p>
      <w:pPr>
        <w:adjustRightInd w:val="0"/>
        <w:snapToGrid w:val="0"/>
        <w:ind w:firstLine="480"/>
        <w:rPr>
          <w:rFonts w:ascii="Times New Roman" w:hAnsi="Times New Roman"/>
          <w:color w:val="000000" w:themeColor="text1"/>
        </w:rPr>
      </w:pPr>
      <w:r>
        <w:rPr>
          <w:rFonts w:hint="eastAsia" w:ascii="Times New Roman" w:hAnsi="Times New Roman" w:cs="宋体"/>
          <w:color w:val="000000" w:themeColor="text1"/>
        </w:rPr>
        <w:t>②</w:t>
      </w:r>
      <w:r>
        <w:rPr>
          <w:rFonts w:ascii="Times New Roman" w:hAnsi="Times New Roman"/>
          <w:color w:val="000000" w:themeColor="text1"/>
        </w:rPr>
        <w:t>施工场内扬尘</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a、开挖扬尘：通过类比调查，未采取防护措施和土壤较为干燥时，开挖最大扬尘约为开挖土量的1%；在采取一定防护措施和土壤较为湿润时，开挖扬尘量约为0.1%。</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b、物料堆扬尘：施工现场物料、弃土堆积也会产生扬尘。据资料统计，扬尘排放量为0.12kg/m</w:t>
      </w:r>
      <w:r>
        <w:rPr>
          <w:rFonts w:ascii="Times New Roman" w:hAnsi="Times New Roman"/>
          <w:color w:val="000000" w:themeColor="text1"/>
          <w:vertAlign w:val="superscript"/>
        </w:rPr>
        <w:t>3</w:t>
      </w:r>
      <w:r>
        <w:rPr>
          <w:rFonts w:ascii="Times New Roman" w:hAnsi="Times New Roman"/>
          <w:color w:val="000000" w:themeColor="text1"/>
        </w:rPr>
        <w:t>物料。若用帆布覆盖或洒水除尘，可减少约90%的产尘量。</w:t>
      </w:r>
    </w:p>
    <w:p>
      <w:pPr>
        <w:widowControl/>
        <w:adjustRightInd w:val="0"/>
        <w:snapToGrid w:val="0"/>
        <w:ind w:firstLine="480"/>
        <w:rPr>
          <w:rFonts w:ascii="Times New Roman" w:hAnsi="Times New Roman"/>
          <w:bCs/>
          <w:color w:val="000000" w:themeColor="text1"/>
        </w:rPr>
      </w:pPr>
      <w:r>
        <w:rPr>
          <w:rFonts w:ascii="Times New Roman" w:hAnsi="Times New Roman"/>
          <w:bCs/>
          <w:color w:val="000000" w:themeColor="text1"/>
        </w:rPr>
        <w:t>（3）装修废气</w:t>
      </w:r>
    </w:p>
    <w:p>
      <w:pPr>
        <w:widowControl/>
        <w:adjustRightInd w:val="0"/>
        <w:snapToGrid w:val="0"/>
        <w:ind w:firstLine="480"/>
        <w:rPr>
          <w:rFonts w:ascii="Times New Roman" w:hAnsi="Times New Roman"/>
          <w:color w:val="000000" w:themeColor="text1"/>
        </w:rPr>
      </w:pPr>
      <w:r>
        <w:rPr>
          <w:rFonts w:ascii="Times New Roman" w:hAnsi="Times New Roman"/>
          <w:color w:val="000000" w:themeColor="text1"/>
        </w:rPr>
        <w:t>本项目建成后室内装修过程中，废气主要来源于装修所使用的漆、胶、石材、地砖、木材等材料。废气中的有害物质主要有甲醛、苯等物质，对环境的危害较大，装饰工程中废气排放情况取决于所选的装修材料和施工工艺。该部分废气的排放对周围环境的影响也较难预测。</w:t>
      </w:r>
    </w:p>
    <w:p>
      <w:pPr>
        <w:widowControl/>
        <w:adjustRightInd w:val="0"/>
        <w:snapToGrid w:val="0"/>
        <w:ind w:firstLine="480"/>
        <w:rPr>
          <w:rFonts w:ascii="Times New Roman" w:hAnsi="Times New Roman"/>
          <w:color w:val="000000" w:themeColor="text1"/>
        </w:rPr>
      </w:pPr>
      <w:r>
        <w:rPr>
          <w:rFonts w:ascii="Times New Roman" w:hAnsi="Times New Roman"/>
          <w:color w:val="000000" w:themeColor="text1"/>
        </w:rPr>
        <w:t>本环评建议装修所用的材料为环保类型的材料以减少废气中的甲醛、苯等物质。</w:t>
      </w:r>
    </w:p>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w:t>
      </w:r>
      <w:r>
        <w:rPr>
          <w:rFonts w:hint="eastAsia" w:ascii="Times New Roman" w:hAnsi="Times New Roman"/>
          <w:b/>
          <w:color w:val="000000" w:themeColor="text1"/>
        </w:rPr>
        <w:t>1</w:t>
      </w:r>
      <w:r>
        <w:rPr>
          <w:rFonts w:ascii="Times New Roman" w:hAnsi="Times New Roman"/>
          <w:b/>
          <w:color w:val="000000" w:themeColor="text1"/>
        </w:rPr>
        <w:t>.</w:t>
      </w:r>
      <w:r>
        <w:rPr>
          <w:rFonts w:hint="eastAsia" w:ascii="Times New Roman" w:hAnsi="Times New Roman"/>
          <w:b/>
          <w:color w:val="000000" w:themeColor="text1"/>
        </w:rPr>
        <w:t>3噪声</w:t>
      </w:r>
    </w:p>
    <w:p>
      <w:pPr>
        <w:adjustRightInd w:val="0"/>
        <w:ind w:firstLine="480"/>
        <w:rPr>
          <w:rFonts w:ascii="Times New Roman" w:hAnsi="Times New Roman"/>
          <w:b/>
          <w:color w:val="000000" w:themeColor="text1"/>
        </w:rPr>
      </w:pPr>
      <w:r>
        <w:rPr>
          <w:rFonts w:ascii="Times New Roman" w:hAnsi="Times New Roman"/>
          <w:color w:val="000000" w:themeColor="text1"/>
        </w:rPr>
        <w:t>在施工期间，本项目土方阶段的主要噪声源为推土机、挖土机和各种运输车辆等；基础施工阶段声源为各种打桩机等；结构施工阶段主要噪声设备为电锯等高噪声设备产生噪声的主要污染源，噪声源强约80~105dB(A)；此外，车辆运输也会产生一定的噪声（为突发性非稳态噪声源），噪声源强在84~89dB（A）。具体的各个施工机械的噪声源强见表</w:t>
      </w:r>
      <w:r>
        <w:rPr>
          <w:rFonts w:hint="eastAsia" w:ascii="Times New Roman" w:hAnsi="Times New Roman"/>
          <w:color w:val="000000" w:themeColor="text1"/>
        </w:rPr>
        <w:t>2.3-1</w:t>
      </w:r>
      <w:r>
        <w:rPr>
          <w:rFonts w:ascii="Times New Roman" w:hAnsi="Times New Roman"/>
          <w:color w:val="000000" w:themeColor="text1"/>
        </w:rPr>
        <w:t>。</w:t>
      </w:r>
    </w:p>
    <w:p>
      <w:pPr>
        <w:pStyle w:val="17"/>
        <w:adjustRightInd w:val="0"/>
        <w:snapToGrid w:val="0"/>
        <w:spacing w:line="240" w:lineRule="auto"/>
        <w:ind w:firstLine="0" w:firstLineChars="0"/>
        <w:jc w:val="center"/>
        <w:rPr>
          <w:rFonts w:ascii="Times New Roman" w:hAnsi="Times New Roman" w:cs="Times New Roman"/>
          <w:b/>
          <w:color w:val="000000" w:themeColor="text1"/>
          <w:sz w:val="24"/>
          <w:szCs w:val="24"/>
        </w:rPr>
      </w:pPr>
      <w:r>
        <w:rPr>
          <w:rFonts w:ascii="Times New Roman" w:hAnsi="Times New Roman" w:cs="Times New Roman"/>
          <w:b/>
          <w:color w:val="000000"/>
          <w:sz w:val="24"/>
          <w:szCs w:val="24"/>
        </w:rPr>
        <w:t>表</w:t>
      </w:r>
      <w:r>
        <w:rPr>
          <w:rFonts w:hint="eastAsia" w:ascii="Times New Roman" w:hAnsi="Times New Roman" w:cs="Times New Roman"/>
          <w:b/>
          <w:color w:val="000000"/>
          <w:sz w:val="24"/>
          <w:szCs w:val="24"/>
        </w:rPr>
        <w:t>2.3-1</w:t>
      </w:r>
      <w:r>
        <w:rPr>
          <w:rFonts w:ascii="Times New Roman" w:hAnsi="Times New Roman" w:cs="Times New Roman"/>
          <w:b/>
          <w:color w:val="000000"/>
          <w:sz w:val="24"/>
          <w:szCs w:val="24"/>
        </w:rPr>
        <w:t>产噪设备的噪声源强一览表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45"/>
        <w:gridCol w:w="2400"/>
        <w:gridCol w:w="2405"/>
        <w:gridCol w:w="1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102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施工阶段</w:t>
            </w: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噪声源</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噪声级[dB(A)]</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离声源的距离（m）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024"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土方阶段</w:t>
            </w: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推土机</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78~96</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挖土机</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78~96</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运输车辆</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84~89</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024"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基础阶段</w:t>
            </w: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打桩机</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80-86</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吊车</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90</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平地机</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90</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024"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结构阶段</w:t>
            </w: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混凝土输送车</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90~100</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振捣棒</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100~105</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电锯</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100~105</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电刨</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70~80</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电焊机</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90~95</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运输车</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80~85</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024"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装修阶段</w:t>
            </w: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电钻</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100~105</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电锤</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100~105</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手工钻</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100~105</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多功能木工刨</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90~100</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02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p>
        </w:tc>
        <w:tc>
          <w:tcPr>
            <w:tcW w:w="1408"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运输车辆</w:t>
            </w:r>
          </w:p>
        </w:tc>
        <w:tc>
          <w:tcPr>
            <w:tcW w:w="14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75~80</w:t>
            </w:r>
          </w:p>
        </w:tc>
        <w:tc>
          <w:tcPr>
            <w:tcW w:w="1157"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1</w:t>
            </w:r>
          </w:p>
        </w:tc>
      </w:tr>
    </w:tbl>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w:t>
      </w:r>
      <w:r>
        <w:rPr>
          <w:rFonts w:hint="eastAsia" w:ascii="Times New Roman" w:hAnsi="Times New Roman"/>
          <w:b/>
          <w:color w:val="000000" w:themeColor="text1"/>
        </w:rPr>
        <w:t>1</w:t>
      </w:r>
      <w:r>
        <w:rPr>
          <w:rFonts w:ascii="Times New Roman" w:hAnsi="Times New Roman"/>
          <w:b/>
          <w:color w:val="000000" w:themeColor="text1"/>
        </w:rPr>
        <w:t>.</w:t>
      </w:r>
      <w:r>
        <w:rPr>
          <w:rFonts w:hint="eastAsia" w:ascii="Times New Roman" w:hAnsi="Times New Roman"/>
          <w:b/>
          <w:color w:val="000000" w:themeColor="text1"/>
        </w:rPr>
        <w:t>3</w:t>
      </w:r>
      <w:r>
        <w:rPr>
          <w:rFonts w:ascii="Times New Roman" w:hAnsi="Times New Roman"/>
          <w:b/>
          <w:color w:val="000000" w:themeColor="text1"/>
        </w:rPr>
        <w:t>固体废物</w:t>
      </w:r>
    </w:p>
    <w:p>
      <w:pPr>
        <w:tabs>
          <w:tab w:val="left" w:pos="720"/>
        </w:tabs>
        <w:ind w:firstLine="480"/>
        <w:rPr>
          <w:rFonts w:ascii="Times New Roman" w:hAnsi="Times New Roman"/>
          <w:color w:val="000000" w:themeColor="text1"/>
        </w:rPr>
      </w:pPr>
      <w:r>
        <w:rPr>
          <w:rFonts w:ascii="Times New Roman" w:hAnsi="Times New Roman"/>
          <w:color w:val="000000" w:themeColor="text1"/>
        </w:rPr>
        <w:t>施工期固体废弃物主要为施工过程中产生的废渣和废弃的各种建筑装饰材料、废弃土石方以及施工人员产生的生活垃圾。</w:t>
      </w:r>
    </w:p>
    <w:p>
      <w:pPr>
        <w:tabs>
          <w:tab w:val="left" w:pos="720"/>
        </w:tabs>
        <w:ind w:firstLine="480"/>
        <w:rPr>
          <w:rFonts w:ascii="Times New Roman" w:hAnsi="Times New Roman"/>
          <w:color w:val="000000" w:themeColor="text1"/>
        </w:rPr>
      </w:pPr>
      <w:r>
        <w:rPr>
          <w:rFonts w:ascii="Times New Roman" w:hAnsi="Times New Roman"/>
          <w:color w:val="000000" w:themeColor="text1"/>
        </w:rPr>
        <w:t>（1）建筑垃圾</w:t>
      </w:r>
    </w:p>
    <w:p>
      <w:pPr>
        <w:tabs>
          <w:tab w:val="left" w:pos="720"/>
        </w:tabs>
        <w:ind w:firstLine="560"/>
        <w:jc w:val="center"/>
        <w:rPr>
          <w:rFonts w:ascii="Times New Roman" w:hAnsi="Times New Roman"/>
          <w:color w:val="000000" w:themeColor="text1"/>
          <w:sz w:val="28"/>
        </w:rPr>
      </w:pPr>
      <w:r>
        <w:rPr>
          <w:rFonts w:ascii="Times New Roman" w:hAnsi="Times New Roman"/>
          <w:color w:val="000000" w:themeColor="text1"/>
          <w:sz w:val="28"/>
        </w:rPr>
        <w:t>J</w:t>
      </w:r>
      <w:r>
        <w:rPr>
          <w:rFonts w:ascii="Times New Roman" w:hAnsi="Times New Roman"/>
          <w:color w:val="000000" w:themeColor="text1"/>
          <w:sz w:val="28"/>
          <w:vertAlign w:val="subscript"/>
        </w:rPr>
        <w:t>S</w:t>
      </w:r>
      <w:r>
        <w:rPr>
          <w:rFonts w:ascii="Times New Roman" w:hAnsi="Times New Roman"/>
          <w:color w:val="000000" w:themeColor="text1"/>
          <w:sz w:val="28"/>
        </w:rPr>
        <w:t>=Q</w:t>
      </w:r>
      <w:r>
        <w:rPr>
          <w:rFonts w:ascii="Times New Roman" w:hAnsi="Times New Roman"/>
          <w:color w:val="000000" w:themeColor="text1"/>
          <w:sz w:val="28"/>
          <w:vertAlign w:val="subscript"/>
        </w:rPr>
        <w:t>S</w:t>
      </w:r>
      <w:r>
        <w:rPr>
          <w:rFonts w:ascii="Times New Roman" w:hAnsi="Times New Roman"/>
          <w:color w:val="000000" w:themeColor="text1"/>
          <w:sz w:val="28"/>
        </w:rPr>
        <w:sym w:font="Symbol" w:char="F0B4"/>
      </w:r>
      <w:r>
        <w:rPr>
          <w:rFonts w:ascii="Times New Roman" w:hAnsi="Times New Roman"/>
          <w:color w:val="000000" w:themeColor="text1"/>
          <w:sz w:val="28"/>
        </w:rPr>
        <w:t>C</w:t>
      </w:r>
      <w:r>
        <w:rPr>
          <w:rFonts w:ascii="Times New Roman" w:hAnsi="Times New Roman"/>
          <w:color w:val="000000" w:themeColor="text1"/>
          <w:sz w:val="28"/>
          <w:vertAlign w:val="subscript"/>
        </w:rPr>
        <w:t>S</w:t>
      </w:r>
    </w:p>
    <w:p>
      <w:pPr>
        <w:ind w:firstLine="480"/>
        <w:rPr>
          <w:rFonts w:ascii="Times New Roman" w:hAnsi="Times New Roman"/>
          <w:color w:val="000000" w:themeColor="text1"/>
        </w:rPr>
      </w:pPr>
      <w:r>
        <w:rPr>
          <w:rFonts w:ascii="Times New Roman" w:hAnsi="Times New Roman"/>
          <w:color w:val="000000" w:themeColor="text1"/>
        </w:rPr>
        <w:t>式中：J</w:t>
      </w:r>
      <w:r>
        <w:rPr>
          <w:rFonts w:ascii="Times New Roman" w:hAnsi="Times New Roman"/>
          <w:color w:val="000000" w:themeColor="text1"/>
          <w:vertAlign w:val="subscript"/>
        </w:rPr>
        <w:t>S</w:t>
      </w:r>
      <w:r>
        <w:rPr>
          <w:rFonts w:ascii="Times New Roman" w:hAnsi="Times New Roman"/>
          <w:color w:val="000000" w:themeColor="text1"/>
        </w:rPr>
        <w:t>：建筑垃圾总产生量（t）；</w:t>
      </w:r>
    </w:p>
    <w:p>
      <w:pPr>
        <w:ind w:firstLine="1080" w:firstLineChars="450"/>
        <w:rPr>
          <w:rFonts w:ascii="Times New Roman" w:hAnsi="Times New Roman"/>
          <w:color w:val="000000" w:themeColor="text1"/>
        </w:rPr>
      </w:pPr>
      <w:r>
        <w:rPr>
          <w:rFonts w:ascii="Times New Roman" w:hAnsi="Times New Roman"/>
          <w:color w:val="000000" w:themeColor="text1"/>
        </w:rPr>
        <w:t>Q</w:t>
      </w:r>
      <w:r>
        <w:rPr>
          <w:rFonts w:ascii="Times New Roman" w:hAnsi="Times New Roman"/>
          <w:color w:val="000000" w:themeColor="text1"/>
          <w:vertAlign w:val="subscript"/>
        </w:rPr>
        <w:t>S</w:t>
      </w:r>
      <w:r>
        <w:rPr>
          <w:rFonts w:ascii="Times New Roman" w:hAnsi="Times New Roman"/>
          <w:color w:val="000000" w:themeColor="text1"/>
        </w:rPr>
        <w:t>：总建筑面积（m</w:t>
      </w:r>
      <w:r>
        <w:rPr>
          <w:rFonts w:ascii="Times New Roman" w:hAnsi="Times New Roman"/>
          <w:color w:val="000000" w:themeColor="text1"/>
          <w:vertAlign w:val="superscript"/>
        </w:rPr>
        <w:t>2</w:t>
      </w:r>
      <w:r>
        <w:rPr>
          <w:rFonts w:ascii="Times New Roman" w:hAnsi="Times New Roman"/>
          <w:color w:val="000000" w:themeColor="text1"/>
        </w:rPr>
        <w:t>），</w:t>
      </w:r>
      <w:r>
        <w:rPr>
          <w:rFonts w:hint="eastAsia" w:ascii="Times New Roman" w:hAnsi="Times New Roman"/>
          <w:color w:val="000000" w:themeColor="text1"/>
        </w:rPr>
        <w:t>4706</w:t>
      </w:r>
      <w:r>
        <w:rPr>
          <w:rFonts w:ascii="Times New Roman" w:hAnsi="Times New Roman"/>
          <w:color w:val="000000" w:themeColor="text1"/>
        </w:rPr>
        <w:t>m</w:t>
      </w:r>
      <w:r>
        <w:rPr>
          <w:rFonts w:ascii="Times New Roman" w:hAnsi="Times New Roman"/>
          <w:color w:val="000000" w:themeColor="text1"/>
          <w:vertAlign w:val="superscript"/>
        </w:rPr>
        <w:t>2</w:t>
      </w:r>
      <w:r>
        <w:rPr>
          <w:rFonts w:ascii="Times New Roman" w:hAnsi="Times New Roman"/>
          <w:color w:val="000000" w:themeColor="text1"/>
        </w:rPr>
        <w:t>；</w:t>
      </w:r>
    </w:p>
    <w:p>
      <w:pPr>
        <w:ind w:firstLine="1080" w:firstLineChars="450"/>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vertAlign w:val="subscript"/>
        </w:rPr>
        <w:t>S</w:t>
      </w:r>
      <w:r>
        <w:rPr>
          <w:rFonts w:ascii="Times New Roman" w:hAnsi="Times New Roman"/>
          <w:color w:val="000000" w:themeColor="text1"/>
        </w:rPr>
        <w:t>：平均每m</w:t>
      </w:r>
      <w:r>
        <w:rPr>
          <w:rFonts w:ascii="Times New Roman" w:hAnsi="Times New Roman"/>
          <w:color w:val="000000" w:themeColor="text1"/>
          <w:vertAlign w:val="superscript"/>
        </w:rPr>
        <w:t>2</w:t>
      </w:r>
      <w:r>
        <w:rPr>
          <w:rFonts w:ascii="Times New Roman" w:hAnsi="Times New Roman"/>
          <w:color w:val="000000" w:themeColor="text1"/>
        </w:rPr>
        <w:t>建筑面积垃圾产生量，0.03t/m</w:t>
      </w:r>
      <w:r>
        <w:rPr>
          <w:rFonts w:ascii="Times New Roman" w:hAnsi="Times New Roman"/>
          <w:color w:val="000000" w:themeColor="text1"/>
          <w:vertAlign w:val="superscript"/>
        </w:rPr>
        <w:t>2</w:t>
      </w:r>
      <w:r>
        <w:rPr>
          <w:rFonts w:ascii="Times New Roman" w:hAnsi="Times New Roman"/>
          <w:color w:val="000000" w:themeColor="text1"/>
        </w:rPr>
        <w:t>；</w:t>
      </w:r>
    </w:p>
    <w:p>
      <w:pPr>
        <w:ind w:firstLine="480"/>
        <w:rPr>
          <w:rFonts w:ascii="Times New Roman" w:hAnsi="Times New Roman"/>
          <w:color w:val="000000" w:themeColor="text1"/>
        </w:rPr>
      </w:pPr>
      <w:r>
        <w:rPr>
          <w:rFonts w:ascii="Times New Roman" w:hAnsi="Times New Roman"/>
          <w:color w:val="000000" w:themeColor="text1"/>
        </w:rPr>
        <w:t>根据上式计算所得该项目建筑垃圾总产生量约为</w:t>
      </w:r>
      <w:r>
        <w:rPr>
          <w:rFonts w:hint="eastAsia" w:ascii="Times New Roman" w:hAnsi="Times New Roman"/>
          <w:color w:val="000000" w:themeColor="text1"/>
        </w:rPr>
        <w:t>141.18</w:t>
      </w:r>
      <w:r>
        <w:rPr>
          <w:rFonts w:ascii="Times New Roman" w:hAnsi="Times New Roman"/>
          <w:color w:val="000000" w:themeColor="text1"/>
        </w:rPr>
        <w:t>t。</w:t>
      </w:r>
    </w:p>
    <w:p>
      <w:pPr>
        <w:ind w:firstLine="480"/>
        <w:rPr>
          <w:rFonts w:ascii="Times New Roman" w:hAnsi="Times New Roman"/>
          <w:color w:val="000000" w:themeColor="text1"/>
        </w:rPr>
      </w:pPr>
      <w:r>
        <w:rPr>
          <w:rFonts w:ascii="Times New Roman" w:hAnsi="Times New Roman"/>
          <w:color w:val="000000" w:themeColor="text1"/>
        </w:rPr>
        <w:t>项目建筑垃圾主要包括废弃的砖石、瓷砖、钢筋、土石方等，产生量为</w:t>
      </w:r>
      <w:r>
        <w:rPr>
          <w:rFonts w:hint="eastAsia" w:ascii="Times New Roman" w:hAnsi="Times New Roman"/>
          <w:color w:val="000000" w:themeColor="text1"/>
        </w:rPr>
        <w:t>141.18</w:t>
      </w:r>
      <w:r>
        <w:rPr>
          <w:rFonts w:ascii="Times New Roman" w:hAnsi="Times New Roman"/>
          <w:color w:val="000000" w:themeColor="text1"/>
        </w:rPr>
        <w:t>t，可以利用的回收外售，不能利用的运至建筑垃圾填埋场。</w:t>
      </w:r>
    </w:p>
    <w:p>
      <w:pPr>
        <w:adjustRightInd w:val="0"/>
        <w:snapToGrid w:val="0"/>
        <w:ind w:firstLine="480"/>
        <w:rPr>
          <w:rFonts w:ascii="Times New Roman" w:hAnsi="Times New Roman"/>
          <w:color w:val="000000" w:themeColor="text1"/>
        </w:rPr>
      </w:pPr>
      <w:bookmarkStart w:id="149" w:name="_Toc242844678"/>
      <w:r>
        <w:rPr>
          <w:rFonts w:ascii="Times New Roman" w:hAnsi="Times New Roman"/>
          <w:color w:val="000000" w:themeColor="text1"/>
        </w:rPr>
        <w:t>（2）施工期生活垃圾</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施工人员生活垃圾产生量按0.5kg/人·d，施工期高峰期200人计，每天产生生活垃圾约0.1t，施工期约为18个月，则施工期生活垃圾产生总量约54t</w:t>
      </w:r>
      <w:r>
        <w:rPr>
          <w:rStyle w:val="37"/>
          <w:rFonts w:ascii="Times New Roman" w:hAnsi="Times New Roman"/>
          <w:color w:val="000000" w:themeColor="text1"/>
          <w:sz w:val="24"/>
          <w:szCs w:val="24"/>
        </w:rPr>
        <w:t>，集中收集后运至环卫部门指定地点处置</w:t>
      </w:r>
      <w:r>
        <w:rPr>
          <w:rFonts w:ascii="Times New Roman" w:hAnsi="Times New Roman"/>
          <w:color w:val="000000" w:themeColor="text1"/>
        </w:rPr>
        <w:t>。</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（3）土石方平衡</w:t>
      </w:r>
      <w:bookmarkEnd w:id="149"/>
    </w:p>
    <w:p>
      <w:pPr>
        <w:tabs>
          <w:tab w:val="left" w:pos="720"/>
        </w:tabs>
        <w:adjustRightInd w:val="0"/>
        <w:snapToGrid w:val="0"/>
        <w:ind w:firstLine="480"/>
        <w:rPr>
          <w:rFonts w:ascii="Times New Roman" w:hAnsi="Times New Roman" w:eastAsiaTheme="minorEastAsia"/>
          <w:bCs/>
          <w:color w:val="000000" w:themeColor="text1"/>
        </w:rPr>
      </w:pPr>
      <w:r>
        <w:rPr>
          <w:rFonts w:ascii="Times New Roman" w:hAnsi="Times New Roman" w:eastAsiaTheme="minorEastAsia"/>
          <w:bCs/>
          <w:color w:val="000000" w:themeColor="text1"/>
        </w:rPr>
        <w:t>本项目工程建设过程中，挖方主要是拟建西楼和南楼等建筑开挖过程产生。本项目总用地1300.85m</w:t>
      </w:r>
      <w:r>
        <w:rPr>
          <w:rFonts w:ascii="Times New Roman" w:hAnsi="Times New Roman" w:eastAsiaTheme="minorEastAsia"/>
          <w:bCs/>
          <w:color w:val="000000" w:themeColor="text1"/>
          <w:vertAlign w:val="superscript"/>
        </w:rPr>
        <w:t>2</w:t>
      </w:r>
      <w:r>
        <w:rPr>
          <w:rFonts w:ascii="Times New Roman" w:hAnsi="Times New Roman" w:eastAsiaTheme="minorEastAsia"/>
          <w:bCs/>
          <w:color w:val="000000" w:themeColor="text1"/>
        </w:rPr>
        <w:t>，无借方，弃方全部拉运至建筑垃圾填埋场处理。</w:t>
      </w:r>
    </w:p>
    <w:p>
      <w:pPr>
        <w:adjustRightInd w:val="0"/>
        <w:snapToGrid w:val="0"/>
        <w:spacing w:line="240" w:lineRule="auto"/>
        <w:ind w:firstLine="0" w:firstLineChars="0"/>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2.3-2</w:t>
      </w:r>
      <w:r>
        <w:rPr>
          <w:rFonts w:ascii="Times New Roman" w:hAnsi="Times New Roman"/>
          <w:b/>
          <w:color w:val="000000" w:themeColor="text1"/>
        </w:rPr>
        <w:t>土石方平衡表单位：</w:t>
      </w:r>
      <w:r>
        <w:rPr>
          <w:rFonts w:ascii="Times New Roman" w:hAnsi="Times New Roman" w:eastAsiaTheme="minorEastAsia"/>
          <w:b/>
          <w:bCs/>
          <w:color w:val="000000" w:themeColor="text1"/>
        </w:rPr>
        <w:t>m</w:t>
      </w:r>
      <w:r>
        <w:rPr>
          <w:rFonts w:ascii="Times New Roman" w:hAnsi="Times New Roman" w:eastAsiaTheme="minorEastAsia"/>
          <w:b/>
          <w:bCs/>
          <w:color w:val="000000" w:themeColor="text1"/>
          <w:vertAlign w:val="superscript"/>
        </w:rPr>
        <w:t>3</w:t>
      </w:r>
    </w:p>
    <w:tbl>
      <w:tblPr>
        <w:tblStyle w:val="33"/>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375"/>
        <w:gridCol w:w="1665"/>
        <w:gridCol w:w="548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07" w:type="pct"/>
            <w:vAlign w:val="center"/>
          </w:tcPr>
          <w:p>
            <w:pPr>
              <w:tabs>
                <w:tab w:val="left" w:pos="720"/>
              </w:tabs>
              <w:adjustRightInd w:val="0"/>
              <w:snapToGrid w:val="0"/>
              <w:spacing w:line="320" w:lineRule="exact"/>
              <w:ind w:firstLine="0" w:firstLineChars="0"/>
              <w:jc w:val="center"/>
              <w:rPr>
                <w:rFonts w:ascii="Times New Roman" w:hAnsi="Times New Roman" w:eastAsiaTheme="minorEastAsia"/>
                <w:bCs/>
                <w:color w:val="000000" w:themeColor="text1"/>
                <w:szCs w:val="21"/>
              </w:rPr>
            </w:pPr>
            <w:r>
              <w:rPr>
                <w:rFonts w:ascii="Times New Roman" w:hAnsi="Times New Roman" w:eastAsiaTheme="minorEastAsia"/>
                <w:bCs/>
                <w:color w:val="000000" w:themeColor="text1"/>
                <w:szCs w:val="21"/>
              </w:rPr>
              <w:t>总挖方量</w:t>
            </w:r>
          </w:p>
        </w:tc>
        <w:tc>
          <w:tcPr>
            <w:tcW w:w="977" w:type="pct"/>
            <w:vAlign w:val="center"/>
          </w:tcPr>
          <w:p>
            <w:pPr>
              <w:tabs>
                <w:tab w:val="left" w:pos="720"/>
              </w:tabs>
              <w:adjustRightInd w:val="0"/>
              <w:snapToGrid w:val="0"/>
              <w:spacing w:line="320" w:lineRule="exact"/>
              <w:ind w:firstLine="0" w:firstLineChars="0"/>
              <w:jc w:val="center"/>
              <w:rPr>
                <w:rFonts w:ascii="Times New Roman" w:hAnsi="Times New Roman" w:eastAsiaTheme="minorEastAsia"/>
                <w:bCs/>
                <w:color w:val="000000" w:themeColor="text1"/>
                <w:szCs w:val="21"/>
              </w:rPr>
            </w:pPr>
            <w:r>
              <w:rPr>
                <w:rFonts w:ascii="Times New Roman" w:hAnsi="Times New Roman" w:eastAsiaTheme="minorEastAsia"/>
                <w:bCs/>
                <w:color w:val="000000" w:themeColor="text1"/>
                <w:szCs w:val="21"/>
              </w:rPr>
              <w:t>总回填量</w:t>
            </w:r>
          </w:p>
        </w:tc>
        <w:tc>
          <w:tcPr>
            <w:tcW w:w="3216" w:type="pct"/>
            <w:vAlign w:val="center"/>
          </w:tcPr>
          <w:p>
            <w:pPr>
              <w:tabs>
                <w:tab w:val="left" w:pos="720"/>
              </w:tabs>
              <w:adjustRightInd w:val="0"/>
              <w:snapToGrid w:val="0"/>
              <w:spacing w:line="320" w:lineRule="exact"/>
              <w:ind w:firstLine="0" w:firstLineChars="0"/>
              <w:jc w:val="center"/>
              <w:rPr>
                <w:rFonts w:ascii="Times New Roman" w:hAnsi="Times New Roman" w:eastAsiaTheme="minorEastAsia"/>
                <w:bCs/>
                <w:color w:val="000000" w:themeColor="text1"/>
                <w:szCs w:val="21"/>
              </w:rPr>
            </w:pPr>
            <w:r>
              <w:rPr>
                <w:rFonts w:ascii="Times New Roman" w:hAnsi="Times New Roman" w:eastAsiaTheme="minorEastAsia"/>
                <w:bCs/>
                <w:color w:val="000000" w:themeColor="text1"/>
                <w:szCs w:val="21"/>
              </w:rPr>
              <w:t>剩余土石方量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07" w:type="pct"/>
            <w:vAlign w:val="center"/>
          </w:tcPr>
          <w:p>
            <w:pPr>
              <w:tabs>
                <w:tab w:val="left" w:pos="720"/>
              </w:tabs>
              <w:adjustRightInd w:val="0"/>
              <w:snapToGrid w:val="0"/>
              <w:spacing w:line="320" w:lineRule="exact"/>
              <w:ind w:firstLine="0" w:firstLineChars="0"/>
              <w:jc w:val="center"/>
              <w:rPr>
                <w:rFonts w:ascii="Times New Roman" w:hAnsi="Times New Roman" w:eastAsiaTheme="minorEastAsia"/>
                <w:bCs/>
                <w:color w:val="000000" w:themeColor="text1"/>
                <w:szCs w:val="21"/>
              </w:rPr>
            </w:pPr>
            <w:r>
              <w:rPr>
                <w:rFonts w:hint="eastAsia" w:ascii="Times New Roman" w:hAnsi="Times New Roman" w:eastAsiaTheme="minorEastAsia"/>
                <w:bCs/>
                <w:color w:val="000000" w:themeColor="text1"/>
                <w:szCs w:val="21"/>
              </w:rPr>
              <w:t>8975.96</w:t>
            </w:r>
          </w:p>
        </w:tc>
        <w:tc>
          <w:tcPr>
            <w:tcW w:w="977" w:type="pct"/>
            <w:vAlign w:val="center"/>
          </w:tcPr>
          <w:p>
            <w:pPr>
              <w:tabs>
                <w:tab w:val="left" w:pos="720"/>
              </w:tabs>
              <w:adjustRightInd w:val="0"/>
              <w:snapToGrid w:val="0"/>
              <w:spacing w:line="320" w:lineRule="exact"/>
              <w:ind w:firstLine="0" w:firstLineChars="0"/>
              <w:jc w:val="center"/>
              <w:rPr>
                <w:rFonts w:ascii="Times New Roman" w:hAnsi="Times New Roman" w:eastAsiaTheme="minorEastAsia"/>
                <w:bCs/>
                <w:color w:val="000000" w:themeColor="text1"/>
                <w:szCs w:val="21"/>
              </w:rPr>
            </w:pPr>
            <w:r>
              <w:rPr>
                <w:rFonts w:hint="eastAsia" w:ascii="Times New Roman" w:hAnsi="Times New Roman" w:eastAsiaTheme="minorEastAsia"/>
                <w:bCs/>
                <w:color w:val="000000" w:themeColor="text1"/>
                <w:szCs w:val="21"/>
              </w:rPr>
              <w:t>2902.55</w:t>
            </w:r>
          </w:p>
        </w:tc>
        <w:tc>
          <w:tcPr>
            <w:tcW w:w="3216" w:type="pct"/>
            <w:vAlign w:val="center"/>
          </w:tcPr>
          <w:p>
            <w:pPr>
              <w:adjustRightInd w:val="0"/>
              <w:snapToGrid w:val="0"/>
              <w:spacing w:line="320" w:lineRule="exact"/>
              <w:ind w:firstLine="0" w:firstLineChars="0"/>
              <w:jc w:val="center"/>
              <w:rPr>
                <w:rFonts w:ascii="Times New Roman" w:hAnsi="Times New Roman" w:eastAsiaTheme="minorEastAsia"/>
                <w:bCs/>
                <w:color w:val="000000" w:themeColor="text1"/>
                <w:szCs w:val="21"/>
              </w:rPr>
            </w:pPr>
            <w:r>
              <w:rPr>
                <w:rFonts w:ascii="Times New Roman" w:hAnsi="Times New Roman"/>
                <w:color w:val="000000" w:themeColor="text1"/>
              </w:rPr>
              <w:t>运至建筑垃圾填埋场</w:t>
            </w:r>
            <w:r>
              <w:rPr>
                <w:rFonts w:hint="eastAsia" w:ascii="Times New Roman" w:hAnsi="Times New Roman"/>
                <w:color w:val="000000" w:themeColor="text1"/>
              </w:rPr>
              <w:t>5073.41</w:t>
            </w:r>
            <w:r>
              <w:rPr>
                <w:rFonts w:ascii="Times New Roman" w:hAnsi="Times New Roman" w:eastAsiaTheme="minorEastAsia"/>
                <w:bCs/>
                <w:color w:val="000000" w:themeColor="text1"/>
                <w:szCs w:val="21"/>
              </w:rPr>
              <w:t>m</w:t>
            </w:r>
            <w:r>
              <w:rPr>
                <w:rFonts w:ascii="Times New Roman" w:hAnsi="Times New Roman" w:eastAsiaTheme="minorEastAsia"/>
                <w:bCs/>
                <w:color w:val="000000" w:themeColor="text1"/>
                <w:szCs w:val="21"/>
                <w:vertAlign w:val="superscript"/>
              </w:rPr>
              <w:t>3</w:t>
            </w:r>
          </w:p>
        </w:tc>
      </w:tr>
    </w:tbl>
    <w:p>
      <w:pPr>
        <w:widowControl/>
        <w:ind w:firstLine="480"/>
        <w:jc w:val="left"/>
        <w:rPr>
          <w:rFonts w:hint="eastAsia" w:ascii="Times New Roman" w:hAnsi="Times New Roman" w:eastAsiaTheme="minorEastAsia"/>
          <w:color w:val="000000" w:themeColor="text1"/>
        </w:rPr>
      </w:pPr>
      <w:r>
        <w:drawing>
          <wp:anchor distT="0" distB="0" distL="114300" distR="114300" simplePos="0" relativeHeight="251664384" behindDoc="0" locked="0" layoutInCell="1" allowOverlap="1">
            <wp:simplePos x="0" y="0"/>
            <wp:positionH relativeFrom="column">
              <wp:posOffset>-57150</wp:posOffset>
            </wp:positionH>
            <wp:positionV relativeFrom="paragraph">
              <wp:posOffset>403860</wp:posOffset>
            </wp:positionV>
            <wp:extent cx="5273675" cy="1266825"/>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5273675" cy="1266825"/>
                    </a:xfrm>
                    <a:prstGeom prst="rect">
                      <a:avLst/>
                    </a:prstGeom>
                  </pic:spPr>
                </pic:pic>
              </a:graphicData>
            </a:graphic>
          </wp:anchor>
        </w:drawing>
      </w:r>
      <w:r>
        <w:rPr>
          <w:rFonts w:ascii="Times New Roman" w:hAnsi="Times New Roman" w:eastAsiaTheme="minorEastAsia"/>
          <w:color w:val="000000" w:themeColor="text1"/>
        </w:rPr>
        <w:t>项目土石方平衡见图2.3-1所示。</w:t>
      </w:r>
    </w:p>
    <w:p>
      <w:pPr>
        <w:widowControl/>
        <w:ind w:firstLine="480"/>
        <w:jc w:val="center"/>
        <w:rPr>
          <w:rFonts w:ascii="Times New Roman" w:hAnsi="Times New Roman" w:eastAsiaTheme="minorEastAsia"/>
          <w:b/>
        </w:rPr>
      </w:pPr>
      <w:r>
        <w:rPr>
          <w:rFonts w:ascii="Times New Roman" w:hAnsi="Times New Roman" w:eastAsiaTheme="minorEastAsia"/>
          <w:color w:val="000000" w:themeColor="text1"/>
        </w:rPr>
        <w:tab/>
      </w:r>
      <w:r>
        <w:rPr>
          <w:rFonts w:ascii="Times New Roman" w:hAnsi="Times New Roman" w:eastAsiaTheme="minorEastAsia"/>
          <w:b/>
        </w:rPr>
        <w:t>图2.3-1项目土石方平衡图</w:t>
      </w:r>
    </w:p>
    <w:p>
      <w:pPr>
        <w:pStyle w:val="6"/>
        <w:adjustRightInd w:val="0"/>
        <w:snapToGrid w:val="0"/>
        <w:rPr>
          <w:rFonts w:ascii="Times New Roman" w:hAnsi="Times New Roman"/>
          <w:color w:val="000000" w:themeColor="text1"/>
        </w:rPr>
      </w:pPr>
      <w:bookmarkStart w:id="150" w:name="_Toc70407317"/>
      <w:r>
        <w:rPr>
          <w:rFonts w:hint="eastAsia" w:ascii="Times New Roman" w:hAnsi="Times New Roman"/>
          <w:color w:val="000000" w:themeColor="text1"/>
        </w:rPr>
        <w:t>2</w:t>
      </w:r>
      <w:r>
        <w:rPr>
          <w:rFonts w:ascii="Times New Roman" w:hAnsi="Times New Roman"/>
          <w:color w:val="000000" w:themeColor="text1"/>
        </w:rPr>
        <w:t>.3.2运营期</w:t>
      </w:r>
      <w:bookmarkEnd w:id="150"/>
    </w:p>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.3.2.1</w:t>
      </w:r>
      <w:r>
        <w:rPr>
          <w:rFonts w:hint="eastAsia" w:ascii="Times New Roman" w:hAnsi="Times New Roman"/>
          <w:b/>
          <w:color w:val="000000" w:themeColor="text1"/>
        </w:rPr>
        <w:t>废水</w:t>
      </w:r>
    </w:p>
    <w:p>
      <w:pPr>
        <w:pStyle w:val="17"/>
        <w:adjustRightInd w:val="0"/>
        <w:snapToGrid w:val="0"/>
        <w:ind w:firstLine="480"/>
        <w:rPr>
          <w:rFonts w:ascii="Times New Roman" w:hAnsi="Times New Roman" w:cs="Times New Roman"/>
          <w:color w:val="000000" w:themeColor="text1"/>
          <w:sz w:val="24"/>
        </w:rPr>
      </w:pPr>
      <w:r>
        <w:rPr>
          <w:rFonts w:ascii="Times New Roman" w:hAnsi="Times New Roman" w:cs="Times New Roman"/>
          <w:color w:val="000000"/>
          <w:sz w:val="24"/>
          <w:szCs w:val="24"/>
        </w:rPr>
        <w:t>本项目排水系统采用雨污分流。实验室废水产生量为0.9m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/d，实验室年实验时间约60d，则实验室年废水产生量为45m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/a</w:t>
      </w:r>
      <w:r>
        <w:rPr>
          <w:rFonts w:hint="eastAsia" w:ascii="Times New Roman" w:hAnsi="Times New Roman" w:cs="Times New Roman"/>
          <w:color w:val="000000"/>
          <w:sz w:val="24"/>
          <w:szCs w:val="24"/>
        </w:rPr>
        <w:t>；</w:t>
      </w:r>
      <w:r>
        <w:rPr>
          <w:rFonts w:ascii="Times New Roman" w:hAnsi="Times New Roman"/>
          <w:color w:val="000000" w:themeColor="text1"/>
          <w:sz w:val="24"/>
          <w:szCs w:val="24"/>
        </w:rPr>
        <w:t>生活污水产生量</w:t>
      </w:r>
      <w:r>
        <w:rPr>
          <w:rFonts w:hint="eastAsia" w:ascii="Times New Roman" w:hAnsi="Times New Roman"/>
          <w:color w:val="000000" w:themeColor="text1"/>
          <w:sz w:val="24"/>
          <w:szCs w:val="24"/>
        </w:rPr>
        <w:t>4.48</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1120</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w:t>
      </w:r>
      <w:r>
        <w:rPr>
          <w:rFonts w:hint="eastAsia" w:ascii="Times New Roman" w:hAnsi="Times New Roman" w:cs="Times New Roman"/>
          <w:color w:val="000000" w:themeColor="text1"/>
          <w:sz w:val="24"/>
        </w:rPr>
        <w:t>实验废水经预处理后排入一体化污水处理设施处理后排水入市政管网，生活污水经隔油池和化粪池处理后排入市政污水管网。</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（1）实验室废水</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sz w:val="24"/>
          <w:szCs w:val="24"/>
        </w:rPr>
        <w:t>本项目包括PCR实验室、微生物实验室以及理化实验室，实验室废水主要是清洗实验仪器以及使用高压蒸汽灭菌器消毒时产生的废水，实验室废水产生量为</w:t>
      </w:r>
      <w:r>
        <w:rPr>
          <w:rFonts w:hint="eastAsia" w:ascii="Times New Roman" w:hAnsi="Times New Roman" w:cs="Times New Roman"/>
          <w:color w:val="000000"/>
          <w:sz w:val="24"/>
          <w:szCs w:val="24"/>
        </w:rPr>
        <w:t>0.9</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w:t>
      </w:r>
      <w:r>
        <w:rPr>
          <w:rFonts w:hint="eastAsia" w:ascii="Times New Roman" w:hAnsi="Times New Roman" w:cs="Times New Roman"/>
          <w:color w:val="000000"/>
          <w:sz w:val="24"/>
          <w:szCs w:val="24"/>
        </w:rPr>
        <w:t>54</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/a）。本项目主要开展的实验和检测项目包括核酸检测等基因扩增实验、致病微生物检测、盐碘</w:t>
      </w:r>
      <w:r>
        <w:rPr>
          <w:rFonts w:ascii="Times New Roman" w:hAnsi="Times New Roman" w:cs="Times New Roman"/>
          <w:color w:val="000000" w:themeColor="text1"/>
          <w:sz w:val="24"/>
          <w:szCs w:val="24"/>
        </w:rPr>
        <w:t>、尿碘实验，以及食品、水、土壤等的理化指标检测。根据建设单位提供的资料，本项目实验使用的试剂包括氰化物标准物质、铬标准物质、汞标准物质、砷标准物质、铅标准物质、镉标准物质、砷标准物质等试剂。经分析本项目使用的试剂，并类比同类项目，实验室废水中主要污染物为pH、COD、BOD5、SS、氨氮、总氮、总磷、粪大肠菌群、肠道致病菌、肠道病毒、结核杆菌、挥发酚、总镉、总铬、六价铬、总砷、总铅、总汞、总氰</w:t>
      </w:r>
      <w:r>
        <w:rPr>
          <w:rFonts w:ascii="Times New Roman" w:hAnsi="Times New Roman" w:cs="Times New Roman"/>
          <w:color w:val="000000"/>
          <w:sz w:val="24"/>
          <w:szCs w:val="24"/>
        </w:rPr>
        <w:t>化物。</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sz w:val="24"/>
          <w:szCs w:val="24"/>
        </w:rPr>
        <w:t>本项目实验产生的废液收集后作为危险废物委托有资质的单位处置，不排入废水收集</w:t>
      </w:r>
      <w:r>
        <w:rPr>
          <w:rFonts w:ascii="Times New Roman" w:hAnsi="Times New Roman" w:cs="Times New Roman"/>
          <w:color w:val="000000" w:themeColor="text1"/>
          <w:sz w:val="24"/>
          <w:szCs w:val="24"/>
        </w:rPr>
        <w:t>、处理系统。本项目进行涉及重金属的实验时，采集的样品和配制的检测溶液中重金属的含量均很低，清洗废水中重金属污染物仅为倾倒废液后器皿内壁残留的极少量的重金属，经清洗水稀释后含量更低。类比同类项目，实验室废水中重金属离子的产生浓度为总镉0.08mg/L、总铬0.50mg/L、六价铬0.05mg/L、总砷0.08mg/L、总铅0.80mg/L、总汞0.03mg/L。本项目实验室废水采用“酸碱中和+沉淀</w:t>
      </w:r>
      <w:r>
        <w:rPr>
          <w:rFonts w:hint="eastAsia" w:ascii="Times New Roman" w:hAnsi="Times New Roman" w:cs="Times New Roman"/>
          <w:color w:val="000000" w:themeColor="text1"/>
          <w:sz w:val="24"/>
          <w:szCs w:val="24"/>
        </w:rPr>
        <w:t>+重金属捕捉+光氧催化反应+微电解反应+电化学氧化+活性炭吸附装置</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的一体化处理装置</w:t>
      </w:r>
      <w:r>
        <w:rPr>
          <w:rFonts w:ascii="Times New Roman" w:hAnsi="Times New Roman" w:cs="Times New Roman"/>
          <w:color w:val="000000" w:themeColor="text1"/>
          <w:sz w:val="24"/>
          <w:szCs w:val="24"/>
        </w:rPr>
        <w:t>进行处理，去除总镉、总铬、六价铬、总砷、总铅、总汞后，处理达到《医疗机构水污染物排放标准》（GB18466-2005）预处理标准后，排入污水管网，最终</w:t>
      </w:r>
      <w:r>
        <w:rPr>
          <w:rFonts w:hint="eastAsia" w:ascii="Times New Roman" w:hAnsi="Times New Roman" w:cs="Times New Roman"/>
          <w:color w:val="000000" w:themeColor="text1"/>
          <w:sz w:val="24"/>
          <w:szCs w:val="24"/>
        </w:rPr>
        <w:t>进</w:t>
      </w:r>
      <w:r>
        <w:rPr>
          <w:rFonts w:ascii="Times New Roman" w:hAnsi="Times New Roman" w:cs="Times New Roman"/>
          <w:color w:val="000000" w:themeColor="text1"/>
          <w:sz w:val="24"/>
          <w:szCs w:val="24"/>
        </w:rPr>
        <w:t>入污水处理厂处理。</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根据项目水平衡分析，拟建项目实验室废水产生总量约为</w:t>
      </w:r>
      <w:r>
        <w:rPr>
          <w:rFonts w:hint="eastAsia" w:ascii="Times New Roman" w:hAnsi="Times New Roman" w:cs="Times New Roman"/>
          <w:color w:val="000000"/>
          <w:sz w:val="24"/>
          <w:szCs w:val="24"/>
        </w:rPr>
        <w:t>0.9</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w:t>
      </w:r>
      <w:r>
        <w:rPr>
          <w:rFonts w:hint="eastAsia" w:ascii="Times New Roman" w:hAnsi="Times New Roman" w:cs="Times New Roman"/>
          <w:color w:val="000000"/>
          <w:sz w:val="24"/>
          <w:szCs w:val="24"/>
        </w:rPr>
        <w:t>（54</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/a</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，其废水浓度参照</w:t>
      </w:r>
      <w:r>
        <w:rPr>
          <w:rFonts w:hint="eastAsia" w:ascii="Times New Roman" w:hAnsi="Times New Roman" w:cs="Times New Roman"/>
          <w:color w:val="000000"/>
          <w:sz w:val="24"/>
          <w:szCs w:val="24"/>
        </w:rPr>
        <w:t>《医院污水处理工程技术规范》（</w:t>
      </w:r>
      <w:r>
        <w:rPr>
          <w:rFonts w:ascii="Times New Roman" w:hAnsi="Times New Roman" w:cs="Times New Roman"/>
          <w:color w:val="000000"/>
          <w:sz w:val="24"/>
          <w:szCs w:val="24"/>
        </w:rPr>
        <w:t>HJ2029-2013</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中给出的污水水质，废水污染源源强核算结果及相关参数见表</w:t>
      </w:r>
      <w:r>
        <w:rPr>
          <w:rFonts w:hint="eastAsia" w:ascii="Times New Roman" w:hAnsi="Times New Roman" w:cs="Times New Roman"/>
          <w:color w:val="000000"/>
          <w:sz w:val="24"/>
          <w:szCs w:val="24"/>
        </w:rPr>
        <w:t>2.3-3。</w:t>
      </w:r>
    </w:p>
    <w:p>
      <w:pPr>
        <w:pStyle w:val="17"/>
        <w:adjustRightInd w:val="0"/>
        <w:snapToGrid w:val="0"/>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（2）生活污水</w:t>
      </w:r>
    </w:p>
    <w:p>
      <w:pPr>
        <w:ind w:firstLine="480"/>
        <w:rPr>
          <w:rFonts w:ascii="Times New Roman" w:hAnsi="Times New Roman"/>
          <w:color w:val="000000" w:themeColor="text1"/>
        </w:rPr>
      </w:pPr>
      <w:r>
        <w:rPr>
          <w:rFonts w:ascii="Times New Roman" w:hAnsi="Times New Roman"/>
          <w:color w:val="000000"/>
        </w:rPr>
        <w:t>本项目不提供诊疗和疫苗接种、健康体检服务，项目不设门诊、住院部和病床。因此，本项目生活用水主要为实验人员、后勤及管理人员生活用水。本项目设员工食堂，</w:t>
      </w:r>
      <w:r>
        <w:rPr>
          <w:rFonts w:hint="eastAsia" w:ascii="Times New Roman" w:hAnsi="Times New Roman"/>
          <w:color w:val="000000"/>
        </w:rPr>
        <w:t>根据水平衡，</w:t>
      </w:r>
      <w:r>
        <w:rPr>
          <w:rFonts w:ascii="Times New Roman" w:hAnsi="Times New Roman"/>
          <w:color w:val="000000" w:themeColor="text1"/>
        </w:rPr>
        <w:t>则生活污水</w:t>
      </w:r>
      <w:r>
        <w:rPr>
          <w:rFonts w:hint="eastAsia" w:ascii="Times New Roman" w:hAnsi="Times New Roman"/>
          <w:color w:val="000000" w:themeColor="text1"/>
        </w:rPr>
        <w:t>产生量为4.48</w:t>
      </w:r>
      <w:r>
        <w:rPr>
          <w:rFonts w:ascii="Times New Roman" w:hAnsi="Times New Roman"/>
          <w:color w:val="000000" w:themeColor="text1"/>
        </w:rPr>
        <w:t>m</w:t>
      </w:r>
      <w:r>
        <w:rPr>
          <w:rFonts w:ascii="Times New Roman" w:hAnsi="Times New Roman"/>
          <w:color w:val="000000" w:themeColor="text1"/>
          <w:vertAlign w:val="superscript"/>
        </w:rPr>
        <w:t>3</w:t>
      </w:r>
      <w:r>
        <w:rPr>
          <w:rFonts w:ascii="Times New Roman" w:hAnsi="Times New Roman"/>
          <w:color w:val="000000" w:themeColor="text1"/>
        </w:rPr>
        <w:t>/d（</w:t>
      </w:r>
      <w:r>
        <w:rPr>
          <w:rFonts w:hint="eastAsia" w:ascii="Times New Roman" w:hAnsi="Times New Roman"/>
          <w:color w:val="000000" w:themeColor="text1"/>
        </w:rPr>
        <w:t>1120</w:t>
      </w:r>
      <w:r>
        <w:rPr>
          <w:rFonts w:ascii="Times New Roman" w:hAnsi="Times New Roman"/>
          <w:color w:val="000000" w:themeColor="text1"/>
        </w:rPr>
        <w:t>m</w:t>
      </w:r>
      <w:r>
        <w:rPr>
          <w:rFonts w:ascii="Times New Roman" w:hAnsi="Times New Roman"/>
          <w:color w:val="000000" w:themeColor="text1"/>
          <w:vertAlign w:val="superscript"/>
        </w:rPr>
        <w:t>3</w:t>
      </w:r>
      <w:r>
        <w:rPr>
          <w:rFonts w:ascii="Times New Roman" w:hAnsi="Times New Roman"/>
          <w:color w:val="000000" w:themeColor="text1"/>
        </w:rPr>
        <w:t>/a）。</w:t>
      </w:r>
    </w:p>
    <w:p>
      <w:pPr>
        <w:pStyle w:val="17"/>
        <w:adjustRightInd w:val="0"/>
        <w:snapToGrid w:val="0"/>
        <w:spacing w:line="240" w:lineRule="auto"/>
        <w:ind w:firstLine="0" w:firstLineChars="0"/>
        <w:jc w:val="center"/>
        <w:rPr>
          <w:rFonts w:ascii="Times New Roman" w:hAnsi="Times New Roman" w:cs="Times New Roman"/>
          <w:b/>
          <w:color w:val="000000" w:themeColor="text1"/>
          <w:sz w:val="24"/>
        </w:rPr>
      </w:pPr>
      <w:r>
        <w:rPr>
          <w:rFonts w:ascii="Times New Roman" w:hAnsi="Times New Roman" w:cs="Times New Roman"/>
          <w:b/>
          <w:color w:val="000000"/>
          <w:sz w:val="24"/>
          <w:szCs w:val="24"/>
        </w:rPr>
        <w:t>表</w:t>
      </w:r>
      <w:r>
        <w:rPr>
          <w:rFonts w:hint="eastAsia" w:ascii="Times New Roman" w:hAnsi="Times New Roman" w:cs="Times New Roman"/>
          <w:b/>
          <w:color w:val="000000"/>
          <w:sz w:val="24"/>
          <w:szCs w:val="24"/>
        </w:rPr>
        <w:t>2.3-3</w:t>
      </w:r>
      <w:r>
        <w:rPr>
          <w:rFonts w:ascii="Times New Roman" w:hAnsi="Times New Roman" w:cs="Times New Roman"/>
          <w:b/>
          <w:color w:val="000000"/>
          <w:sz w:val="24"/>
          <w:szCs w:val="24"/>
        </w:rPr>
        <w:t>废水污染源源强核算结果</w:t>
      </w:r>
      <w:r>
        <w:rPr>
          <w:rFonts w:hint="eastAsia" w:ascii="Times New Roman" w:hAnsi="Times New Roman" w:cs="Times New Roman"/>
          <w:b/>
          <w:color w:val="000000"/>
          <w:sz w:val="24"/>
          <w:szCs w:val="24"/>
        </w:rPr>
        <w:t>一览表</w:t>
      </w:r>
    </w:p>
    <w:tbl>
      <w:tblPr>
        <w:tblStyle w:val="32"/>
        <w:tblW w:w="506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24"/>
        <w:gridCol w:w="820"/>
        <w:gridCol w:w="786"/>
        <w:gridCol w:w="1050"/>
        <w:gridCol w:w="354"/>
        <w:gridCol w:w="799"/>
        <w:gridCol w:w="697"/>
        <w:gridCol w:w="711"/>
        <w:gridCol w:w="695"/>
        <w:gridCol w:w="930"/>
        <w:gridCol w:w="549"/>
        <w:gridCol w:w="8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污染源</w:t>
            </w:r>
          </w:p>
        </w:tc>
        <w:tc>
          <w:tcPr>
            <w:tcW w:w="474"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污染物</w:t>
            </w:r>
          </w:p>
        </w:tc>
        <w:tc>
          <w:tcPr>
            <w:tcW w:w="1729" w:type="pct"/>
            <w:gridSpan w:val="4"/>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污染物产生</w:t>
            </w:r>
          </w:p>
        </w:tc>
        <w:tc>
          <w:tcPr>
            <w:tcW w:w="81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治理措施</w:t>
            </w:r>
          </w:p>
        </w:tc>
        <w:tc>
          <w:tcPr>
            <w:tcW w:w="1735" w:type="pct"/>
            <w:gridSpan w:val="4"/>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污染物排放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Merge w:val="continue"/>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54"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废水产生量（m</w:t>
            </w:r>
            <w:r>
              <w:rPr>
                <w:rFonts w:hint="eastAsia" w:ascii="Times New Roman" w:hAnsi="Times New Roman"/>
                <w:color w:val="000000" w:themeColor="text1"/>
                <w:kern w:val="0"/>
                <w:sz w:val="21"/>
                <w:szCs w:val="21"/>
                <w:vertAlign w:val="superscript"/>
              </w:rPr>
              <w:t>3</w:t>
            </w:r>
            <w:r>
              <w:rPr>
                <w:rFonts w:hint="eastAsia" w:ascii="Times New Roman" w:hAnsi="Times New Roman"/>
                <w:color w:val="000000" w:themeColor="text1"/>
                <w:kern w:val="0"/>
                <w:sz w:val="21"/>
                <w:szCs w:val="21"/>
              </w:rPr>
              <w:t>/a）</w:t>
            </w: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处理前浓度（mg/L）</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产生量（t/a）</w:t>
            </w:r>
          </w:p>
        </w:tc>
        <w:tc>
          <w:tcPr>
            <w:tcW w:w="403"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工艺</w:t>
            </w: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效率%</w:t>
            </w:r>
          </w:p>
        </w:tc>
        <w:tc>
          <w:tcPr>
            <w:tcW w:w="402"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废水排放量（m</w:t>
            </w:r>
            <w:r>
              <w:rPr>
                <w:rFonts w:hint="eastAsia" w:ascii="Times New Roman" w:hAnsi="Times New Roman"/>
                <w:color w:val="000000" w:themeColor="text1"/>
                <w:kern w:val="0"/>
                <w:sz w:val="21"/>
                <w:szCs w:val="21"/>
                <w:vertAlign w:val="superscript"/>
              </w:rPr>
              <w:t>3</w:t>
            </w:r>
            <w:r>
              <w:rPr>
                <w:rFonts w:hint="eastAsia" w:ascii="Times New Roman" w:hAnsi="Times New Roman"/>
                <w:color w:val="000000" w:themeColor="text1"/>
                <w:kern w:val="0"/>
                <w:sz w:val="21"/>
                <w:szCs w:val="21"/>
              </w:rPr>
              <w:t>/a）</w:t>
            </w: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处理后浓度（mg/L）</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排放量（t/a）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restart"/>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实验室废水</w:t>
            </w: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总镉</w:t>
            </w:r>
          </w:p>
        </w:tc>
        <w:tc>
          <w:tcPr>
            <w:tcW w:w="454" w:type="pct"/>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54</w:t>
            </w: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0.08</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4.32</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c>
          <w:tcPr>
            <w:tcW w:w="403" w:type="pct"/>
            <w:vMerge w:val="restart"/>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经一体化污水处理设施处理后排入污水管网</w:t>
            </w:r>
          </w:p>
        </w:tc>
        <w:tc>
          <w:tcPr>
            <w:tcW w:w="411"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98</w:t>
            </w:r>
          </w:p>
        </w:tc>
        <w:tc>
          <w:tcPr>
            <w:tcW w:w="402" w:type="pct"/>
            <w:vMerge w:val="restart"/>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54</w:t>
            </w: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0.002</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0.108</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总铬</w:t>
            </w:r>
          </w:p>
        </w:tc>
        <w:tc>
          <w:tcPr>
            <w:tcW w:w="454" w:type="pct"/>
            <w:vMerge w:val="continue"/>
            <w:vAlign w:val="center"/>
          </w:tcPr>
          <w:p>
            <w:pPr>
              <w:adjustRightInd w:val="0"/>
              <w:snapToGrid w:val="0"/>
              <w:spacing w:line="320" w:lineRule="exact"/>
              <w:ind w:firstLine="42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0.50</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27</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c>
          <w:tcPr>
            <w:tcW w:w="403" w:type="pct"/>
            <w:vMerge w:val="continue"/>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02"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0.010</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0.54</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六价铬</w:t>
            </w:r>
          </w:p>
        </w:tc>
        <w:tc>
          <w:tcPr>
            <w:tcW w:w="454" w:type="pct"/>
            <w:vMerge w:val="continue"/>
            <w:vAlign w:val="center"/>
          </w:tcPr>
          <w:p>
            <w:pPr>
              <w:adjustRightInd w:val="0"/>
              <w:snapToGrid w:val="0"/>
              <w:spacing w:line="320" w:lineRule="exact"/>
              <w:ind w:firstLine="42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0.05</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2.7</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c>
          <w:tcPr>
            <w:tcW w:w="403" w:type="pct"/>
            <w:vMerge w:val="continue"/>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02"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0.001</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0.054</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总砷</w:t>
            </w:r>
          </w:p>
        </w:tc>
        <w:tc>
          <w:tcPr>
            <w:tcW w:w="454" w:type="pct"/>
            <w:vMerge w:val="continue"/>
            <w:vAlign w:val="center"/>
          </w:tcPr>
          <w:p>
            <w:pPr>
              <w:adjustRightInd w:val="0"/>
              <w:snapToGrid w:val="0"/>
              <w:spacing w:line="320" w:lineRule="exact"/>
              <w:ind w:firstLine="42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0.08</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4.32</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c>
          <w:tcPr>
            <w:tcW w:w="403" w:type="pct"/>
            <w:vMerge w:val="continue"/>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02"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0.002</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0.108</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总铅</w:t>
            </w:r>
          </w:p>
        </w:tc>
        <w:tc>
          <w:tcPr>
            <w:tcW w:w="454" w:type="pct"/>
            <w:vMerge w:val="continue"/>
            <w:vAlign w:val="center"/>
          </w:tcPr>
          <w:p>
            <w:pPr>
              <w:adjustRightInd w:val="0"/>
              <w:snapToGrid w:val="0"/>
              <w:spacing w:line="320" w:lineRule="exact"/>
              <w:ind w:firstLine="42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0.80</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43.2</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c>
          <w:tcPr>
            <w:tcW w:w="403" w:type="pct"/>
            <w:vMerge w:val="continue"/>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02"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0.020</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1.08</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总汞</w:t>
            </w:r>
          </w:p>
        </w:tc>
        <w:tc>
          <w:tcPr>
            <w:tcW w:w="454" w:type="pct"/>
            <w:vMerge w:val="continue"/>
            <w:vAlign w:val="center"/>
          </w:tcPr>
          <w:p>
            <w:pPr>
              <w:adjustRightInd w:val="0"/>
              <w:snapToGrid w:val="0"/>
              <w:spacing w:line="320" w:lineRule="exact"/>
              <w:ind w:firstLine="42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0.03</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1.62</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c>
          <w:tcPr>
            <w:tcW w:w="403" w:type="pct"/>
            <w:vMerge w:val="continue"/>
            <w:vAlign w:val="center"/>
          </w:tcPr>
          <w:p>
            <w:pPr>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02" w:type="pct"/>
            <w:vMerge w:val="continue"/>
            <w:vAlign w:val="center"/>
          </w:tcPr>
          <w:p>
            <w:pPr>
              <w:adjustRightInd w:val="0"/>
              <w:snapToGrid w:val="0"/>
              <w:spacing w:line="320" w:lineRule="exact"/>
              <w:ind w:firstLine="42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0.001</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0.054</w:t>
            </w:r>
            <w:r>
              <w:rPr>
                <w:rFonts w:ascii="Times New Roman" w:hAnsi="Times New Roman"/>
                <w:color w:val="000000" w:themeColor="text1"/>
                <w:kern w:val="0"/>
                <w:sz w:val="21"/>
                <w:szCs w:val="21"/>
              </w:rPr>
              <w:t>×</w:t>
            </w:r>
            <w:r>
              <w:rPr>
                <w:rFonts w:hint="eastAsia" w:ascii="Times New Roman" w:hAnsi="Times New Roman"/>
                <w:color w:val="000000" w:themeColor="text1"/>
                <w:kern w:val="0"/>
                <w:sz w:val="21"/>
                <w:szCs w:val="21"/>
              </w:rPr>
              <w:t>10</w:t>
            </w:r>
            <w:r>
              <w:rPr>
                <w:rFonts w:hint="eastAsia" w:ascii="Times New Roman" w:hAnsi="Times New Roman"/>
                <w:color w:val="000000" w:themeColor="text1"/>
                <w:kern w:val="0"/>
                <w:sz w:val="21"/>
                <w:szCs w:val="21"/>
                <w:vertAlign w:val="superscript"/>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COD</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250</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0.014</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70</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75</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BOD</w:t>
            </w:r>
            <w:r>
              <w:rPr>
                <w:rFonts w:hint="eastAsia" w:ascii="Times New Roman" w:hAnsi="Times New Roman"/>
                <w:color w:val="000000" w:themeColor="text1"/>
                <w:sz w:val="21"/>
                <w:szCs w:val="21"/>
                <w:vertAlign w:val="subscript"/>
              </w:rPr>
              <w:t>5</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100</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0.005</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70</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30</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SS</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80</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0.004</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60</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32</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氨氮</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607"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30</w:t>
            </w:r>
          </w:p>
        </w:tc>
        <w:tc>
          <w:tcPr>
            <w:tcW w:w="667"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0.002</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30</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538"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12</w:t>
            </w:r>
          </w:p>
        </w:tc>
        <w:tc>
          <w:tcPr>
            <w:tcW w:w="794"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粪大肠菌群</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1275" w:type="pct"/>
            <w:gridSpan w:val="3"/>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sz w:val="21"/>
                <w:szCs w:val="21"/>
              </w:rPr>
              <w:t>1.6</w:t>
            </w:r>
            <w:r>
              <w:rPr>
                <w:rFonts w:ascii="Times New Roman" w:hAnsi="Times New Roman"/>
                <w:color w:val="000000" w:themeColor="text1"/>
                <w:sz w:val="21"/>
                <w:szCs w:val="21"/>
              </w:rPr>
              <w:t>×10</w:t>
            </w:r>
            <w:r>
              <w:rPr>
                <w:rFonts w:hint="eastAsia" w:ascii="Times New Roman" w:hAnsi="Times New Roman"/>
                <w:color w:val="000000" w:themeColor="text1"/>
                <w:sz w:val="21"/>
                <w:szCs w:val="21"/>
                <w:vertAlign w:val="superscript"/>
              </w:rPr>
              <w:t>8</w:t>
            </w:r>
            <w:r>
              <w:rPr>
                <w:rFonts w:hint="eastAsia" w:ascii="Times New Roman" w:hAnsi="Times New Roman"/>
                <w:color w:val="000000" w:themeColor="text1"/>
                <w:kern w:val="0"/>
                <w:sz w:val="21"/>
                <w:szCs w:val="21"/>
              </w:rPr>
              <w:t>个/L</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99.99</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1332" w:type="pct"/>
            <w:gridSpan w:val="3"/>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16000个/L</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生活污水</w:t>
            </w: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COD</w:t>
            </w:r>
          </w:p>
        </w:tc>
        <w:tc>
          <w:tcPr>
            <w:tcW w:w="454"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1120</w:t>
            </w:r>
          </w:p>
        </w:tc>
        <w:tc>
          <w:tcPr>
            <w:tcW w:w="812"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300</w:t>
            </w:r>
          </w:p>
        </w:tc>
        <w:tc>
          <w:tcPr>
            <w:tcW w:w="462" w:type="pct"/>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0.3</w:t>
            </w:r>
            <w:r>
              <w:rPr>
                <w:rFonts w:hint="eastAsia" w:ascii="Times New Roman" w:hAnsi="Times New Roman"/>
                <w:color w:val="000000"/>
                <w:sz w:val="21"/>
                <w:szCs w:val="21"/>
              </w:rPr>
              <w:t>4</w:t>
            </w:r>
          </w:p>
        </w:tc>
        <w:tc>
          <w:tcPr>
            <w:tcW w:w="403"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经化粪池处理后排入市政管网</w:t>
            </w: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15</w:t>
            </w:r>
          </w:p>
        </w:tc>
        <w:tc>
          <w:tcPr>
            <w:tcW w:w="402" w:type="pct"/>
            <w:vMerge w:val="restar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1120</w:t>
            </w:r>
          </w:p>
        </w:tc>
        <w:tc>
          <w:tcPr>
            <w:tcW w:w="856"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255</w:t>
            </w:r>
          </w:p>
        </w:tc>
        <w:tc>
          <w:tcPr>
            <w:tcW w:w="476"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0.29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BOD</w:t>
            </w:r>
            <w:r>
              <w:rPr>
                <w:rFonts w:hint="eastAsia" w:ascii="Times New Roman" w:hAnsi="Times New Roman"/>
                <w:color w:val="000000" w:themeColor="text1"/>
                <w:sz w:val="21"/>
                <w:szCs w:val="21"/>
                <w:vertAlign w:val="subscript"/>
              </w:rPr>
              <w:t>5</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812"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180</w:t>
            </w:r>
          </w:p>
        </w:tc>
        <w:tc>
          <w:tcPr>
            <w:tcW w:w="462" w:type="pct"/>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0.20</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10</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856"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162</w:t>
            </w:r>
          </w:p>
        </w:tc>
        <w:tc>
          <w:tcPr>
            <w:tcW w:w="476"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0.18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SS</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812"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300</w:t>
            </w:r>
          </w:p>
        </w:tc>
        <w:tc>
          <w:tcPr>
            <w:tcW w:w="462" w:type="pct"/>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0.3</w:t>
            </w:r>
            <w:r>
              <w:rPr>
                <w:rFonts w:hint="eastAsia" w:ascii="Times New Roman" w:hAnsi="Times New Roman"/>
                <w:color w:val="000000"/>
                <w:sz w:val="21"/>
                <w:szCs w:val="21"/>
              </w:rPr>
              <w:t>4</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30</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856"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210</w:t>
            </w:r>
          </w:p>
        </w:tc>
        <w:tc>
          <w:tcPr>
            <w:tcW w:w="476"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0.24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氨氮</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812"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35</w:t>
            </w:r>
          </w:p>
        </w:tc>
        <w:tc>
          <w:tcPr>
            <w:tcW w:w="462" w:type="pct"/>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0.0</w:t>
            </w:r>
            <w:r>
              <w:rPr>
                <w:rFonts w:hint="eastAsia" w:ascii="Times New Roman" w:hAnsi="Times New Roman"/>
                <w:color w:val="000000"/>
                <w:sz w:val="21"/>
                <w:szCs w:val="21"/>
              </w:rPr>
              <w:t>4</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856"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33.95</w:t>
            </w:r>
          </w:p>
        </w:tc>
        <w:tc>
          <w:tcPr>
            <w:tcW w:w="476"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5"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74"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粪大肠菌群</w:t>
            </w:r>
          </w:p>
        </w:tc>
        <w:tc>
          <w:tcPr>
            <w:tcW w:w="454"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sz w:val="21"/>
                <w:szCs w:val="21"/>
              </w:rPr>
            </w:pPr>
          </w:p>
        </w:tc>
        <w:tc>
          <w:tcPr>
            <w:tcW w:w="1275" w:type="pct"/>
            <w:gridSpan w:val="3"/>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t>
            </w:r>
          </w:p>
        </w:tc>
        <w:tc>
          <w:tcPr>
            <w:tcW w:w="403"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411"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t>
            </w:r>
          </w:p>
        </w:tc>
        <w:tc>
          <w:tcPr>
            <w:tcW w:w="402" w:type="pct"/>
            <w:vMerge w:val="continue"/>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p>
        </w:tc>
        <w:tc>
          <w:tcPr>
            <w:tcW w:w="856" w:type="pct"/>
            <w:gridSpan w:val="2"/>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t>
            </w:r>
          </w:p>
        </w:tc>
        <w:tc>
          <w:tcPr>
            <w:tcW w:w="476" w:type="pct"/>
            <w:vAlign w:val="center"/>
          </w:tcPr>
          <w:p>
            <w:pPr>
              <w:widowControl/>
              <w:adjustRightInd w:val="0"/>
              <w:snapToGrid w:val="0"/>
              <w:spacing w:line="32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w:t>
            </w:r>
          </w:p>
        </w:tc>
      </w:tr>
    </w:tbl>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.3.2.</w:t>
      </w:r>
      <w:r>
        <w:rPr>
          <w:rFonts w:hint="eastAsia" w:ascii="Times New Roman" w:hAnsi="Times New Roman"/>
          <w:b/>
          <w:color w:val="000000" w:themeColor="text1"/>
        </w:rPr>
        <w:t>2</w:t>
      </w:r>
      <w:r>
        <w:rPr>
          <w:rFonts w:ascii="Times New Roman" w:hAnsi="Times New Roman"/>
          <w:b/>
          <w:color w:val="000000" w:themeColor="text1"/>
        </w:rPr>
        <w:t>废气</w:t>
      </w:r>
    </w:p>
    <w:p>
      <w:pPr>
        <w:pStyle w:val="17"/>
        <w:adjustRightInd w:val="0"/>
        <w:snapToGrid w:val="0"/>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本项目废气主要包括实验室废气、污水处理站恶臭以及备用柴油发电机运行时产生的废气。</w:t>
      </w:r>
    </w:p>
    <w:p>
      <w:pPr>
        <w:pStyle w:val="17"/>
        <w:adjustRightInd w:val="0"/>
        <w:snapToGrid w:val="0"/>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（1）实验室废气</w:t>
      </w:r>
    </w:p>
    <w:p>
      <w:pPr>
        <w:pStyle w:val="17"/>
        <w:adjustRightInd w:val="0"/>
        <w:snapToGrid w:val="0"/>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本项目实验室废气包括PCR实验室在制备检样和样品检测过程产生的含有致病菌的气溶胶，理化实验室样品检测时产生的少量氯化氢、硫酸雾。</w:t>
      </w:r>
    </w:p>
    <w:p>
      <w:pPr>
        <w:pStyle w:val="17"/>
        <w:adjustRightInd w:val="0"/>
        <w:snapToGrid w:val="0"/>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①含致病微生物的气溶胶</w:t>
      </w:r>
    </w:p>
    <w:p>
      <w:pPr>
        <w:pStyle w:val="17"/>
        <w:adjustRightInd w:val="0"/>
        <w:snapToGrid w:val="0"/>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含致病微生物的气溶胶主要为PCR实验室制备检样和样品检测过程产生的可能含传染性细菌和病毒的实验室废气。</w:t>
      </w:r>
    </w:p>
    <w:p>
      <w:pPr>
        <w:pStyle w:val="17"/>
        <w:adjustRightInd w:val="0"/>
        <w:snapToGrid w:val="0"/>
        <w:ind w:firstLine="480"/>
        <w:rPr>
          <w:rFonts w:ascii="Times New Roman" w:hAnsi="Times New Roman" w:cs="Times New Roman"/>
          <w:color w:val="000000" w:themeColor="text1"/>
          <w:sz w:val="24"/>
        </w:rPr>
      </w:pPr>
      <w:r>
        <w:rPr>
          <w:rFonts w:ascii="Times New Roman" w:hAnsi="Times New Roman" w:cs="Times New Roman"/>
          <w:color w:val="000000"/>
          <w:sz w:val="24"/>
          <w:szCs w:val="24"/>
        </w:rPr>
        <w:t>本项目PCR实验室配备1台生物安全柜，制备检样和样品检测均在生物安全柜中进行，生物安全柜设计采用</w:t>
      </w:r>
      <w:r>
        <w:rPr>
          <w:rFonts w:hint="eastAsia" w:ascii="Times New Roman" w:hAnsi="Times New Roman" w:cs="宋体"/>
          <w:color w:val="000000"/>
          <w:sz w:val="24"/>
          <w:szCs w:val="24"/>
        </w:rPr>
        <w:t>Ⅱ</w:t>
      </w:r>
      <w:r>
        <w:rPr>
          <w:rFonts w:ascii="Times New Roman" w:hAnsi="Times New Roman" w:cs="Times New Roman"/>
          <w:color w:val="000000"/>
          <w:sz w:val="24"/>
          <w:szCs w:val="24"/>
        </w:rPr>
        <w:t>级A2型生物安全柜，安装有高效过滤器，生物安全柜里的实验平台相对实验室内环境处于负压状态，气流在生物安全柜内得到有效控制，几乎杜绝实验过程中产生的气溶胶从操作窗口外逸，可能含有病原</w:t>
      </w:r>
      <w:r>
        <w:rPr>
          <w:rFonts w:ascii="Times New Roman" w:hAnsi="Times New Roman" w:cs="Times New Roman"/>
          <w:color w:val="000000" w:themeColor="text1"/>
          <w:sz w:val="24"/>
        </w:rPr>
        <w:t>微生物的气溶胶只有从其上部的排风口经高效过滤器过滤后外排，而安全柜排气筒内置的高效过滤器对粒径0.5μm以上的气溶胶去除效率达到99.99%，排气中的病原微生物可被彻底去除，从而在结构设计上切断病原微生物的传播途径，确保实验室排出的气体对环境的安全。</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实验室及生物安全柜均为负压设计，安装微压差传感器，送风设置定风量调节阀，排风设置电动调节阀，通过PLC闭环控制来保证室内负压强梯度，含病原微生物废气不会泄。实验室排风系统内自带高效过滤器，实验室内气体经高效过滤器处理后（粒径0.5µm以上的气溶胶经高效过滤器过滤，过滤效率为99.99%，过滤器的初阻力250Pa，终阻力500Pa）排气中几乎不含病原微生物气溶胶，排气由风管经净化排风机组处理后，通过专用烟道引至楼顶排放。</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此外实验室内部还设置辅助消毒装置，通过紫外线等切断病原微生物的传播途径，确保实验室排出的气体对环境的安全。因此在正常运行情况下，可能带有病原微生物气溶胶的废气经消毒灭菌、高效过滤后，将病原微生物完全捕集，外排废气中几乎无病原微生物存在，实验室废气排放不会对周围环境产生不利影响。</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②理化实验室废气</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理化实验室废气主要为在进行食品、水、土壤等的理化指标检测过程中，使用的盐酸挥发出的氯化氢气体、浓硫酸挥发产生的硫酸雾。本项目理化实验室设有通风橱及通风管道，挥发性试剂的使用在通风橱中进行，实验过程计量完试剂立即盖上瓶盖，可减少试剂挥发产生的废气。本项目实验废气经通风橱收集，通过通风管道引入楼顶排放。根据建设单位提供的资料，盐酸和硫酸的用量很小（盐酸年用量为0.5L，硫酸年用量为2L），因此，本项目理化实验室产生的废气可忽略不计。</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（2）污水处理站恶臭气体</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themeColor="text1"/>
          <w:sz w:val="24"/>
          <w:szCs w:val="24"/>
        </w:rPr>
        <w:t>污水处理室一体化设备产生的恶臭主要来源于污水、污泥中有机物的分解、发酵过程中散发的化学物质，主要成分为H</w:t>
      </w:r>
      <w:r>
        <w:rPr>
          <w:rFonts w:hint="eastAsia" w:ascii="Times New Roman" w:hAnsi="Times New Roman" w:cs="Times New Roman"/>
          <w:color w:val="000000" w:themeColor="text1"/>
          <w:sz w:val="24"/>
          <w:szCs w:val="24"/>
          <w:vertAlign w:val="subscript"/>
        </w:rPr>
        <w:t>2</w:t>
      </w:r>
      <w:r>
        <w:rPr>
          <w:rFonts w:hint="eastAsia" w:ascii="Times New Roman" w:hAnsi="Times New Roman" w:cs="Times New Roman"/>
          <w:color w:val="000000" w:themeColor="text1"/>
          <w:sz w:val="24"/>
          <w:szCs w:val="24"/>
        </w:rPr>
        <w:t>S、NH</w:t>
      </w:r>
      <w:r>
        <w:rPr>
          <w:rFonts w:hint="eastAsia" w:ascii="Times New Roman" w:hAnsi="Times New Roman" w:cs="Times New Roman"/>
          <w:color w:val="000000" w:themeColor="text1"/>
          <w:sz w:val="24"/>
          <w:szCs w:val="24"/>
          <w:vertAlign w:val="subscript"/>
        </w:rPr>
        <w:t>3</w:t>
      </w:r>
      <w:r>
        <w:rPr>
          <w:rFonts w:hint="eastAsia" w:ascii="Times New Roman" w:hAnsi="Times New Roman" w:cs="Times New Roman"/>
          <w:color w:val="000000" w:themeColor="text1"/>
          <w:sz w:val="24"/>
          <w:szCs w:val="24"/>
        </w:rPr>
        <w:t>。</w:t>
      </w:r>
      <w:r>
        <w:rPr>
          <w:rFonts w:ascii="Times New Roman" w:hAnsi="Times New Roman" w:cs="Times New Roman"/>
          <w:color w:val="000000"/>
          <w:sz w:val="24"/>
          <w:szCs w:val="24"/>
        </w:rPr>
        <w:t>根据美国EPA对城市污水处理厂恶臭污染物产生情况的研究，每处理1g的BOD</w:t>
      </w:r>
      <w:r>
        <w:rPr>
          <w:rFonts w:ascii="Times New Roman" w:hAnsi="Times New Roman" w:cs="Times New Roman"/>
          <w:color w:val="000000"/>
          <w:sz w:val="24"/>
          <w:szCs w:val="24"/>
          <w:vertAlign w:val="subscript"/>
        </w:rPr>
        <w:t>5</w:t>
      </w:r>
      <w:r>
        <w:rPr>
          <w:rFonts w:ascii="Times New Roman" w:hAnsi="Times New Roman" w:cs="Times New Roman"/>
          <w:color w:val="000000"/>
          <w:sz w:val="24"/>
          <w:szCs w:val="24"/>
        </w:rPr>
        <w:t>可产生0.0031g的NH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和0.00012g的H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S。</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项目一体化污水处理设施削减BOD</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的量为</w:t>
      </w:r>
      <w:r>
        <w:rPr>
          <w:rFonts w:hint="eastAsia" w:ascii="Times New Roman" w:hAnsi="Times New Roman" w:cs="Times New Roman"/>
          <w:color w:val="000000" w:themeColor="text1"/>
          <w:sz w:val="24"/>
          <w:szCs w:val="24"/>
        </w:rPr>
        <w:t>0.003</w:t>
      </w:r>
      <w:r>
        <w:rPr>
          <w:rFonts w:ascii="Times New Roman" w:hAnsi="Times New Roman" w:cs="Times New Roman"/>
          <w:color w:val="000000" w:themeColor="text1"/>
          <w:sz w:val="24"/>
          <w:szCs w:val="24"/>
        </w:rPr>
        <w:t>t/a，则NH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和H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S产生量分别为</w:t>
      </w:r>
      <w:r>
        <w:rPr>
          <w:rFonts w:hint="eastAsia"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w:t>
      </w:r>
      <w:r>
        <w:rPr>
          <w:rFonts w:hint="eastAsia"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rPr>
        <w:t>t/a和</w:t>
      </w:r>
      <w:r>
        <w:rPr>
          <w:rFonts w:hint="eastAsia"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×10</w:t>
      </w:r>
      <w:r>
        <w:rPr>
          <w:rFonts w:hint="eastAsia" w:ascii="Times New Roman" w:hAnsi="Times New Roman" w:cs="Times New Roman"/>
          <w:color w:val="000000" w:themeColor="text1"/>
          <w:sz w:val="24"/>
          <w:szCs w:val="24"/>
          <w:vertAlign w:val="superscript"/>
        </w:rPr>
        <w:t>-7</w:t>
      </w:r>
      <w:r>
        <w:rPr>
          <w:rFonts w:ascii="Times New Roman" w:hAnsi="Times New Roman" w:cs="Times New Roman"/>
          <w:color w:val="000000" w:themeColor="text1"/>
          <w:sz w:val="24"/>
          <w:szCs w:val="24"/>
        </w:rPr>
        <w:t>t/a；本项目年运行时间为</w:t>
      </w:r>
      <w:r>
        <w:rPr>
          <w:rFonts w:hint="eastAsia" w:ascii="Times New Roman" w:hAnsi="Times New Roman" w:cs="Times New Roman"/>
          <w:color w:val="000000" w:themeColor="text1"/>
          <w:sz w:val="24"/>
          <w:szCs w:val="24"/>
        </w:rPr>
        <w:t>2920</w:t>
      </w:r>
      <w:r>
        <w:rPr>
          <w:rFonts w:ascii="Times New Roman" w:hAnsi="Times New Roman" w:cs="Times New Roman"/>
          <w:color w:val="000000" w:themeColor="text1"/>
          <w:sz w:val="24"/>
          <w:szCs w:val="24"/>
        </w:rPr>
        <w:t>h，则NH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和H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S产生速率分别为</w:t>
      </w:r>
      <w:r>
        <w:rPr>
          <w:rFonts w:hint="eastAsia" w:ascii="Times New Roman" w:hAnsi="Times New Roman" w:cs="Times New Roman"/>
          <w:color w:val="000000" w:themeColor="text1"/>
          <w:sz w:val="24"/>
          <w:szCs w:val="24"/>
        </w:rPr>
        <w:t>3.18</w:t>
      </w: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w:t>
      </w:r>
      <w:r>
        <w:rPr>
          <w:rFonts w:hint="eastAsia"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rPr>
        <w:t>kg/h和</w:t>
      </w:r>
      <w:r>
        <w:rPr>
          <w:rFonts w:hint="eastAsia" w:ascii="Times New Roman" w:hAnsi="Times New Roman" w:cs="Times New Roman"/>
          <w:color w:val="000000" w:themeColor="text1"/>
          <w:sz w:val="24"/>
          <w:szCs w:val="24"/>
        </w:rPr>
        <w:t>1.23</w:t>
      </w:r>
      <w:r>
        <w:rPr>
          <w:rFonts w:ascii="Times New Roman" w:hAnsi="Times New Roman" w:cs="Times New Roman"/>
          <w:color w:val="000000" w:themeColor="text1"/>
          <w:sz w:val="24"/>
          <w:szCs w:val="24"/>
        </w:rPr>
        <w:t>×10</w:t>
      </w:r>
      <w:r>
        <w:rPr>
          <w:rFonts w:hint="eastAsia" w:ascii="Times New Roman" w:hAnsi="Times New Roman" w:cs="Times New Roman"/>
          <w:color w:val="000000" w:themeColor="text1"/>
          <w:sz w:val="24"/>
          <w:szCs w:val="24"/>
          <w:vertAlign w:val="superscript"/>
        </w:rPr>
        <w:t>-7</w:t>
      </w:r>
      <w:r>
        <w:rPr>
          <w:rFonts w:ascii="Times New Roman" w:hAnsi="Times New Roman" w:cs="Times New Roman"/>
          <w:color w:val="000000" w:themeColor="text1"/>
          <w:sz w:val="24"/>
          <w:szCs w:val="24"/>
        </w:rPr>
        <w:t>kg/h。</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（3）食堂油烟</w:t>
      </w:r>
    </w:p>
    <w:p>
      <w:pPr>
        <w:kinsoku w:val="0"/>
        <w:autoSpaceDE w:val="0"/>
        <w:autoSpaceDN w:val="0"/>
        <w:adjustRightInd w:val="0"/>
        <w:snapToGrid w:val="0"/>
        <w:ind w:firstLine="480"/>
        <w:rPr>
          <w:rFonts w:ascii="Times New Roman" w:hAnsi="Times New Roman"/>
          <w:color w:val="000000" w:themeColor="text1"/>
          <w:spacing w:val="-6"/>
        </w:rPr>
      </w:pPr>
      <w:r>
        <w:rPr>
          <w:rFonts w:ascii="Times New Roman" w:hAnsi="Times New Roman"/>
          <w:color w:val="000000" w:themeColor="text1"/>
        </w:rPr>
        <w:t>本项目食堂以天然气为燃料，项目食堂用餐人数为70人，年工作250天，</w:t>
      </w:r>
      <w:r>
        <w:rPr>
          <w:rFonts w:hint="eastAsia" w:ascii="Times New Roman" w:hAnsi="Times New Roman"/>
        </w:rPr>
        <w:t>据调查居民人均日食用油用量约10g/人·d，一般油烟挥发量占总耗油量的2-4%，本评价取值3%，</w:t>
      </w:r>
      <w:r>
        <w:rPr>
          <w:rFonts w:ascii="Times New Roman" w:hAnsi="Times New Roman"/>
          <w:color w:val="000000" w:themeColor="text1"/>
        </w:rPr>
        <w:t>每天工作</w:t>
      </w:r>
      <w:r>
        <w:rPr>
          <w:rFonts w:hint="eastAsia" w:ascii="Times New Roman" w:hAnsi="Times New Roman"/>
          <w:color w:val="000000" w:themeColor="text1"/>
        </w:rPr>
        <w:t>3</w:t>
      </w:r>
      <w:r>
        <w:rPr>
          <w:rFonts w:ascii="Times New Roman" w:hAnsi="Times New Roman"/>
          <w:color w:val="000000" w:themeColor="text1"/>
        </w:rPr>
        <w:t>h</w:t>
      </w:r>
      <w:r>
        <w:rPr>
          <w:rFonts w:hint="eastAsia" w:ascii="Times New Roman" w:hAnsi="Times New Roman"/>
          <w:color w:val="000000" w:themeColor="text1"/>
        </w:rPr>
        <w:t>，</w:t>
      </w:r>
      <w:r>
        <w:rPr>
          <w:rFonts w:hint="eastAsia" w:ascii="Times New Roman" w:hAnsi="Times New Roman"/>
        </w:rPr>
        <w:t>则油烟产生量为5.25kg/a。</w:t>
      </w:r>
      <w:r>
        <w:rPr>
          <w:rFonts w:hint="eastAsia" w:ascii="Times New Roman" w:hAnsi="Times New Roman"/>
          <w:color w:val="000000" w:themeColor="text1"/>
        </w:rPr>
        <w:t>本项目</w:t>
      </w:r>
      <w:r>
        <w:rPr>
          <w:rFonts w:ascii="Times New Roman" w:hAnsi="Times New Roman"/>
          <w:color w:val="000000" w:themeColor="text1"/>
        </w:rPr>
        <w:t>需要灶头为</w:t>
      </w:r>
      <w:r>
        <w:rPr>
          <w:rFonts w:hint="eastAsia" w:ascii="Times New Roman" w:hAnsi="Times New Roman"/>
          <w:color w:val="000000" w:themeColor="text1"/>
        </w:rPr>
        <w:t>1</w:t>
      </w:r>
      <w:r>
        <w:rPr>
          <w:rFonts w:ascii="Times New Roman" w:hAnsi="Times New Roman"/>
          <w:color w:val="000000" w:themeColor="text1"/>
        </w:rPr>
        <w:t>个，灶头安装油烟净化器，</w:t>
      </w:r>
      <w:r>
        <w:rPr>
          <w:rFonts w:ascii="Times New Roman" w:hAnsi="Times New Roman"/>
          <w:color w:val="000000" w:themeColor="text1"/>
          <w:spacing w:val="-6"/>
        </w:rPr>
        <w:t>去除效率85%，</w:t>
      </w:r>
      <w:r>
        <w:rPr>
          <w:rFonts w:ascii="Times New Roman" w:hAnsi="Times New Roman"/>
          <w:color w:val="000000" w:themeColor="text1"/>
        </w:rPr>
        <w:t>风量</w:t>
      </w:r>
      <w:r>
        <w:rPr>
          <w:rFonts w:hint="eastAsia" w:ascii="Times New Roman" w:hAnsi="Times New Roman"/>
          <w:color w:val="000000" w:themeColor="text1"/>
        </w:rPr>
        <w:t>为</w:t>
      </w:r>
      <w:r>
        <w:rPr>
          <w:rFonts w:ascii="Times New Roman" w:hAnsi="Times New Roman"/>
          <w:color w:val="000000" w:themeColor="text1"/>
        </w:rPr>
        <w:t>2500</w:t>
      </w:r>
      <w:r>
        <w:rPr>
          <w:rFonts w:ascii="Times New Roman" w:hAnsi="Times New Roman" w:eastAsiaTheme="minorEastAsia"/>
          <w:color w:val="000000" w:themeColor="text1"/>
          <w:kern w:val="0"/>
        </w:rPr>
        <w:t>m</w:t>
      </w:r>
      <w:r>
        <w:rPr>
          <w:rFonts w:ascii="Times New Roman" w:hAnsi="Times New Roman" w:eastAsiaTheme="minorEastAsia"/>
          <w:color w:val="000000" w:themeColor="text1"/>
          <w:kern w:val="0"/>
          <w:vertAlign w:val="superscript"/>
        </w:rPr>
        <w:t>3</w:t>
      </w:r>
      <w:r>
        <w:rPr>
          <w:rFonts w:ascii="Times New Roman" w:hAnsi="Times New Roman"/>
          <w:color w:val="000000" w:themeColor="text1"/>
        </w:rPr>
        <w:t>/h，</w:t>
      </w:r>
      <w:r>
        <w:rPr>
          <w:rFonts w:hint="eastAsia" w:ascii="Times New Roman" w:hAnsi="Times New Roman"/>
          <w:color w:val="000000" w:themeColor="text1"/>
        </w:rPr>
        <w:t>排放量为0.79</w:t>
      </w:r>
      <w:r>
        <w:rPr>
          <w:rFonts w:hint="eastAsia" w:ascii="Times New Roman" w:hAnsi="Times New Roman"/>
        </w:rPr>
        <w:t>kg/a，</w:t>
      </w:r>
      <w:r>
        <w:rPr>
          <w:rFonts w:hint="eastAsia" w:ascii="Times New Roman" w:hAnsi="Times New Roman"/>
          <w:color w:val="000000" w:themeColor="text1"/>
        </w:rPr>
        <w:t>则</w:t>
      </w:r>
      <w:r>
        <w:rPr>
          <w:rFonts w:ascii="Times New Roman" w:hAnsi="Times New Roman"/>
          <w:color w:val="000000" w:themeColor="text1"/>
        </w:rPr>
        <w:t>排放浓度为</w:t>
      </w:r>
      <w:r>
        <w:rPr>
          <w:rFonts w:hint="eastAsia" w:ascii="Times New Roman" w:hAnsi="Times New Roman"/>
          <w:color w:val="000000" w:themeColor="text1"/>
          <w:kern w:val="0"/>
        </w:rPr>
        <w:t>0.4</w:t>
      </w:r>
      <w:r>
        <w:rPr>
          <w:rFonts w:ascii="Times New Roman" w:hAnsi="Times New Roman"/>
          <w:color w:val="000000" w:themeColor="text1"/>
          <w:kern w:val="0"/>
        </w:rPr>
        <w:t>mg/m</w:t>
      </w:r>
      <w:r>
        <w:rPr>
          <w:rFonts w:ascii="Times New Roman" w:hAnsi="Times New Roman"/>
          <w:color w:val="000000" w:themeColor="text1"/>
          <w:kern w:val="0"/>
          <w:vertAlign w:val="superscript"/>
        </w:rPr>
        <w:t>3</w:t>
      </w:r>
      <w:r>
        <w:rPr>
          <w:rFonts w:ascii="Times New Roman" w:hAnsi="Times New Roman"/>
          <w:color w:val="000000" w:themeColor="text1"/>
        </w:rPr>
        <w:t>，</w:t>
      </w:r>
      <w:r>
        <w:rPr>
          <w:rFonts w:hint="eastAsia" w:ascii="Times New Roman" w:hAnsi="Times New Roman"/>
          <w:color w:val="000000" w:themeColor="text1"/>
        </w:rPr>
        <w:t>浓度</w:t>
      </w:r>
      <w:r>
        <w:rPr>
          <w:rFonts w:ascii="Times New Roman" w:hAnsi="Times New Roman"/>
          <w:color w:val="000000" w:themeColor="text1"/>
        </w:rPr>
        <w:t>达到《饮食业油烟排放标准（试行）》（GB18483-2001）最高允许排放浓度2.0mg/m</w:t>
      </w:r>
      <w:r>
        <w:rPr>
          <w:rFonts w:ascii="Times New Roman" w:hAnsi="Times New Roman"/>
          <w:color w:val="000000" w:themeColor="text1"/>
          <w:vertAlign w:val="superscript"/>
        </w:rPr>
        <w:t>3</w:t>
      </w:r>
      <w:r>
        <w:rPr>
          <w:rFonts w:ascii="Times New Roman" w:hAnsi="Times New Roman"/>
          <w:color w:val="000000" w:themeColor="text1"/>
        </w:rPr>
        <w:t>的标准限值，油烟废气经油烟净化器处理达标后经内置烟道排放。油烟废气产排情况下见下表</w:t>
      </w:r>
      <w:r>
        <w:rPr>
          <w:rFonts w:hint="eastAsia" w:ascii="Times New Roman" w:hAnsi="Times New Roman"/>
          <w:color w:val="000000" w:themeColor="text1"/>
        </w:rPr>
        <w:t>2.3-2</w:t>
      </w:r>
      <w:r>
        <w:rPr>
          <w:rFonts w:ascii="Times New Roman" w:hAnsi="Times New Roman"/>
          <w:color w:val="000000" w:themeColor="text1"/>
        </w:rPr>
        <w:t>。</w:t>
      </w:r>
    </w:p>
    <w:p>
      <w:pPr>
        <w:widowControl/>
        <w:adjustRightInd w:val="0"/>
        <w:snapToGrid w:val="0"/>
        <w:spacing w:line="240" w:lineRule="auto"/>
        <w:ind w:firstLine="0" w:firstLineChars="0"/>
        <w:jc w:val="center"/>
        <w:rPr>
          <w:rFonts w:ascii="Times New Roman" w:hAnsi="Times New Roman"/>
          <w:b/>
          <w:color w:val="000000" w:themeColor="text1"/>
          <w:kern w:val="0"/>
        </w:rPr>
      </w:pPr>
      <w:r>
        <w:rPr>
          <w:rFonts w:ascii="Times New Roman" w:hAnsi="Times New Roman"/>
          <w:b/>
          <w:color w:val="000000" w:themeColor="text1"/>
          <w:kern w:val="0"/>
        </w:rPr>
        <w:t>表</w:t>
      </w:r>
      <w:r>
        <w:rPr>
          <w:rFonts w:hint="eastAsia" w:ascii="Times New Roman" w:hAnsi="Times New Roman"/>
          <w:b/>
          <w:color w:val="000000" w:themeColor="text1"/>
          <w:kern w:val="0"/>
        </w:rPr>
        <w:t>2.3-4</w:t>
      </w:r>
      <w:r>
        <w:rPr>
          <w:rFonts w:ascii="Times New Roman" w:hAnsi="Times New Roman"/>
          <w:b/>
          <w:color w:val="000000" w:themeColor="text1"/>
          <w:kern w:val="0"/>
        </w:rPr>
        <w:t>油烟产生及排放量一览表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19"/>
        <w:gridCol w:w="2065"/>
        <w:gridCol w:w="2419"/>
        <w:gridCol w:w="24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950"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风机风量</w:t>
            </w:r>
          </w:p>
        </w:tc>
        <w:tc>
          <w:tcPr>
            <w:tcW w:w="12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产生量</w:t>
            </w:r>
          </w:p>
        </w:tc>
        <w:tc>
          <w:tcPr>
            <w:tcW w:w="1419"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处理后的排放浓度</w:t>
            </w:r>
          </w:p>
        </w:tc>
        <w:tc>
          <w:tcPr>
            <w:tcW w:w="1419"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处理后排放量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950"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2500m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/h</w:t>
            </w:r>
          </w:p>
        </w:tc>
        <w:tc>
          <w:tcPr>
            <w:tcW w:w="1211"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5.25kg</w:t>
            </w:r>
            <w:r>
              <w:rPr>
                <w:rFonts w:ascii="Times New Roman" w:hAnsi="Times New Roman"/>
                <w:color w:val="000000" w:themeColor="text1"/>
                <w:sz w:val="21"/>
                <w:szCs w:val="21"/>
              </w:rPr>
              <w:t>/a</w:t>
            </w:r>
          </w:p>
        </w:tc>
        <w:tc>
          <w:tcPr>
            <w:tcW w:w="1419"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0.4</w:t>
            </w:r>
            <w:r>
              <w:rPr>
                <w:rFonts w:ascii="Times New Roman" w:hAnsi="Times New Roman"/>
                <w:color w:val="000000" w:themeColor="text1"/>
                <w:sz w:val="21"/>
                <w:szCs w:val="21"/>
              </w:rPr>
              <w:t>mg/m</w:t>
            </w:r>
            <w:r>
              <w:rPr>
                <w:rFonts w:ascii="Times New Roman" w:hAnsi="Times New Roman"/>
                <w:color w:val="000000" w:themeColor="text1"/>
                <w:sz w:val="21"/>
                <w:szCs w:val="21"/>
                <w:vertAlign w:val="superscript"/>
              </w:rPr>
              <w:t>3</w:t>
            </w:r>
          </w:p>
        </w:tc>
        <w:tc>
          <w:tcPr>
            <w:tcW w:w="1419" w:type="pc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0.79kg</w:t>
            </w:r>
            <w:r>
              <w:rPr>
                <w:rFonts w:ascii="Times New Roman" w:hAnsi="Times New Roman"/>
                <w:color w:val="000000" w:themeColor="text1"/>
                <w:sz w:val="21"/>
                <w:szCs w:val="21"/>
              </w:rPr>
              <w:t>/a</w:t>
            </w:r>
          </w:p>
        </w:tc>
      </w:tr>
    </w:tbl>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.3.2.</w:t>
      </w:r>
      <w:r>
        <w:rPr>
          <w:rFonts w:hint="eastAsia" w:ascii="Times New Roman" w:hAnsi="Times New Roman"/>
          <w:b/>
          <w:color w:val="000000" w:themeColor="text1"/>
        </w:rPr>
        <w:t>3噪声</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sz w:val="24"/>
          <w:szCs w:val="24"/>
        </w:rPr>
        <w:t>本项目运营期间噪声污染源主要是生物安全柜负压风机</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污水处理室一体化设备各个泵体</w:t>
      </w:r>
      <w:r>
        <w:rPr>
          <w:rFonts w:hint="eastAsia" w:ascii="Times New Roman" w:hAnsi="Times New Roman" w:cs="Times New Roman"/>
          <w:color w:val="000000"/>
          <w:sz w:val="24"/>
          <w:szCs w:val="24"/>
        </w:rPr>
        <w:t>等</w:t>
      </w:r>
      <w:r>
        <w:rPr>
          <w:rFonts w:ascii="Times New Roman" w:hAnsi="Times New Roman" w:cs="Times New Roman"/>
          <w:color w:val="000000"/>
          <w:sz w:val="24"/>
          <w:szCs w:val="24"/>
        </w:rPr>
        <w:t>运行产生的设备噪声</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噪声设备源强见表</w:t>
      </w:r>
      <w:r>
        <w:rPr>
          <w:rFonts w:hint="eastAsia" w:ascii="Times New Roman" w:hAnsi="Times New Roman" w:cs="Times New Roman"/>
          <w:color w:val="000000"/>
          <w:sz w:val="24"/>
          <w:szCs w:val="24"/>
        </w:rPr>
        <w:t>2.3-5</w:t>
      </w:r>
      <w:r>
        <w:rPr>
          <w:rFonts w:ascii="Times New Roman" w:hAnsi="Times New Roman" w:cs="Times New Roman"/>
          <w:color w:val="000000"/>
          <w:sz w:val="24"/>
          <w:szCs w:val="24"/>
        </w:rPr>
        <w:t>。</w:t>
      </w:r>
    </w:p>
    <w:p>
      <w:pPr>
        <w:spacing w:line="240" w:lineRule="auto"/>
        <w:ind w:firstLine="0" w:firstLineChars="0"/>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2.3-5</w:t>
      </w:r>
      <w:r>
        <w:rPr>
          <w:rFonts w:ascii="Times New Roman" w:hAnsi="Times New Roman"/>
          <w:b/>
          <w:color w:val="000000" w:themeColor="text1"/>
        </w:rPr>
        <w:t>主要噪声设备源强一览表</w:t>
      </w:r>
    </w:p>
    <w:tbl>
      <w:tblPr>
        <w:tblStyle w:val="32"/>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8"/>
        <w:gridCol w:w="1621"/>
        <w:gridCol w:w="2294"/>
        <w:gridCol w:w="2027"/>
        <w:gridCol w:w="1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48"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序号</w:t>
            </w:r>
          </w:p>
        </w:tc>
        <w:tc>
          <w:tcPr>
            <w:tcW w:w="1621"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名称</w:t>
            </w:r>
          </w:p>
        </w:tc>
        <w:tc>
          <w:tcPr>
            <w:tcW w:w="2294"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噪声源位置</w:t>
            </w:r>
          </w:p>
        </w:tc>
        <w:tc>
          <w:tcPr>
            <w:tcW w:w="2027"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噪声值（dB（A））</w:t>
            </w:r>
          </w:p>
        </w:tc>
        <w:tc>
          <w:tcPr>
            <w:tcW w:w="1532"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排放方式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48" w:type="dxa"/>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ascii="Times New Roman" w:hAnsi="Times New Roman" w:cs="Times New Roman"/>
                <w:snapToGrid w:val="0"/>
                <w:color w:val="000000" w:themeColor="text1"/>
                <w:sz w:val="21"/>
                <w:szCs w:val="21"/>
              </w:rPr>
              <w:t>1</w:t>
            </w:r>
          </w:p>
        </w:tc>
        <w:tc>
          <w:tcPr>
            <w:tcW w:w="1621"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水泵</w:t>
            </w:r>
          </w:p>
        </w:tc>
        <w:tc>
          <w:tcPr>
            <w:tcW w:w="2294" w:type="dxa"/>
            <w:vMerge w:val="restar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一体化污水处理设施</w:t>
            </w:r>
          </w:p>
        </w:tc>
        <w:tc>
          <w:tcPr>
            <w:tcW w:w="2027"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75</w:t>
            </w:r>
          </w:p>
        </w:tc>
        <w:tc>
          <w:tcPr>
            <w:tcW w:w="1532" w:type="dxa"/>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连续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48" w:type="dxa"/>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ascii="Times New Roman" w:hAnsi="Times New Roman" w:cs="Times New Roman"/>
                <w:snapToGrid w:val="0"/>
                <w:color w:val="000000" w:themeColor="text1"/>
                <w:sz w:val="21"/>
                <w:szCs w:val="21"/>
              </w:rPr>
              <w:t>2</w:t>
            </w:r>
          </w:p>
        </w:tc>
        <w:tc>
          <w:tcPr>
            <w:tcW w:w="1621"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风机</w:t>
            </w:r>
          </w:p>
        </w:tc>
        <w:tc>
          <w:tcPr>
            <w:tcW w:w="2294" w:type="dxa"/>
            <w:vMerge w:val="continue"/>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p>
        </w:tc>
        <w:tc>
          <w:tcPr>
            <w:tcW w:w="2027"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90</w:t>
            </w:r>
          </w:p>
        </w:tc>
        <w:tc>
          <w:tcPr>
            <w:tcW w:w="1532" w:type="dxa"/>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连续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48" w:type="dxa"/>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ascii="Times New Roman" w:hAnsi="Times New Roman" w:cs="Times New Roman"/>
                <w:snapToGrid w:val="0"/>
                <w:color w:val="000000" w:themeColor="text1"/>
                <w:sz w:val="21"/>
                <w:szCs w:val="21"/>
              </w:rPr>
              <w:t>3</w:t>
            </w:r>
          </w:p>
        </w:tc>
        <w:tc>
          <w:tcPr>
            <w:tcW w:w="1621" w:type="dxa"/>
            <w:vAlign w:val="center"/>
          </w:tcPr>
          <w:p>
            <w:pPr>
              <w:tabs>
                <w:tab w:val="left" w:pos="1148"/>
              </w:tabs>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负压风机</w:t>
            </w:r>
          </w:p>
        </w:tc>
        <w:tc>
          <w:tcPr>
            <w:tcW w:w="2294"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实验室</w:t>
            </w:r>
          </w:p>
        </w:tc>
        <w:tc>
          <w:tcPr>
            <w:tcW w:w="2027"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85</w:t>
            </w:r>
          </w:p>
        </w:tc>
        <w:tc>
          <w:tcPr>
            <w:tcW w:w="1532" w:type="dxa"/>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短期连续</w:t>
            </w:r>
          </w:p>
        </w:tc>
      </w:tr>
    </w:tbl>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2</w:t>
      </w:r>
      <w:r>
        <w:rPr>
          <w:rFonts w:ascii="Times New Roman" w:hAnsi="Times New Roman"/>
          <w:b/>
          <w:color w:val="000000" w:themeColor="text1"/>
        </w:rPr>
        <w:t>.3.2.</w:t>
      </w:r>
      <w:r>
        <w:rPr>
          <w:rFonts w:hint="eastAsia" w:ascii="Times New Roman" w:hAnsi="Times New Roman"/>
          <w:b/>
          <w:color w:val="000000" w:themeColor="text1"/>
        </w:rPr>
        <w:t>4固体废物</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本项目产生的固体废物主要包括一体化污水处理设施污泥、实验室废弃物、过期和淘汰的试剂、实验室废液、实验人员废弃的防护服和防护用具，废高效过滤器，高纯水制备装置更换的纯化柱、高纯水机滤芯，以及职工生活垃圾。本项目职工生活垃圾和纯水机产生的滤芯为一般固体废物，其他固体废物均属于危险废物。</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（1）一般固体废物</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①职工生活垃圾</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不提供诊疗和疫苗接种、健康体检服务，项目不设门诊、住院部和病床。生活垃圾全部为疾控中心职工生活垃圾。疾控中心劳动定员70人，职工生活垃圾按0.5kg/人·d计，疾控中心职工年工作250d，职工生活垃圾产生量为8.75t/a，集中收集后由环卫部门统一处置。</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②高纯水机产生的废纯化柱和滤芯</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本项目自备1纯水制备机，纯化柱</w:t>
      </w:r>
      <w:r>
        <w:rPr>
          <w:rFonts w:hint="eastAsia" w:ascii="Times New Roman" w:hAnsi="Times New Roman" w:cs="Times New Roman"/>
          <w:color w:val="000000"/>
          <w:sz w:val="24"/>
          <w:szCs w:val="24"/>
        </w:rPr>
        <w:t>及</w:t>
      </w:r>
      <w:r>
        <w:rPr>
          <w:rFonts w:ascii="Times New Roman" w:hAnsi="Times New Roman" w:cs="Times New Roman"/>
          <w:color w:val="000000"/>
          <w:sz w:val="24"/>
          <w:szCs w:val="24"/>
        </w:rPr>
        <w:t>每2年更换1次，废滤芯产生量为0.005t/次，废纯化柱产生量为0.005t/次，集中收集后由环卫部门统一处置。</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（2）危险废物</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本项目危险废物包括医疗废物及其他危险废物。</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①</w:t>
      </w:r>
      <w:r>
        <w:rPr>
          <w:rFonts w:ascii="Times New Roman" w:hAnsi="Times New Roman" w:cs="Times New Roman"/>
          <w:color w:val="000000"/>
          <w:sz w:val="24"/>
          <w:szCs w:val="24"/>
        </w:rPr>
        <w:t>医疗废物</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本项目设有PCR实验室</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上</w:t>
      </w:r>
      <w:r>
        <w:rPr>
          <w:rFonts w:hint="eastAsia" w:ascii="Times New Roman" w:hAnsi="Times New Roman" w:cs="Times New Roman"/>
          <w:color w:val="000000"/>
          <w:sz w:val="24"/>
          <w:szCs w:val="24"/>
        </w:rPr>
        <w:t>该</w:t>
      </w:r>
      <w:r>
        <w:rPr>
          <w:rFonts w:ascii="Times New Roman" w:hAnsi="Times New Roman" w:cs="Times New Roman"/>
          <w:color w:val="000000"/>
          <w:sz w:val="24"/>
          <w:szCs w:val="24"/>
        </w:rPr>
        <w:t>实验室产生的废物按照《医疗废物分类目录》进行分类、管理。医疗废物包括实验室废弃物、废弃的防护服和防护用具、废高效过滤器等，以及一体化污水处理设施产生的污泥。</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A、实验室废弃物：本项目PCR实验室实验过程中产生废弃实验标本、培养基、试验器皿等，产生量为0.005t/a，根据《国家危险废物名录》</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2021年版</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属于</w:t>
      </w:r>
      <w:r>
        <w:rPr>
          <w:rFonts w:ascii="Times New Roman" w:hAnsi="Times New Roman" w:cs="Times New Roman"/>
          <w:color w:val="000000"/>
          <w:sz w:val="24"/>
          <w:szCs w:val="24"/>
        </w:rPr>
        <w:t>HW01医疗废物</w:t>
      </w:r>
      <w:r>
        <w:rPr>
          <w:rFonts w:hint="eastAsia" w:ascii="Times New Roman" w:hAnsi="Times New Roman" w:cs="Times New Roman"/>
          <w:color w:val="000000"/>
          <w:sz w:val="24"/>
          <w:szCs w:val="24"/>
        </w:rPr>
        <w:t>：感染性废物，</w:t>
      </w:r>
      <w:r>
        <w:rPr>
          <w:rFonts w:ascii="Times New Roman" w:hAnsi="Times New Roman" w:cs="Times New Roman"/>
          <w:color w:val="000000"/>
          <w:sz w:val="24"/>
          <w:szCs w:val="24"/>
        </w:rPr>
        <w:t>危险废物代码为841-001-01</w:t>
      </w:r>
      <w:r>
        <w:rPr>
          <w:rFonts w:hint="eastAsia" w:ascii="Times New Roman" w:hAnsi="Times New Roman" w:cs="Times New Roman"/>
          <w:color w:val="000000"/>
          <w:sz w:val="24"/>
          <w:szCs w:val="24"/>
        </w:rPr>
        <w:t>；医疗废物</w:t>
      </w:r>
      <w:r>
        <w:rPr>
          <w:rFonts w:ascii="Times New Roman" w:hAnsi="Times New Roman" w:cs="Times New Roman"/>
          <w:color w:val="000000"/>
          <w:sz w:val="24"/>
          <w:szCs w:val="24"/>
        </w:rPr>
        <w:t>经过</w:t>
      </w:r>
      <w:r>
        <w:rPr>
          <w:rFonts w:hint="eastAsia" w:ascii="Times New Roman" w:hAnsi="Times New Roman" w:cs="Times New Roman"/>
          <w:color w:val="000000"/>
          <w:sz w:val="24"/>
          <w:szCs w:val="24"/>
        </w:rPr>
        <w:t>高温消毒后采用医疗废物包装袋双层封装后，最终委托</w:t>
      </w:r>
      <w:r>
        <w:rPr>
          <w:rFonts w:ascii="Times New Roman" w:hAnsi="Times New Roman" w:cs="Times New Roman"/>
          <w:color w:val="000000"/>
          <w:sz w:val="24"/>
          <w:szCs w:val="24"/>
        </w:rPr>
        <w:t>有资质</w:t>
      </w:r>
      <w:r>
        <w:rPr>
          <w:rFonts w:hint="eastAsia" w:ascii="Times New Roman" w:hAnsi="Times New Roman" w:cs="Times New Roman"/>
          <w:color w:val="000000"/>
          <w:sz w:val="24"/>
          <w:szCs w:val="24"/>
        </w:rPr>
        <w:t>的</w:t>
      </w:r>
      <w:r>
        <w:rPr>
          <w:rFonts w:ascii="Times New Roman" w:hAnsi="Times New Roman" w:cs="Times New Roman"/>
          <w:color w:val="000000"/>
          <w:sz w:val="24"/>
          <w:szCs w:val="24"/>
        </w:rPr>
        <w:t>单位处置。</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B</w:t>
      </w:r>
      <w:r>
        <w:rPr>
          <w:rFonts w:ascii="Times New Roman" w:hAnsi="Times New Roman" w:cs="Times New Roman"/>
          <w:color w:val="000000"/>
          <w:sz w:val="24"/>
          <w:szCs w:val="24"/>
        </w:rPr>
        <w:t>、废弃的防护服和防护用具：包括一次性防护服和防护用具，以及穿用几次后废弃的防护服和防护用具。废弃的防护服和防护用具产生量为0.05t/a，根据《国家危险废物名录》</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2021年版</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属于</w:t>
      </w:r>
      <w:r>
        <w:rPr>
          <w:rFonts w:ascii="Times New Roman" w:hAnsi="Times New Roman" w:cs="Times New Roman"/>
          <w:color w:val="000000"/>
          <w:sz w:val="24"/>
          <w:szCs w:val="24"/>
        </w:rPr>
        <w:t>HW01医疗废物</w:t>
      </w:r>
      <w:r>
        <w:rPr>
          <w:rFonts w:hint="eastAsia" w:ascii="Times New Roman" w:hAnsi="Times New Roman" w:cs="Times New Roman"/>
          <w:color w:val="000000"/>
          <w:sz w:val="24"/>
          <w:szCs w:val="24"/>
        </w:rPr>
        <w:t>：感染性废物，</w:t>
      </w:r>
      <w:r>
        <w:rPr>
          <w:rFonts w:ascii="Times New Roman" w:hAnsi="Times New Roman" w:cs="Times New Roman"/>
          <w:color w:val="000000"/>
          <w:sz w:val="24"/>
          <w:szCs w:val="24"/>
        </w:rPr>
        <w:t>危险废物代码为841-001-01</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废弃的防护服和防护用具经过</w:t>
      </w:r>
      <w:r>
        <w:rPr>
          <w:rFonts w:hint="eastAsia" w:ascii="Times New Roman" w:hAnsi="Times New Roman" w:cs="Times New Roman"/>
          <w:color w:val="000000"/>
          <w:sz w:val="24"/>
          <w:szCs w:val="24"/>
        </w:rPr>
        <w:t>高温消毒后采用医疗废物包装袋双层封装后，最终委托</w:t>
      </w:r>
      <w:r>
        <w:rPr>
          <w:rFonts w:ascii="Times New Roman" w:hAnsi="Times New Roman" w:cs="Times New Roman"/>
          <w:color w:val="000000"/>
          <w:sz w:val="24"/>
          <w:szCs w:val="24"/>
        </w:rPr>
        <w:t>有资质</w:t>
      </w:r>
      <w:r>
        <w:rPr>
          <w:rFonts w:hint="eastAsia" w:ascii="Times New Roman" w:hAnsi="Times New Roman" w:cs="Times New Roman"/>
          <w:color w:val="000000"/>
          <w:sz w:val="24"/>
          <w:szCs w:val="24"/>
        </w:rPr>
        <w:t>的</w:t>
      </w:r>
      <w:r>
        <w:rPr>
          <w:rFonts w:ascii="Times New Roman" w:hAnsi="Times New Roman" w:cs="Times New Roman"/>
          <w:color w:val="000000"/>
          <w:sz w:val="24"/>
          <w:szCs w:val="24"/>
        </w:rPr>
        <w:t>单位处置。</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C、废高效过滤器：本项目每个生物安全柜均配备高效过滤器，以去除含致病微生物的气溶胶。为保证高效过滤器过滤性能，需定期更换，本项目按每年更换1次计，废高效过滤器产生量为0.003t/a，根据《国家危险废物名录》</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2021年版</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属于</w:t>
      </w:r>
      <w:r>
        <w:rPr>
          <w:rFonts w:ascii="Times New Roman" w:hAnsi="Times New Roman" w:cs="Times New Roman"/>
          <w:color w:val="000000"/>
          <w:sz w:val="24"/>
          <w:szCs w:val="24"/>
        </w:rPr>
        <w:t>HW01医疗废物</w:t>
      </w:r>
      <w:r>
        <w:rPr>
          <w:rFonts w:hint="eastAsia" w:ascii="Times New Roman" w:hAnsi="Times New Roman" w:cs="Times New Roman"/>
          <w:color w:val="000000"/>
          <w:sz w:val="24"/>
          <w:szCs w:val="24"/>
        </w:rPr>
        <w:t>：感染性废物，</w:t>
      </w:r>
      <w:r>
        <w:rPr>
          <w:rFonts w:ascii="Times New Roman" w:hAnsi="Times New Roman" w:cs="Times New Roman"/>
          <w:color w:val="000000"/>
          <w:sz w:val="24"/>
          <w:szCs w:val="24"/>
        </w:rPr>
        <w:t>危险废物代码为841-001-01</w:t>
      </w:r>
      <w:r>
        <w:rPr>
          <w:rFonts w:hint="eastAsia" w:ascii="Times New Roman" w:hAnsi="Times New Roman" w:cs="Times New Roman"/>
          <w:color w:val="000000"/>
          <w:sz w:val="24"/>
          <w:szCs w:val="24"/>
        </w:rPr>
        <w:t>；该类废物由厂家更换后直接回收，不暂存。</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D、一体化污水处理设施污泥：本项目一体化污水处理设施采用污泥产生量较小，每年排泥一次，污泥产生量为0.1</w:t>
      </w:r>
      <w:r>
        <w:rPr>
          <w:rFonts w:ascii="Times New Roman" w:hAnsi="Times New Roman" w:cs="Times New Roman"/>
          <w:color w:val="000000"/>
          <w:sz w:val="24"/>
          <w:szCs w:val="24"/>
        </w:rPr>
        <w:t>t/a，根据《国家危险废物名录》</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2021年版</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属于</w:t>
      </w:r>
      <w:r>
        <w:rPr>
          <w:rFonts w:ascii="Times New Roman" w:hAnsi="Times New Roman" w:cs="Times New Roman"/>
          <w:color w:val="000000"/>
          <w:sz w:val="24"/>
          <w:szCs w:val="24"/>
        </w:rPr>
        <w:t>HW01医疗废物</w:t>
      </w:r>
      <w:r>
        <w:rPr>
          <w:rFonts w:hint="eastAsia" w:ascii="Times New Roman" w:hAnsi="Times New Roman" w:cs="Times New Roman"/>
          <w:color w:val="000000"/>
          <w:sz w:val="24"/>
          <w:szCs w:val="24"/>
        </w:rPr>
        <w:t>：感染性废物，</w:t>
      </w:r>
      <w:r>
        <w:rPr>
          <w:rFonts w:ascii="Times New Roman" w:hAnsi="Times New Roman" w:cs="Times New Roman"/>
          <w:color w:val="000000"/>
          <w:sz w:val="24"/>
          <w:szCs w:val="24"/>
        </w:rPr>
        <w:t>危险废物代码为841-001-01</w:t>
      </w:r>
      <w:r>
        <w:rPr>
          <w:rFonts w:hint="eastAsia" w:ascii="Times New Roman" w:hAnsi="Times New Roman" w:cs="Times New Roman"/>
          <w:color w:val="000000"/>
          <w:sz w:val="24"/>
          <w:szCs w:val="24"/>
        </w:rPr>
        <w:t>；污泥</w:t>
      </w:r>
      <w:r>
        <w:rPr>
          <w:rFonts w:ascii="Times New Roman" w:hAnsi="Times New Roman" w:cs="Times New Roman"/>
          <w:color w:val="000000"/>
          <w:sz w:val="24"/>
          <w:szCs w:val="24"/>
        </w:rPr>
        <w:t>经过</w:t>
      </w:r>
      <w:r>
        <w:rPr>
          <w:rFonts w:hint="eastAsia" w:ascii="Times New Roman" w:hAnsi="Times New Roman" w:cs="Times New Roman"/>
          <w:color w:val="000000"/>
          <w:sz w:val="24"/>
          <w:szCs w:val="24"/>
        </w:rPr>
        <w:t>消毒后委托</w:t>
      </w:r>
      <w:r>
        <w:rPr>
          <w:rFonts w:ascii="Times New Roman" w:hAnsi="Times New Roman" w:cs="Times New Roman"/>
          <w:color w:val="000000"/>
          <w:sz w:val="24"/>
          <w:szCs w:val="24"/>
        </w:rPr>
        <w:t>有资质</w:t>
      </w:r>
      <w:r>
        <w:rPr>
          <w:rFonts w:hint="eastAsia" w:ascii="Times New Roman" w:hAnsi="Times New Roman" w:cs="Times New Roman"/>
          <w:color w:val="000000"/>
          <w:sz w:val="24"/>
          <w:szCs w:val="24"/>
        </w:rPr>
        <w:t>的</w:t>
      </w:r>
      <w:r>
        <w:rPr>
          <w:rFonts w:ascii="Times New Roman" w:hAnsi="Times New Roman" w:cs="Times New Roman"/>
          <w:color w:val="000000"/>
          <w:sz w:val="24"/>
          <w:szCs w:val="24"/>
        </w:rPr>
        <w:t>单位处置。</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②其他危险废物</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其他危险废物包括实验废液、过期和淘汰的试剂。</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A、实验废液：本项目产生实验废液的主要是理化实验室，本项目实验室年实验时间约60d，实验废液产生量为0.</w:t>
      </w:r>
      <w:r>
        <w:rPr>
          <w:rFonts w:hint="eastAsia" w:ascii="Times New Roman" w:hAnsi="Times New Roman" w:cs="Times New Roman"/>
          <w:color w:val="000000"/>
          <w:sz w:val="24"/>
          <w:szCs w:val="24"/>
        </w:rPr>
        <w:t>1</w:t>
      </w:r>
      <w:r>
        <w:rPr>
          <w:rFonts w:ascii="Times New Roman" w:hAnsi="Times New Roman" w:cs="Times New Roman"/>
          <w:color w:val="000000"/>
          <w:sz w:val="24"/>
          <w:szCs w:val="24"/>
        </w:rPr>
        <w:t>t/a，根据《国家危险废物名录》</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2021年版</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属于</w:t>
      </w:r>
      <w:r>
        <w:rPr>
          <w:rFonts w:ascii="Times New Roman" w:hAnsi="Times New Roman" w:cs="Times New Roman"/>
          <w:color w:val="000000"/>
          <w:sz w:val="24"/>
          <w:szCs w:val="24"/>
        </w:rPr>
        <w:t>HW49其他废物</w:t>
      </w:r>
      <w:r>
        <w:rPr>
          <w:rFonts w:hint="eastAsia" w:ascii="Times New Roman" w:hAnsi="Times New Roman" w:cs="Times New Roman"/>
          <w:color w:val="000000"/>
          <w:sz w:val="24"/>
          <w:szCs w:val="24"/>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r>
        <w:rPr>
          <w:rFonts w:ascii="Times New Roman" w:hAnsi="Times New Roman" w:cs="Times New Roman"/>
          <w:color w:val="000000"/>
          <w:sz w:val="24"/>
          <w:szCs w:val="24"/>
        </w:rPr>
        <w:t>危险废物代码为900-047-49</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暂存于危废间，定期委托有资质单位处置。</w:t>
      </w:r>
    </w:p>
    <w:p>
      <w:pPr>
        <w:pStyle w:val="17"/>
        <w:adjustRightInd w:val="0"/>
        <w:snapToGrid w:val="0"/>
        <w:ind w:firstLine="480"/>
        <w:rPr>
          <w:rFonts w:ascii="Times New Roman" w:hAnsi="Times New Roman" w:cs="Times New Roman"/>
          <w:color w:val="000000"/>
          <w:sz w:val="24"/>
          <w:szCs w:val="24"/>
        </w:rPr>
        <w:sectPr>
          <w:pgSz w:w="11906" w:h="16838"/>
          <w:pgMar w:top="1440" w:right="1800" w:bottom="1440" w:left="1800" w:header="851" w:footer="992" w:gutter="0"/>
          <w:cols w:space="720" w:num="1"/>
          <w:docGrid w:type="lines" w:linePitch="326" w:charSpace="0"/>
        </w:sectPr>
      </w:pPr>
      <w:r>
        <w:rPr>
          <w:rFonts w:hint="eastAsia" w:ascii="Times New Roman" w:hAnsi="Times New Roman" w:cs="Times New Roman"/>
          <w:color w:val="000000"/>
          <w:sz w:val="24"/>
          <w:szCs w:val="24"/>
        </w:rPr>
        <w:t>B</w:t>
      </w:r>
      <w:r>
        <w:rPr>
          <w:rFonts w:ascii="Times New Roman" w:hAnsi="Times New Roman" w:cs="Times New Roman"/>
          <w:color w:val="000000"/>
          <w:sz w:val="24"/>
          <w:szCs w:val="24"/>
        </w:rPr>
        <w:t>、过期和淘汰的试剂：本项目实验室试剂按照先入先用原则使用，产生过期和淘汰试剂的可能性很低，按照产生量为0.001t/a计，根据《国家危险废物名录》</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2021年版</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属于</w:t>
      </w:r>
      <w:r>
        <w:rPr>
          <w:rFonts w:ascii="Times New Roman" w:hAnsi="Times New Roman" w:cs="Times New Roman"/>
          <w:color w:val="000000"/>
          <w:sz w:val="24"/>
          <w:szCs w:val="24"/>
        </w:rPr>
        <w:t>HW49其他废物</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危险废物代码为900-047-49</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暂存于危废间，定期委托有资质单位处置。</w:t>
      </w:r>
      <w:r>
        <w:rPr>
          <w:rFonts w:hint="eastAsia" w:ascii="Times New Roman" w:hAnsi="Times New Roman"/>
          <w:color w:val="000000" w:themeColor="text1"/>
          <w:sz w:val="24"/>
          <w:szCs w:val="24"/>
        </w:rPr>
        <w:t>项目危险废物产生情况见表2.3-6</w:t>
      </w:r>
      <w:r>
        <w:rPr>
          <w:rFonts w:ascii="Times New Roman" w:hAnsi="Times New Roman" w:cs="Times New Roman"/>
          <w:color w:val="000000"/>
          <w:sz w:val="24"/>
          <w:szCs w:val="24"/>
        </w:rPr>
        <w:t>。</w:t>
      </w:r>
    </w:p>
    <w:p>
      <w:pPr>
        <w:spacing w:line="240" w:lineRule="auto"/>
        <w:ind w:firstLine="0" w:firstLineChars="0"/>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2.3-6</w:t>
      </w:r>
      <w:r>
        <w:rPr>
          <w:rFonts w:ascii="Times New Roman" w:hAnsi="Times New Roman"/>
          <w:b/>
          <w:color w:val="000000" w:themeColor="text1"/>
        </w:rPr>
        <w:t>危险废物汇总表</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72"/>
        <w:gridCol w:w="1126"/>
        <w:gridCol w:w="1150"/>
        <w:gridCol w:w="1376"/>
        <w:gridCol w:w="1031"/>
        <w:gridCol w:w="1212"/>
        <w:gridCol w:w="1120"/>
        <w:gridCol w:w="1301"/>
        <w:gridCol w:w="1048"/>
        <w:gridCol w:w="1476"/>
        <w:gridCol w:w="174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24"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序号</w:t>
            </w:r>
          </w:p>
        </w:tc>
        <w:tc>
          <w:tcPr>
            <w:tcW w:w="41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名称</w:t>
            </w:r>
          </w:p>
        </w:tc>
        <w:tc>
          <w:tcPr>
            <w:tcW w:w="427"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类别</w:t>
            </w:r>
          </w:p>
        </w:tc>
        <w:tc>
          <w:tcPr>
            <w:tcW w:w="511"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代码</w:t>
            </w:r>
          </w:p>
        </w:tc>
        <w:tc>
          <w:tcPr>
            <w:tcW w:w="3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产生量（</w:t>
            </w:r>
            <w:r>
              <w:rPr>
                <w:rFonts w:ascii="Times New Roman" w:hAnsi="Times New Roman"/>
                <w:color w:val="000000" w:themeColor="text1"/>
                <w:sz w:val="21"/>
                <w:szCs w:val="21"/>
              </w:rPr>
              <w:t>t/a</w:t>
            </w:r>
            <w:r>
              <w:rPr>
                <w:rFonts w:ascii="Times New Roman" w:hAnsi="Times New Roman"/>
                <w:color w:val="000000" w:themeColor="text1"/>
                <w:kern w:val="0"/>
                <w:sz w:val="21"/>
                <w:szCs w:val="21"/>
              </w:rPr>
              <w:t>）</w:t>
            </w:r>
          </w:p>
        </w:tc>
        <w:tc>
          <w:tcPr>
            <w:tcW w:w="450"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产生工序及装置</w:t>
            </w:r>
          </w:p>
        </w:tc>
        <w:tc>
          <w:tcPr>
            <w:tcW w:w="416"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形态</w:t>
            </w:r>
          </w:p>
        </w:tc>
        <w:tc>
          <w:tcPr>
            <w:tcW w:w="4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主要成分</w:t>
            </w:r>
          </w:p>
        </w:tc>
        <w:tc>
          <w:tcPr>
            <w:tcW w:w="389"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产废周期</w:t>
            </w:r>
          </w:p>
        </w:tc>
        <w:tc>
          <w:tcPr>
            <w:tcW w:w="54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危险特性</w:t>
            </w:r>
          </w:p>
        </w:tc>
        <w:tc>
          <w:tcPr>
            <w:tcW w:w="647"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污染</w:t>
            </w:r>
            <w:r>
              <w:rPr>
                <w:rFonts w:hint="eastAsia" w:ascii="Times New Roman" w:hAnsi="Times New Roman"/>
                <w:color w:val="000000" w:themeColor="text1"/>
                <w:kern w:val="0"/>
                <w:sz w:val="21"/>
                <w:szCs w:val="21"/>
              </w:rPr>
              <w:t>防治</w:t>
            </w:r>
            <w:r>
              <w:rPr>
                <w:rFonts w:ascii="Times New Roman" w:hAnsi="Times New Roman"/>
                <w:color w:val="000000" w:themeColor="text1"/>
                <w:kern w:val="0"/>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24"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1</w:t>
            </w:r>
          </w:p>
        </w:tc>
        <w:tc>
          <w:tcPr>
            <w:tcW w:w="41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实验室废弃物</w:t>
            </w:r>
          </w:p>
        </w:tc>
        <w:tc>
          <w:tcPr>
            <w:tcW w:w="427" w:type="pct"/>
            <w:vAlign w:val="center"/>
          </w:tcPr>
          <w:p>
            <w:pPr>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HW01医疗废物</w:t>
            </w:r>
          </w:p>
        </w:tc>
        <w:tc>
          <w:tcPr>
            <w:tcW w:w="511"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841-001-01</w:t>
            </w:r>
          </w:p>
        </w:tc>
        <w:tc>
          <w:tcPr>
            <w:tcW w:w="3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0.005</w:t>
            </w:r>
          </w:p>
        </w:tc>
        <w:tc>
          <w:tcPr>
            <w:tcW w:w="450" w:type="pct"/>
            <w:vMerge w:val="restar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w:t>
            </w:r>
          </w:p>
        </w:tc>
        <w:tc>
          <w:tcPr>
            <w:tcW w:w="416"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固态</w:t>
            </w:r>
          </w:p>
        </w:tc>
        <w:tc>
          <w:tcPr>
            <w:tcW w:w="4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可能含病原体的废弃实验标本、培养基、试验器皿等</w:t>
            </w:r>
          </w:p>
        </w:tc>
        <w:tc>
          <w:tcPr>
            <w:tcW w:w="389"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实验期间</w:t>
            </w:r>
          </w:p>
        </w:tc>
        <w:tc>
          <w:tcPr>
            <w:tcW w:w="54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感染性</w:t>
            </w:r>
          </w:p>
        </w:tc>
        <w:tc>
          <w:tcPr>
            <w:tcW w:w="647" w:type="pct"/>
            <w:vMerge w:val="restar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sz w:val="21"/>
                <w:szCs w:val="20"/>
              </w:rPr>
              <w:t>消毒后委托有资质单位处置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24"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2</w:t>
            </w:r>
          </w:p>
        </w:tc>
        <w:tc>
          <w:tcPr>
            <w:tcW w:w="41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废弃的防护服和防护用具</w:t>
            </w:r>
          </w:p>
        </w:tc>
        <w:tc>
          <w:tcPr>
            <w:tcW w:w="427" w:type="pct"/>
            <w:vAlign w:val="center"/>
          </w:tcPr>
          <w:p>
            <w:pPr>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HW01医疗废物</w:t>
            </w:r>
          </w:p>
        </w:tc>
        <w:tc>
          <w:tcPr>
            <w:tcW w:w="511"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841-001-01</w:t>
            </w:r>
          </w:p>
        </w:tc>
        <w:tc>
          <w:tcPr>
            <w:tcW w:w="3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0.05</w:t>
            </w:r>
          </w:p>
        </w:tc>
        <w:tc>
          <w:tcPr>
            <w:tcW w:w="450" w:type="pct"/>
            <w:vMerge w:val="continue"/>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p>
        </w:tc>
        <w:tc>
          <w:tcPr>
            <w:tcW w:w="416"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固态</w:t>
            </w:r>
          </w:p>
        </w:tc>
        <w:tc>
          <w:tcPr>
            <w:tcW w:w="4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病原体</w:t>
            </w:r>
          </w:p>
        </w:tc>
        <w:tc>
          <w:tcPr>
            <w:tcW w:w="389"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实验期间</w:t>
            </w:r>
          </w:p>
        </w:tc>
        <w:tc>
          <w:tcPr>
            <w:tcW w:w="54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感染性</w:t>
            </w:r>
          </w:p>
        </w:tc>
        <w:tc>
          <w:tcPr>
            <w:tcW w:w="647" w:type="pct"/>
            <w:vMerge w:val="continue"/>
            <w:vAlign w:val="center"/>
          </w:tcPr>
          <w:p>
            <w:pPr>
              <w:widowControl/>
              <w:adjustRightInd w:val="0"/>
              <w:snapToGrid w:val="0"/>
              <w:spacing w:line="300" w:lineRule="exact"/>
              <w:ind w:firstLine="0" w:firstLineChars="0"/>
              <w:jc w:val="center"/>
              <w:rPr>
                <w:rFonts w:ascii="Times New Roman" w:hAnsi="Times New Roman"/>
                <w:color w:val="000000" w:themeColor="text1"/>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24"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3</w:t>
            </w:r>
          </w:p>
        </w:tc>
        <w:tc>
          <w:tcPr>
            <w:tcW w:w="41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废高效过滤器</w:t>
            </w:r>
          </w:p>
        </w:tc>
        <w:tc>
          <w:tcPr>
            <w:tcW w:w="427" w:type="pct"/>
            <w:vAlign w:val="center"/>
          </w:tcPr>
          <w:p>
            <w:pPr>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HW01医疗废物</w:t>
            </w:r>
          </w:p>
        </w:tc>
        <w:tc>
          <w:tcPr>
            <w:tcW w:w="511"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841-001-01</w:t>
            </w:r>
          </w:p>
        </w:tc>
        <w:tc>
          <w:tcPr>
            <w:tcW w:w="3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0.003</w:t>
            </w:r>
          </w:p>
        </w:tc>
        <w:tc>
          <w:tcPr>
            <w:tcW w:w="450" w:type="pct"/>
            <w:vMerge w:val="continue"/>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p>
        </w:tc>
        <w:tc>
          <w:tcPr>
            <w:tcW w:w="416"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固态</w:t>
            </w:r>
          </w:p>
        </w:tc>
        <w:tc>
          <w:tcPr>
            <w:tcW w:w="4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病原体、重金属离子</w:t>
            </w:r>
          </w:p>
        </w:tc>
        <w:tc>
          <w:tcPr>
            <w:tcW w:w="389"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每年</w:t>
            </w:r>
          </w:p>
        </w:tc>
        <w:tc>
          <w:tcPr>
            <w:tcW w:w="54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感染性、毒性</w:t>
            </w:r>
          </w:p>
        </w:tc>
        <w:tc>
          <w:tcPr>
            <w:tcW w:w="647" w:type="pct"/>
            <w:vAlign w:val="center"/>
          </w:tcPr>
          <w:p>
            <w:pPr>
              <w:widowControl/>
              <w:adjustRightInd w:val="0"/>
              <w:snapToGrid w:val="0"/>
              <w:spacing w:line="300" w:lineRule="exact"/>
              <w:ind w:firstLine="0" w:firstLineChars="0"/>
              <w:jc w:val="center"/>
              <w:rPr>
                <w:rFonts w:ascii="Times New Roman" w:hAnsi="Times New Roman"/>
                <w:color w:val="000000" w:themeColor="text1"/>
                <w:sz w:val="21"/>
                <w:szCs w:val="20"/>
              </w:rPr>
            </w:pPr>
            <w:r>
              <w:rPr>
                <w:rFonts w:hint="eastAsia" w:ascii="Times New Roman" w:hAnsi="Times New Roman"/>
                <w:color w:val="000000" w:themeColor="text1"/>
                <w:sz w:val="21"/>
                <w:szCs w:val="20"/>
              </w:rPr>
              <w:t>厂家更换后直接回收，不暂存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24"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4</w:t>
            </w:r>
          </w:p>
        </w:tc>
        <w:tc>
          <w:tcPr>
            <w:tcW w:w="41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污泥</w:t>
            </w:r>
          </w:p>
        </w:tc>
        <w:tc>
          <w:tcPr>
            <w:tcW w:w="427" w:type="pct"/>
            <w:vAlign w:val="center"/>
          </w:tcPr>
          <w:p>
            <w:pPr>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HW01医疗废物</w:t>
            </w:r>
          </w:p>
        </w:tc>
        <w:tc>
          <w:tcPr>
            <w:tcW w:w="511"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ascii="Times New Roman" w:hAnsi="Times New Roman"/>
                <w:color w:val="000000" w:themeColor="text1"/>
                <w:kern w:val="0"/>
                <w:sz w:val="21"/>
                <w:szCs w:val="21"/>
              </w:rPr>
              <w:t>841-001-01</w:t>
            </w:r>
          </w:p>
        </w:tc>
        <w:tc>
          <w:tcPr>
            <w:tcW w:w="3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0.1</w:t>
            </w:r>
          </w:p>
        </w:tc>
        <w:tc>
          <w:tcPr>
            <w:tcW w:w="450"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一体化污水处理设施</w:t>
            </w:r>
          </w:p>
        </w:tc>
        <w:tc>
          <w:tcPr>
            <w:tcW w:w="416"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固态</w:t>
            </w:r>
          </w:p>
        </w:tc>
        <w:tc>
          <w:tcPr>
            <w:tcW w:w="4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病原体、重金属离子</w:t>
            </w:r>
          </w:p>
        </w:tc>
        <w:tc>
          <w:tcPr>
            <w:tcW w:w="389"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每年</w:t>
            </w:r>
          </w:p>
        </w:tc>
        <w:tc>
          <w:tcPr>
            <w:tcW w:w="54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感染性、毒性</w:t>
            </w:r>
          </w:p>
        </w:tc>
        <w:tc>
          <w:tcPr>
            <w:tcW w:w="647" w:type="pct"/>
            <w:vAlign w:val="center"/>
          </w:tcPr>
          <w:p>
            <w:pPr>
              <w:widowControl/>
              <w:adjustRightInd w:val="0"/>
              <w:snapToGrid w:val="0"/>
              <w:spacing w:line="300" w:lineRule="exact"/>
              <w:ind w:firstLine="0" w:firstLineChars="0"/>
              <w:jc w:val="center"/>
              <w:rPr>
                <w:rFonts w:ascii="Times New Roman" w:hAnsi="Times New Roman"/>
                <w:color w:val="000000" w:themeColor="text1"/>
                <w:sz w:val="21"/>
                <w:szCs w:val="20"/>
              </w:rPr>
            </w:pPr>
            <w:r>
              <w:rPr>
                <w:rFonts w:hint="eastAsia" w:ascii="Times New Roman" w:hAnsi="Times New Roman"/>
                <w:color w:val="000000" w:themeColor="text1"/>
                <w:sz w:val="21"/>
                <w:szCs w:val="20"/>
              </w:rPr>
              <w:t>消毒后委托有资质单位处置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24"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5</w:t>
            </w:r>
          </w:p>
        </w:tc>
        <w:tc>
          <w:tcPr>
            <w:tcW w:w="41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实验废液</w:t>
            </w:r>
          </w:p>
        </w:tc>
        <w:tc>
          <w:tcPr>
            <w:tcW w:w="427"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HW49其他废物</w:t>
            </w:r>
          </w:p>
        </w:tc>
        <w:tc>
          <w:tcPr>
            <w:tcW w:w="511" w:type="pct"/>
            <w:vAlign w:val="center"/>
          </w:tcPr>
          <w:p>
            <w:pPr>
              <w:widowControl/>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900-047-49</w:t>
            </w:r>
          </w:p>
        </w:tc>
        <w:tc>
          <w:tcPr>
            <w:tcW w:w="3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0.1</w:t>
            </w:r>
          </w:p>
        </w:tc>
        <w:tc>
          <w:tcPr>
            <w:tcW w:w="450" w:type="pct"/>
            <w:vMerge w:val="restar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实验室</w:t>
            </w:r>
          </w:p>
        </w:tc>
        <w:tc>
          <w:tcPr>
            <w:tcW w:w="416"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液态</w:t>
            </w:r>
          </w:p>
        </w:tc>
        <w:tc>
          <w:tcPr>
            <w:tcW w:w="4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病原体、重金属离子</w:t>
            </w:r>
          </w:p>
        </w:tc>
        <w:tc>
          <w:tcPr>
            <w:tcW w:w="389"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实验期间</w:t>
            </w:r>
          </w:p>
        </w:tc>
        <w:tc>
          <w:tcPr>
            <w:tcW w:w="54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感染性、毒性</w:t>
            </w:r>
          </w:p>
        </w:tc>
        <w:tc>
          <w:tcPr>
            <w:tcW w:w="647" w:type="pct"/>
            <w:vAlign w:val="center"/>
          </w:tcPr>
          <w:p>
            <w:pPr>
              <w:widowControl/>
              <w:adjustRightInd w:val="0"/>
              <w:snapToGrid w:val="0"/>
              <w:spacing w:line="300" w:lineRule="exact"/>
              <w:ind w:firstLine="0" w:firstLineChars="0"/>
              <w:jc w:val="center"/>
              <w:rPr>
                <w:rFonts w:ascii="Times New Roman" w:hAnsi="Times New Roman"/>
                <w:color w:val="000000" w:themeColor="text1"/>
                <w:sz w:val="21"/>
                <w:szCs w:val="20"/>
              </w:rPr>
            </w:pPr>
            <w:r>
              <w:rPr>
                <w:rFonts w:hint="eastAsia" w:ascii="Times New Roman" w:hAnsi="Times New Roman"/>
                <w:color w:val="000000" w:themeColor="text1"/>
                <w:sz w:val="21"/>
                <w:szCs w:val="20"/>
              </w:rPr>
              <w:t>暂存于危废间，委托有资质单位处置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24"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6</w:t>
            </w:r>
          </w:p>
        </w:tc>
        <w:tc>
          <w:tcPr>
            <w:tcW w:w="41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过期和淘汰的试剂</w:t>
            </w:r>
          </w:p>
        </w:tc>
        <w:tc>
          <w:tcPr>
            <w:tcW w:w="427"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HW49其他废物</w:t>
            </w:r>
          </w:p>
        </w:tc>
        <w:tc>
          <w:tcPr>
            <w:tcW w:w="511" w:type="pct"/>
            <w:vAlign w:val="center"/>
          </w:tcPr>
          <w:p>
            <w:pPr>
              <w:widowControl/>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900-047-49</w:t>
            </w:r>
          </w:p>
        </w:tc>
        <w:tc>
          <w:tcPr>
            <w:tcW w:w="3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0.001</w:t>
            </w:r>
          </w:p>
        </w:tc>
        <w:tc>
          <w:tcPr>
            <w:tcW w:w="450" w:type="pct"/>
            <w:vMerge w:val="continue"/>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p>
        </w:tc>
        <w:tc>
          <w:tcPr>
            <w:tcW w:w="416"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液态</w:t>
            </w:r>
          </w:p>
        </w:tc>
        <w:tc>
          <w:tcPr>
            <w:tcW w:w="483"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酸碱、重金属离子</w:t>
            </w:r>
          </w:p>
        </w:tc>
        <w:tc>
          <w:tcPr>
            <w:tcW w:w="389"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实验期间</w:t>
            </w:r>
          </w:p>
        </w:tc>
        <w:tc>
          <w:tcPr>
            <w:tcW w:w="548" w:type="pct"/>
            <w:vAlign w:val="center"/>
          </w:tcPr>
          <w:p>
            <w:pPr>
              <w:widowControl/>
              <w:adjustRightInd w:val="0"/>
              <w:snapToGrid w:val="0"/>
              <w:spacing w:line="300" w:lineRule="exact"/>
              <w:ind w:firstLine="0" w:firstLineChars="0"/>
              <w:jc w:val="center"/>
              <w:rPr>
                <w:rFonts w:ascii="Times New Roman" w:hAnsi="Times New Roman"/>
                <w:color w:val="000000" w:themeColor="text1"/>
                <w:kern w:val="0"/>
                <w:sz w:val="21"/>
                <w:szCs w:val="21"/>
              </w:rPr>
            </w:pPr>
            <w:r>
              <w:rPr>
                <w:rFonts w:hint="eastAsia" w:ascii="Times New Roman" w:hAnsi="Times New Roman"/>
                <w:color w:val="000000" w:themeColor="text1"/>
                <w:kern w:val="0"/>
                <w:sz w:val="21"/>
                <w:szCs w:val="21"/>
              </w:rPr>
              <w:t>腐蚀性</w:t>
            </w:r>
          </w:p>
        </w:tc>
        <w:tc>
          <w:tcPr>
            <w:tcW w:w="647" w:type="pct"/>
            <w:vAlign w:val="center"/>
          </w:tcPr>
          <w:p>
            <w:pPr>
              <w:widowControl/>
              <w:adjustRightInd w:val="0"/>
              <w:snapToGrid w:val="0"/>
              <w:spacing w:line="300" w:lineRule="exact"/>
              <w:ind w:firstLine="0" w:firstLineChars="0"/>
              <w:jc w:val="center"/>
              <w:rPr>
                <w:rFonts w:ascii="Times New Roman" w:hAnsi="Times New Roman"/>
                <w:color w:val="000000" w:themeColor="text1"/>
                <w:sz w:val="21"/>
                <w:szCs w:val="20"/>
              </w:rPr>
            </w:pPr>
            <w:r>
              <w:rPr>
                <w:rFonts w:hint="eastAsia" w:ascii="Times New Roman" w:hAnsi="Times New Roman"/>
                <w:color w:val="000000" w:themeColor="text1"/>
                <w:sz w:val="21"/>
                <w:szCs w:val="20"/>
              </w:rPr>
              <w:t>暂存于危废间，委托有资质单位处置</w:t>
            </w:r>
          </w:p>
        </w:tc>
      </w:tr>
    </w:tbl>
    <w:p>
      <w:pPr>
        <w:adjustRightInd w:val="0"/>
        <w:ind w:firstLine="0" w:firstLineChars="0"/>
        <w:jc w:val="left"/>
        <w:rPr>
          <w:rFonts w:ascii="Times New Roman" w:hAnsi="Times New Roman"/>
          <w:b/>
          <w:color w:val="000000" w:themeColor="text1"/>
        </w:rPr>
        <w:sectPr>
          <w:pgSz w:w="16838" w:h="11906" w:orient="landscape"/>
          <w:pgMar w:top="1440" w:right="1800" w:bottom="1440" w:left="1800" w:header="851" w:footer="1134" w:gutter="0"/>
          <w:cols w:space="720" w:num="1"/>
          <w:docGrid w:type="lines" w:linePitch="326" w:charSpace="0"/>
        </w:sectPr>
      </w:pPr>
    </w:p>
    <w:p>
      <w:pPr>
        <w:pStyle w:val="4"/>
        <w:rPr>
          <w:rFonts w:ascii="Times New Roman" w:hAnsi="Times New Roman"/>
          <w:color w:val="000000" w:themeColor="text1"/>
        </w:rPr>
      </w:pPr>
      <w:bookmarkStart w:id="151" w:name="_Toc70407318"/>
      <w:bookmarkStart w:id="152" w:name="_Toc19971"/>
      <w:r>
        <w:rPr>
          <w:rFonts w:ascii="Times New Roman" w:hAnsi="Times New Roman"/>
          <w:color w:val="000000" w:themeColor="text1"/>
        </w:rPr>
        <w:t>第</w:t>
      </w:r>
      <w:r>
        <w:rPr>
          <w:rFonts w:hint="eastAsia" w:ascii="Times New Roman" w:hAnsi="Times New Roman"/>
          <w:color w:val="000000" w:themeColor="text1"/>
        </w:rPr>
        <w:t>三</w:t>
      </w:r>
      <w:r>
        <w:rPr>
          <w:rFonts w:ascii="Times New Roman" w:hAnsi="Times New Roman"/>
          <w:color w:val="000000" w:themeColor="text1"/>
        </w:rPr>
        <w:t>章</w:t>
      </w:r>
      <w:bookmarkEnd w:id="151"/>
      <w:r>
        <w:rPr>
          <w:rFonts w:hint="eastAsia" w:ascii="Times New Roman" w:hAnsi="Times New Roman"/>
          <w:color w:val="000000" w:themeColor="text1"/>
        </w:rPr>
        <w:t xml:space="preserve"> </w:t>
      </w:r>
      <w:r>
        <w:rPr>
          <w:rFonts w:ascii="Times New Roman" w:hAnsi="Times New Roman"/>
          <w:szCs w:val="40"/>
        </w:rPr>
        <w:t>环境现状调查与评价</w:t>
      </w:r>
      <w:bookmarkEnd w:id="152"/>
    </w:p>
    <w:p>
      <w:pPr>
        <w:pStyle w:val="5"/>
        <w:adjustRightInd w:val="0"/>
        <w:snapToGrid w:val="0"/>
        <w:rPr>
          <w:rFonts w:ascii="Times New Roman" w:hAnsi="Times New Roman"/>
          <w:color w:val="000000" w:themeColor="text1"/>
        </w:rPr>
      </w:pPr>
      <w:bookmarkStart w:id="153" w:name="_Toc32604"/>
      <w:bookmarkStart w:id="154" w:name="_Toc70407319"/>
      <w:r>
        <w:rPr>
          <w:rFonts w:hint="eastAsia" w:ascii="Times New Roman" w:hAnsi="Times New Roman"/>
          <w:color w:val="000000" w:themeColor="text1"/>
        </w:rPr>
        <w:t>3</w:t>
      </w:r>
      <w:r>
        <w:rPr>
          <w:rFonts w:ascii="Times New Roman" w:hAnsi="Times New Roman"/>
          <w:color w:val="000000" w:themeColor="text1"/>
        </w:rPr>
        <w:t>.1自然环境简况</w:t>
      </w:r>
      <w:bookmarkEnd w:id="153"/>
      <w:bookmarkEnd w:id="154"/>
    </w:p>
    <w:p>
      <w:pPr>
        <w:pStyle w:val="6"/>
        <w:adjustRightInd w:val="0"/>
        <w:snapToGrid w:val="0"/>
        <w:rPr>
          <w:rFonts w:ascii="Times New Roman" w:hAnsi="Times New Roman"/>
          <w:color w:val="000000" w:themeColor="text1"/>
        </w:rPr>
      </w:pPr>
      <w:bookmarkStart w:id="155" w:name="_Toc70407320"/>
      <w:bookmarkStart w:id="156" w:name="_Toc9360464"/>
      <w:bookmarkStart w:id="157" w:name="_Toc9267920"/>
      <w:bookmarkStart w:id="158" w:name="_Toc7942952"/>
      <w:r>
        <w:rPr>
          <w:rFonts w:hint="eastAsia" w:ascii="Times New Roman" w:hAnsi="Times New Roman"/>
          <w:color w:val="000000" w:themeColor="text1"/>
        </w:rPr>
        <w:t>3</w:t>
      </w:r>
      <w:r>
        <w:rPr>
          <w:rFonts w:ascii="Times New Roman" w:hAnsi="Times New Roman"/>
          <w:color w:val="000000" w:themeColor="text1"/>
        </w:rPr>
        <w:t>.1.1地理位置</w:t>
      </w:r>
      <w:bookmarkEnd w:id="155"/>
      <w:bookmarkEnd w:id="156"/>
      <w:bookmarkEnd w:id="157"/>
      <w:bookmarkEnd w:id="158"/>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兰州市位于北纬36</w:t>
      </w:r>
      <w:r>
        <w:rPr>
          <w:rFonts w:ascii="Times New Roman" w:hAnsi="Times New Roman"/>
          <w:color w:val="000000" w:themeColor="text1"/>
        </w:rPr>
        <w:t>°</w:t>
      </w:r>
      <w:r>
        <w:rPr>
          <w:rFonts w:hint="eastAsia" w:ascii="Times New Roman" w:hAnsi="Times New Roman"/>
          <w:color w:val="000000" w:themeColor="text1"/>
        </w:rPr>
        <w:t>03'，东经103</w:t>
      </w:r>
      <w:r>
        <w:rPr>
          <w:rFonts w:ascii="Times New Roman" w:hAnsi="Times New Roman"/>
          <w:color w:val="000000" w:themeColor="text1"/>
        </w:rPr>
        <w:t>°</w:t>
      </w:r>
      <w:r>
        <w:rPr>
          <w:rFonts w:hint="eastAsia" w:ascii="Times New Roman" w:hAnsi="Times New Roman"/>
          <w:color w:val="000000" w:themeColor="text1"/>
        </w:rPr>
        <w:t>40'，依黄河而建，世界地理版图的几何中心，黄河自东西穿城而过，是唯一一个黄河穿越市区的省会。由于南北两山夹峙地形的影响，市区东西狭长，约30km，南北最窄处，仅5km左右，具有带状盆地城市的特征。平均海拔1530到1580m，属温带大陆性气候。年平均气温10.3</w:t>
      </w:r>
      <w:r>
        <w:rPr>
          <w:rFonts w:ascii="Times New Roman" w:hAnsi="Times New Roman"/>
          <w:color w:val="000000" w:themeColor="text1"/>
        </w:rPr>
        <w:t>°</w:t>
      </w:r>
      <w:r>
        <w:rPr>
          <w:rFonts w:hint="eastAsia" w:ascii="Times New Roman" w:hAnsi="Times New Roman"/>
          <w:color w:val="000000" w:themeColor="text1"/>
        </w:rPr>
        <w:t>C。夏无酷暑，冬无严寒，是著名的避暑胜地。年平均日照时数为2446小时，无霜期为180天，年平均降水量327毫米，主要集中在6~9月。</w:t>
      </w:r>
    </w:p>
    <w:p>
      <w:pPr>
        <w:adjustRightInd w:val="0"/>
        <w:snapToGrid w:val="0"/>
        <w:ind w:firstLine="480"/>
        <w:rPr>
          <w:rFonts w:ascii="Times New Roman" w:hAnsi="Times New Roman"/>
          <w:color w:val="FF0000"/>
        </w:rPr>
      </w:pPr>
      <w:r>
        <w:rPr>
          <w:rFonts w:ascii="Times New Roman" w:hAnsi="Times New Roman"/>
          <w:color w:val="000000" w:themeColor="text1"/>
        </w:rPr>
        <w:t>本项目位于</w:t>
      </w:r>
      <w:r>
        <w:rPr>
          <w:rFonts w:hint="eastAsia" w:ascii="Times New Roman" w:hAnsi="Times New Roman"/>
          <w:color w:val="000000" w:themeColor="text1"/>
        </w:rPr>
        <w:t>甘肃省兰州市城关区和政东街</w:t>
      </w:r>
      <w:r>
        <w:rPr>
          <w:rFonts w:ascii="Times New Roman" w:hAnsi="Times New Roman"/>
          <w:color w:val="000000" w:themeColor="text1"/>
        </w:rPr>
        <w:t>，</w:t>
      </w:r>
      <w:r>
        <w:rPr>
          <w:rFonts w:hint="eastAsia" w:ascii="Times New Roman" w:hAnsi="Times New Roman"/>
          <w:color w:val="000000" w:themeColor="text1"/>
        </w:rPr>
        <w:t>中心地理位置坐标为东经103.5033376、北纬36.0228646。</w:t>
      </w:r>
      <w:r>
        <w:rPr>
          <w:rFonts w:ascii="Times New Roman" w:hAnsi="Times New Roman"/>
          <w:color w:val="000000" w:themeColor="text1"/>
        </w:rPr>
        <w:t>项目地理位置图见图</w:t>
      </w:r>
      <w:r>
        <w:rPr>
          <w:rFonts w:ascii="Times New Roman" w:hAnsi="Times New Roman"/>
          <w:color w:val="FF0000"/>
        </w:rPr>
        <w:t>3.2-1。</w:t>
      </w:r>
    </w:p>
    <w:p>
      <w:pPr>
        <w:pStyle w:val="6"/>
        <w:adjustRightInd w:val="0"/>
        <w:snapToGrid w:val="0"/>
        <w:rPr>
          <w:rFonts w:ascii="Times New Roman" w:hAnsi="Times New Roman"/>
          <w:color w:val="000000" w:themeColor="text1"/>
        </w:rPr>
      </w:pPr>
      <w:bookmarkStart w:id="159" w:name="_Toc70407321"/>
      <w:bookmarkStart w:id="160" w:name="_Toc9360465"/>
      <w:bookmarkStart w:id="161" w:name="_Toc7942953"/>
      <w:bookmarkStart w:id="162" w:name="_Toc9267921"/>
      <w:r>
        <w:rPr>
          <w:rFonts w:hint="eastAsia" w:ascii="Times New Roman" w:hAnsi="Times New Roman"/>
          <w:color w:val="000000" w:themeColor="text1"/>
        </w:rPr>
        <w:t>3</w:t>
      </w:r>
      <w:r>
        <w:rPr>
          <w:rFonts w:ascii="Times New Roman" w:hAnsi="Times New Roman"/>
          <w:color w:val="000000" w:themeColor="text1"/>
        </w:rPr>
        <w:t>.1.2地形地貌</w:t>
      </w:r>
      <w:bookmarkEnd w:id="159"/>
      <w:bookmarkEnd w:id="160"/>
      <w:bookmarkEnd w:id="161"/>
      <w:bookmarkEnd w:id="162"/>
    </w:p>
    <w:p>
      <w:pPr>
        <w:adjustRightInd w:val="0"/>
        <w:snapToGrid w:val="0"/>
        <w:ind w:firstLine="480"/>
        <w:rPr>
          <w:rFonts w:ascii="Times New Roman" w:hAnsi="Times New Roman"/>
          <w:color w:val="000000" w:themeColor="text1"/>
        </w:rPr>
      </w:pPr>
      <w:bookmarkStart w:id="163" w:name="_Toc9360466"/>
      <w:bookmarkStart w:id="164" w:name="_Toc7942954"/>
      <w:bookmarkStart w:id="165" w:name="_Toc9267922"/>
      <w:r>
        <w:rPr>
          <w:rFonts w:hint="eastAsia" w:ascii="Times New Roman" w:hAnsi="Times New Roman"/>
          <w:color w:val="000000" w:themeColor="text1"/>
        </w:rPr>
        <w:t>兰州市地质构造属祁连山褶皱系的东延部分，上部覆盖着约3m厚的第四纪黄土层，下部为2-5m厚的第三系砂砾层，基底为白垩系河口群泥质砂岩，地质构造稳定。</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项目所在地位于兰州市一级阶地上，地势较为平坦。项目场地位于兰州新生代断陷盆地以内，场地内第四纪以来未见活动型断裂。</w:t>
      </w:r>
    </w:p>
    <w:p>
      <w:pPr>
        <w:pStyle w:val="6"/>
        <w:adjustRightInd w:val="0"/>
        <w:snapToGrid w:val="0"/>
        <w:rPr>
          <w:rFonts w:ascii="Times New Roman" w:hAnsi="Times New Roman"/>
          <w:color w:val="000000" w:themeColor="text1"/>
        </w:rPr>
      </w:pPr>
      <w:bookmarkStart w:id="166" w:name="_Toc70407322"/>
      <w:r>
        <w:rPr>
          <w:rFonts w:hint="eastAsia" w:ascii="Times New Roman" w:hAnsi="Times New Roman"/>
          <w:color w:val="000000" w:themeColor="text1"/>
        </w:rPr>
        <w:t>3</w:t>
      </w:r>
      <w:r>
        <w:rPr>
          <w:rFonts w:ascii="Times New Roman" w:hAnsi="Times New Roman"/>
          <w:color w:val="000000" w:themeColor="text1"/>
        </w:rPr>
        <w:t>.1.3</w:t>
      </w:r>
      <w:bookmarkEnd w:id="163"/>
      <w:bookmarkEnd w:id="164"/>
      <w:bookmarkEnd w:id="165"/>
      <w:r>
        <w:rPr>
          <w:rFonts w:ascii="Times New Roman" w:hAnsi="Times New Roman"/>
          <w:color w:val="000000" w:themeColor="text1"/>
        </w:rPr>
        <w:t>气候气象</w:t>
      </w:r>
      <w:bookmarkEnd w:id="166"/>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兰州市深处大陆腹地地区，属于温带半干旱大陆性季风气候，干燥、寒冷、冬季长，冬春多风沙，夏秋之交多雨，全年光照充足，太阳辐射较强，蒸发量大，年日温差大，全年多西北风，年平均气温大部分地区在6°C~9°C。</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据兰州市气象台多年资料统计，其主要气象参数如下：</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年平均气温</w:t>
      </w:r>
      <w:r>
        <w:rPr>
          <w:rFonts w:hint="eastAsia" w:ascii="Times New Roman" w:hAnsi="Times New Roman"/>
          <w:color w:val="000000" w:themeColor="text1"/>
        </w:rPr>
        <w:t>9.3</w:t>
      </w:r>
      <w:r>
        <w:rPr>
          <w:rFonts w:hint="eastAsia" w:ascii="Times New Roman" w:hAnsi="Times New Roman" w:cs="宋体"/>
          <w:color w:val="000000" w:themeColor="text1"/>
        </w:rPr>
        <w:t>℃</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年平均最高气温</w:t>
      </w:r>
      <w:r>
        <w:rPr>
          <w:rFonts w:hint="eastAsia" w:ascii="Times New Roman" w:hAnsi="Times New Roman"/>
          <w:color w:val="000000" w:themeColor="text1"/>
        </w:rPr>
        <w:t>28.6</w:t>
      </w:r>
      <w:r>
        <w:rPr>
          <w:rFonts w:hint="eastAsia" w:ascii="Times New Roman" w:hAnsi="Times New Roman" w:cs="宋体"/>
          <w:color w:val="000000" w:themeColor="text1"/>
        </w:rPr>
        <w:t>℃</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年平均最</w:t>
      </w:r>
      <w:r>
        <w:rPr>
          <w:rFonts w:hint="eastAsia" w:ascii="Times New Roman" w:hAnsi="Times New Roman"/>
          <w:color w:val="000000" w:themeColor="text1"/>
        </w:rPr>
        <w:t>低</w:t>
      </w:r>
      <w:r>
        <w:rPr>
          <w:rFonts w:ascii="Times New Roman" w:hAnsi="Times New Roman"/>
          <w:color w:val="000000" w:themeColor="text1"/>
        </w:rPr>
        <w:t>气温</w:t>
      </w:r>
      <w:r>
        <w:rPr>
          <w:rFonts w:hint="eastAsia" w:ascii="Times New Roman" w:hAnsi="Times New Roman"/>
          <w:color w:val="000000" w:themeColor="text1"/>
        </w:rPr>
        <w:t>-5.5</w:t>
      </w:r>
      <w:r>
        <w:rPr>
          <w:rFonts w:hint="eastAsia" w:ascii="Times New Roman" w:hAnsi="Times New Roman" w:cs="宋体"/>
          <w:color w:val="000000" w:themeColor="text1"/>
        </w:rPr>
        <w:t>℃</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极端最高气温</w:t>
      </w:r>
      <w:r>
        <w:rPr>
          <w:rFonts w:hint="eastAsia" w:ascii="Times New Roman" w:hAnsi="Times New Roman"/>
          <w:color w:val="000000" w:themeColor="text1"/>
        </w:rPr>
        <w:t>39.8</w:t>
      </w:r>
      <w:r>
        <w:rPr>
          <w:rFonts w:hint="eastAsia" w:ascii="Times New Roman" w:hAnsi="Times New Roman" w:cs="宋体"/>
          <w:color w:val="000000" w:themeColor="text1"/>
        </w:rPr>
        <w:t>℃</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极端最低气温-</w:t>
      </w:r>
      <w:r>
        <w:rPr>
          <w:rFonts w:hint="eastAsia" w:ascii="Times New Roman" w:hAnsi="Times New Roman"/>
          <w:color w:val="000000" w:themeColor="text1"/>
        </w:rPr>
        <w:t>21.7</w:t>
      </w:r>
      <w:r>
        <w:rPr>
          <w:rFonts w:hint="eastAsia" w:ascii="Times New Roman" w:hAnsi="Times New Roman" w:cs="宋体"/>
          <w:color w:val="000000" w:themeColor="text1"/>
        </w:rPr>
        <w:t>℃</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日</w:t>
      </w:r>
      <w:r>
        <w:rPr>
          <w:rFonts w:ascii="Times New Roman" w:hAnsi="Times New Roman"/>
          <w:color w:val="000000" w:themeColor="text1"/>
        </w:rPr>
        <w:t>最大降水量</w:t>
      </w:r>
      <w:r>
        <w:rPr>
          <w:rFonts w:hint="eastAsia" w:ascii="Times New Roman" w:hAnsi="Times New Roman"/>
          <w:color w:val="000000" w:themeColor="text1"/>
        </w:rPr>
        <w:t>96.8</w:t>
      </w:r>
      <w:r>
        <w:rPr>
          <w:rFonts w:ascii="Times New Roman" w:hAnsi="Times New Roman"/>
          <w:color w:val="000000" w:themeColor="text1"/>
        </w:rPr>
        <w:t>mm</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月</w:t>
      </w:r>
      <w:r>
        <w:rPr>
          <w:rFonts w:ascii="Times New Roman" w:hAnsi="Times New Roman"/>
          <w:color w:val="000000" w:themeColor="text1"/>
        </w:rPr>
        <w:t>最大降水量</w:t>
      </w:r>
      <w:r>
        <w:rPr>
          <w:rFonts w:hint="eastAsia" w:ascii="Times New Roman" w:hAnsi="Times New Roman"/>
          <w:color w:val="000000" w:themeColor="text1"/>
        </w:rPr>
        <w:t>75.9</w:t>
      </w:r>
      <w:r>
        <w:rPr>
          <w:rFonts w:ascii="Times New Roman" w:hAnsi="Times New Roman"/>
          <w:color w:val="000000" w:themeColor="text1"/>
        </w:rPr>
        <w:t>mm</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年最小降水量363.8mm</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年平均降水量</w:t>
      </w:r>
      <w:r>
        <w:rPr>
          <w:rFonts w:hint="eastAsia" w:ascii="Times New Roman" w:hAnsi="Times New Roman"/>
          <w:color w:val="000000" w:themeColor="text1"/>
        </w:rPr>
        <w:t>316.0</w:t>
      </w:r>
      <w:r>
        <w:rPr>
          <w:rFonts w:ascii="Times New Roman" w:hAnsi="Times New Roman"/>
          <w:color w:val="000000" w:themeColor="text1"/>
        </w:rPr>
        <w:t>mm</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全年平均蒸发量1806.2mm</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年主导风向N</w:t>
      </w:r>
      <w:r>
        <w:rPr>
          <w:rFonts w:hint="eastAsia" w:ascii="Times New Roman" w:hAnsi="Times New Roman"/>
          <w:color w:val="000000" w:themeColor="text1"/>
        </w:rPr>
        <w:t>E</w:t>
      </w:r>
      <w:r>
        <w:rPr>
          <w:rFonts w:ascii="Times New Roman" w:hAnsi="Times New Roman"/>
          <w:color w:val="000000" w:themeColor="text1"/>
        </w:rPr>
        <w:t>风</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夏季</w:t>
      </w:r>
      <w:r>
        <w:rPr>
          <w:rFonts w:ascii="Times New Roman" w:hAnsi="Times New Roman"/>
          <w:color w:val="000000" w:themeColor="text1"/>
        </w:rPr>
        <w:t>平均风速</w:t>
      </w:r>
      <w:r>
        <w:rPr>
          <w:rFonts w:hint="eastAsia" w:ascii="Times New Roman" w:hAnsi="Times New Roman"/>
          <w:color w:val="000000" w:themeColor="text1"/>
        </w:rPr>
        <w:t>1.1</w:t>
      </w:r>
      <w:r>
        <w:rPr>
          <w:rFonts w:ascii="Times New Roman" w:hAnsi="Times New Roman"/>
          <w:color w:val="000000" w:themeColor="text1"/>
        </w:rPr>
        <w:t>m/s</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冬季</w:t>
      </w:r>
      <w:r>
        <w:rPr>
          <w:rFonts w:ascii="Times New Roman" w:hAnsi="Times New Roman"/>
          <w:color w:val="000000" w:themeColor="text1"/>
        </w:rPr>
        <w:t>平均风速</w:t>
      </w:r>
      <w:r>
        <w:rPr>
          <w:rFonts w:hint="eastAsia" w:ascii="Times New Roman" w:hAnsi="Times New Roman"/>
          <w:color w:val="000000" w:themeColor="text1"/>
        </w:rPr>
        <w:t>0.3</w:t>
      </w:r>
      <w:r>
        <w:rPr>
          <w:rFonts w:ascii="Times New Roman" w:hAnsi="Times New Roman"/>
          <w:color w:val="000000" w:themeColor="text1"/>
        </w:rPr>
        <w:t>m/s</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年平均风速</w:t>
      </w:r>
      <w:r>
        <w:rPr>
          <w:rFonts w:hint="eastAsia" w:ascii="Times New Roman" w:hAnsi="Times New Roman"/>
          <w:color w:val="000000" w:themeColor="text1"/>
        </w:rPr>
        <w:t>0.8</w:t>
      </w:r>
      <w:r>
        <w:rPr>
          <w:rFonts w:ascii="Times New Roman" w:hAnsi="Times New Roman"/>
          <w:color w:val="000000" w:themeColor="text1"/>
        </w:rPr>
        <w:t>m/s</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年</w:t>
      </w:r>
      <w:r>
        <w:rPr>
          <w:rFonts w:hint="eastAsia" w:ascii="Times New Roman" w:hAnsi="Times New Roman"/>
          <w:color w:val="000000" w:themeColor="text1"/>
        </w:rPr>
        <w:t>平均</w:t>
      </w:r>
      <w:r>
        <w:rPr>
          <w:rFonts w:ascii="Times New Roman" w:hAnsi="Times New Roman"/>
          <w:color w:val="000000" w:themeColor="text1"/>
        </w:rPr>
        <w:t>日照时数</w:t>
      </w:r>
      <w:r>
        <w:rPr>
          <w:rFonts w:hint="eastAsia" w:ascii="Times New Roman" w:hAnsi="Times New Roman"/>
          <w:color w:val="000000" w:themeColor="text1"/>
        </w:rPr>
        <w:t>2520.3</w:t>
      </w:r>
      <w:r>
        <w:rPr>
          <w:rFonts w:ascii="Times New Roman" w:hAnsi="Times New Roman"/>
          <w:color w:val="000000" w:themeColor="text1"/>
        </w:rPr>
        <w:t>h</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全年无霜期</w:t>
      </w:r>
      <w:r>
        <w:rPr>
          <w:rFonts w:hint="eastAsia" w:ascii="Times New Roman" w:hAnsi="Times New Roman"/>
          <w:color w:val="000000" w:themeColor="text1"/>
        </w:rPr>
        <w:t>172</w:t>
      </w:r>
      <w:r>
        <w:rPr>
          <w:rFonts w:ascii="Times New Roman" w:hAnsi="Times New Roman"/>
          <w:color w:val="000000" w:themeColor="text1"/>
        </w:rPr>
        <w:t>d</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最大冻土深度</w:t>
      </w:r>
      <w:r>
        <w:rPr>
          <w:rFonts w:hint="eastAsia" w:ascii="Times New Roman" w:hAnsi="Times New Roman"/>
          <w:color w:val="000000" w:themeColor="text1"/>
        </w:rPr>
        <w:t>1030</w:t>
      </w:r>
      <w:r>
        <w:rPr>
          <w:rFonts w:ascii="Times New Roman" w:hAnsi="Times New Roman"/>
          <w:color w:val="000000" w:themeColor="text1"/>
        </w:rPr>
        <w:t>mm</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兰州市区位于中部河谷地带，由东西两大盆地组成，呈哑铃型，东西长约35km，南北最宽处为7km，最窄处仅为2km，是一一个东西长，南北窄的沿河带状城市。由于特殊的盆地地形，形成了特殊的盆地气候。</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根据兰州地区多年天气图进行统计分析，兰州地区主要环流形势和天气系统类型主要是冬季受蒙古高压南部外围及小高压、低槽切变区及高压后部、蒙古高压前部及高压区等三种天气类型控制，这三类系统控制的时间约占70%，前两种类型不利于大气扩散，出现频率合计占三类天气系统的76.4%，第三种类型有利于大气扩散，但出现频率仅为23.6%。因此兰州冬季一般多受不利于大气扩散条件的天气系统控制。夏季主要受槽后偏北气流型，平直西风型、槽前及槽区辐合型等三种高空环流型控制，前两种有利于大气扩散，出现频率合计达57.5%。第三种较不利于大气扩散，但这种天气类型下有时伴有降水出现，且有一定比例，降水对污染物的清除作用是明显的。所以夏季一般多有利于大气扩散的天气系统控制。</w:t>
      </w:r>
    </w:p>
    <w:p>
      <w:pPr>
        <w:pStyle w:val="6"/>
        <w:adjustRightInd w:val="0"/>
        <w:snapToGrid w:val="0"/>
        <w:rPr>
          <w:rFonts w:ascii="Times New Roman" w:hAnsi="Times New Roman"/>
          <w:color w:val="000000" w:themeColor="text1"/>
        </w:rPr>
      </w:pPr>
      <w:bookmarkStart w:id="167" w:name="_Toc9267924"/>
      <w:bookmarkStart w:id="168" w:name="_Toc9360468"/>
      <w:bookmarkStart w:id="169" w:name="_Toc70407323"/>
      <w:bookmarkStart w:id="170" w:name="_Toc7942956"/>
      <w:r>
        <w:rPr>
          <w:rFonts w:hint="eastAsia" w:ascii="Times New Roman" w:hAnsi="Times New Roman"/>
          <w:color w:val="000000" w:themeColor="text1"/>
        </w:rPr>
        <w:t>3.1.4</w:t>
      </w:r>
      <w:r>
        <w:rPr>
          <w:rFonts w:ascii="Times New Roman" w:hAnsi="Times New Roman"/>
          <w:color w:val="000000" w:themeColor="text1"/>
        </w:rPr>
        <w:t>水文条件</w:t>
      </w:r>
      <w:bookmarkEnd w:id="167"/>
      <w:bookmarkEnd w:id="168"/>
      <w:bookmarkEnd w:id="169"/>
      <w:bookmarkEnd w:id="170"/>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兰州境内河流均属黄河水系，主要支流有大通河、湟水、庄浪河、苑河。黄河发源于青藏高原东部巴颜喀拉山东麓，流经十一个省（区），汇入渤海，全长5464公里，黄河上游以兰州为界，属于第一阶梯。兰州为一典型的河谷阶地型城市，黄河自西向东纵贯市区，区内西端有柴家峡，东面有桑园峡，兰州段最宽，河漫滩和河心滩发育阶地有六级，第三~第六阶地为基座阶地，第二级阶地以堆积型为主，局部为基座型，阶地发育不对称，左岸发育较好，右岸谷坡陡峻，高阶地不发育，1~2级阶地面宽达5公里，兰州城市建筑主要分布在这二级阶地面上。阶地及黄土梁峁地形已被强烈切割，沟壑十分发育，流水向市区方向汇集，市区内有七里河、雷坛河、大沙沟等99条大小洪沟，泥石流沟占较大比例，直接威胁着市区的安全。</w:t>
      </w:r>
    </w:p>
    <w:p>
      <w:pPr>
        <w:pStyle w:val="6"/>
        <w:adjustRightInd w:val="0"/>
        <w:snapToGrid w:val="0"/>
        <w:rPr>
          <w:rFonts w:ascii="Times New Roman" w:hAnsi="Times New Roman"/>
          <w:color w:val="000000" w:themeColor="text1"/>
        </w:rPr>
      </w:pPr>
      <w:bookmarkStart w:id="171" w:name="_Toc70407324"/>
      <w:r>
        <w:rPr>
          <w:rFonts w:hint="eastAsia" w:ascii="Times New Roman" w:hAnsi="Times New Roman"/>
          <w:color w:val="000000" w:themeColor="text1"/>
        </w:rPr>
        <w:t>3.1.5</w:t>
      </w:r>
      <w:r>
        <w:rPr>
          <w:rFonts w:hint="eastAsia" w:ascii="Times New Roman" w:hAnsi="Times New Roman"/>
          <w:color w:val="000000" w:themeColor="text1"/>
          <w:kern w:val="0"/>
        </w:rPr>
        <w:t>土壤及植被</w:t>
      </w:r>
      <w:bookmarkEnd w:id="171"/>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兰州植被区划属温带草原区域-东部草原亚区域-温带草原地带-温带南部草原亚地带-黄土高原中部草原区。植被区系属亚洲荒漠植物亚区中东部西南蒙亚地区、青藏高原植物亚区唐古特地区、中国-日本森林植物亚区华北地区黄土高原地区和中国一喜马拉雅森林植物亚区横断山脉地区的交汇地带。植被区系、成分比较复杂，植物种类相对较为丰富。自然植被由于受地形和气候影响，从南到北，从低山南坡到高海拔有明显的差异性。</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兰州地区位于甘肃省黄土丘陵区，其天然植被以干草原和荒漠草原类型为主。主要建群种是长芒草(S.bungeana)和短花针茅(S.breviflora)。在兰州北部，连接我国温带荒漠区，而组成了荒漠草原类型。有时，在极度干旱或盐碱化严重的特殊生境中，这些荒漠草原上特有的灌木群落片段，构成了荒漠草原上特有的灌木植被。在兰州的南部和西部山区多为次生林，其他地区均为干草原类型所占有。目前干草原地区多被开垦为农田，只在塬边、坡边偶有残存，另在塬面有时可见过度放幕后出现的退化草原。这些植被对于干旱区起着涵养水源，保持水土的作用。</w:t>
      </w:r>
    </w:p>
    <w:p>
      <w:pPr>
        <w:pStyle w:val="6"/>
        <w:adjustRightInd w:val="0"/>
        <w:snapToGrid w:val="0"/>
        <w:rPr>
          <w:rFonts w:ascii="Times New Roman" w:hAnsi="Times New Roman"/>
          <w:color w:val="000000" w:themeColor="text1"/>
        </w:rPr>
      </w:pPr>
      <w:bookmarkStart w:id="172" w:name="_Toc70407325"/>
      <w:r>
        <w:rPr>
          <w:rFonts w:hint="eastAsia" w:ascii="Times New Roman" w:hAnsi="Times New Roman"/>
          <w:color w:val="000000" w:themeColor="text1"/>
        </w:rPr>
        <w:t>3.1.6地震</w:t>
      </w:r>
      <w:bookmarkEnd w:id="172"/>
    </w:p>
    <w:p>
      <w:pPr>
        <w:widowControl/>
        <w:adjustRightInd w:val="0"/>
        <w:snapToGrid w:val="0"/>
        <w:ind w:firstLine="420" w:firstLineChars="0"/>
        <w:rPr>
          <w:rFonts w:ascii="Times New Roman" w:hAnsi="Times New Roman"/>
          <w:color w:val="000000" w:themeColor="text1"/>
          <w:kern w:val="0"/>
        </w:rPr>
      </w:pPr>
      <w:r>
        <w:rPr>
          <w:rFonts w:hint="eastAsia" w:ascii="Times New Roman" w:hAnsi="Times New Roman"/>
          <w:color w:val="000000" w:themeColor="text1"/>
          <w:kern w:val="0"/>
        </w:rPr>
        <w:t>根据国家质量技术监督局2001年发布的《中国地震动参数区划图》(GB18006-2001)，项目所在沿线地震动参数地震动峰值加速度在0.15~0.20g之间（相当于地震烈度七、八度区），地震反应谱特征周期均为0.45s。</w:t>
      </w:r>
    </w:p>
    <w:p>
      <w:pPr>
        <w:pStyle w:val="5"/>
        <w:adjustRightInd w:val="0"/>
        <w:snapToGrid w:val="0"/>
        <w:rPr>
          <w:rFonts w:ascii="Times New Roman" w:hAnsi="Times New Roman"/>
          <w:color w:val="000000" w:themeColor="text1"/>
        </w:rPr>
      </w:pPr>
      <w:bookmarkStart w:id="173" w:name="_Toc70407326"/>
      <w:bookmarkStart w:id="174" w:name="_Toc19768"/>
      <w:r>
        <w:rPr>
          <w:rFonts w:hint="eastAsia" w:ascii="Times New Roman" w:hAnsi="Times New Roman"/>
          <w:color w:val="000000" w:themeColor="text1"/>
        </w:rPr>
        <w:t>3</w:t>
      </w:r>
      <w:r>
        <w:rPr>
          <w:rFonts w:ascii="Times New Roman" w:hAnsi="Times New Roman"/>
          <w:color w:val="000000" w:themeColor="text1"/>
        </w:rPr>
        <w:t>.2环境质量现状</w:t>
      </w:r>
      <w:bookmarkEnd w:id="173"/>
      <w:bookmarkEnd w:id="174"/>
    </w:p>
    <w:p>
      <w:pPr>
        <w:pStyle w:val="6"/>
        <w:adjustRightInd w:val="0"/>
        <w:snapToGrid w:val="0"/>
        <w:rPr>
          <w:rFonts w:ascii="Times New Roman" w:hAnsi="Times New Roman"/>
          <w:color w:val="000000" w:themeColor="text1"/>
        </w:rPr>
      </w:pPr>
      <w:bookmarkStart w:id="175" w:name="_Toc7942961"/>
      <w:bookmarkStart w:id="176" w:name="_Toc9267929"/>
      <w:bookmarkStart w:id="177" w:name="_Toc9360473"/>
      <w:bookmarkStart w:id="178" w:name="_Toc70407327"/>
      <w:r>
        <w:rPr>
          <w:rFonts w:hint="eastAsia" w:ascii="Times New Roman" w:hAnsi="Times New Roman"/>
          <w:color w:val="000000" w:themeColor="text1"/>
        </w:rPr>
        <w:t>3</w:t>
      </w:r>
      <w:r>
        <w:rPr>
          <w:rFonts w:ascii="Times New Roman" w:hAnsi="Times New Roman"/>
          <w:color w:val="000000" w:themeColor="text1"/>
        </w:rPr>
        <w:t>.2.1环境空气质量现状</w:t>
      </w:r>
      <w:bookmarkEnd w:id="175"/>
      <w:bookmarkEnd w:id="176"/>
      <w:bookmarkEnd w:id="177"/>
      <w:bookmarkEnd w:id="178"/>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（1）达标区判定</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①基准年筛选</w:t>
      </w:r>
    </w:p>
    <w:p>
      <w:pPr>
        <w:widowControl/>
        <w:adjustRightInd w:val="0"/>
        <w:snapToGrid w:val="0"/>
        <w:ind w:firstLine="480"/>
        <w:rPr>
          <w:rFonts w:ascii="Times New Roman" w:hAnsi="Times New Roman"/>
          <w:color w:val="000000" w:themeColor="text1"/>
          <w:kern w:val="0"/>
        </w:rPr>
      </w:pPr>
      <w:r>
        <w:rPr>
          <w:rFonts w:ascii="Times New Roman" w:hAnsi="Times New Roman"/>
          <w:color w:val="000000" w:themeColor="text1"/>
          <w:kern w:val="0"/>
        </w:rPr>
        <w:t>本次评价以201</w:t>
      </w:r>
      <w:r>
        <w:rPr>
          <w:rFonts w:hint="eastAsia" w:ascii="Times New Roman" w:hAnsi="Times New Roman"/>
          <w:color w:val="000000" w:themeColor="text1"/>
          <w:kern w:val="0"/>
        </w:rPr>
        <w:t>9</w:t>
      </w:r>
      <w:r>
        <w:rPr>
          <w:rFonts w:ascii="Times New Roman" w:hAnsi="Times New Roman"/>
          <w:color w:val="000000" w:themeColor="text1"/>
          <w:kern w:val="0"/>
        </w:rPr>
        <w:t>年一个完整的日历年作为评价基准年。</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②区域达标判断</w:t>
      </w:r>
    </w:p>
    <w:p>
      <w:pPr>
        <w:widowControl/>
        <w:adjustRightInd w:val="0"/>
        <w:snapToGrid w:val="0"/>
        <w:ind w:firstLine="480"/>
        <w:rPr>
          <w:rFonts w:ascii="Times New Roman" w:hAnsi="Times New Roman"/>
          <w:color w:val="000000" w:themeColor="text1"/>
          <w:kern w:val="0"/>
        </w:rPr>
      </w:pPr>
      <w:r>
        <w:rPr>
          <w:rFonts w:hint="eastAsia" w:ascii="Times New Roman" w:hAnsi="Times New Roman"/>
          <w:color w:val="000000" w:themeColor="text1"/>
          <w:kern w:val="0"/>
        </w:rPr>
        <w:t>根据环境空气质量模型技术支持服务系统达标区判定，兰州市2019年</w:t>
      </w:r>
      <w:r>
        <w:rPr>
          <w:rFonts w:ascii="Times New Roman" w:hAnsi="Times New Roman"/>
          <w:color w:val="000000" w:themeColor="text1"/>
        </w:rPr>
        <w:t>SO</w:t>
      </w:r>
      <w:r>
        <w:rPr>
          <w:rFonts w:ascii="Times New Roman" w:hAnsi="Times New Roman"/>
          <w:color w:val="000000" w:themeColor="text1"/>
          <w:vertAlign w:val="subscript"/>
        </w:rPr>
        <w:t>2</w:t>
      </w:r>
      <w:r>
        <w:rPr>
          <w:rFonts w:ascii="Times New Roman" w:hAnsi="Times New Roman"/>
          <w:color w:val="000000" w:themeColor="text1"/>
        </w:rPr>
        <w:t>、NO</w:t>
      </w:r>
      <w:r>
        <w:rPr>
          <w:rFonts w:ascii="Times New Roman" w:hAnsi="Times New Roman"/>
          <w:color w:val="000000" w:themeColor="text1"/>
          <w:vertAlign w:val="subscript"/>
        </w:rPr>
        <w:t>2</w:t>
      </w:r>
      <w:r>
        <w:rPr>
          <w:rFonts w:ascii="Times New Roman" w:hAnsi="Times New Roman"/>
          <w:color w:val="000000" w:themeColor="text1"/>
        </w:rPr>
        <w:t>、PM</w:t>
      </w:r>
      <w:r>
        <w:rPr>
          <w:rFonts w:ascii="Times New Roman" w:hAnsi="Times New Roman"/>
          <w:color w:val="000000" w:themeColor="text1"/>
          <w:vertAlign w:val="subscript"/>
        </w:rPr>
        <w:t>10</w:t>
      </w:r>
      <w:r>
        <w:rPr>
          <w:rFonts w:ascii="Times New Roman" w:hAnsi="Times New Roman"/>
          <w:color w:val="000000" w:themeColor="text1"/>
        </w:rPr>
        <w:t>、PM</w:t>
      </w:r>
      <w:r>
        <w:rPr>
          <w:rFonts w:ascii="Times New Roman" w:hAnsi="Times New Roman"/>
          <w:color w:val="000000" w:themeColor="text1"/>
          <w:vertAlign w:val="subscript"/>
        </w:rPr>
        <w:t>2.5</w:t>
      </w:r>
      <w:r>
        <w:rPr>
          <w:rFonts w:ascii="Times New Roman" w:hAnsi="Times New Roman"/>
          <w:color w:val="000000" w:themeColor="text1"/>
        </w:rPr>
        <w:t>年</w:t>
      </w:r>
      <w:r>
        <w:rPr>
          <w:rFonts w:hint="eastAsia" w:ascii="Times New Roman" w:hAnsi="Times New Roman"/>
          <w:color w:val="000000" w:themeColor="text1"/>
          <w:kern w:val="0"/>
        </w:rPr>
        <w:t>均浓度分别为18</w:t>
      </w:r>
      <w:r>
        <w:rPr>
          <w:rFonts w:ascii="Times New Roman" w:hAnsi="Times New Roman"/>
          <w:color w:val="000000" w:themeColor="text1"/>
        </w:rPr>
        <w:t>ug/m</w:t>
      </w:r>
      <w:r>
        <w:rPr>
          <w:rFonts w:ascii="Times New Roman" w:hAnsi="Times New Roman"/>
          <w:color w:val="000000" w:themeColor="text1"/>
          <w:vertAlign w:val="superscript"/>
        </w:rPr>
        <w:t>3</w:t>
      </w:r>
      <w:r>
        <w:rPr>
          <w:rFonts w:hint="eastAsia" w:ascii="Times New Roman" w:hAnsi="Times New Roman"/>
          <w:color w:val="000000" w:themeColor="text1"/>
          <w:kern w:val="0"/>
        </w:rPr>
        <w:t>、50ug/m</w:t>
      </w:r>
      <w:r>
        <w:rPr>
          <w:rFonts w:hint="eastAsia" w:ascii="Times New Roman" w:hAnsi="Times New Roman"/>
          <w:color w:val="000000" w:themeColor="text1"/>
          <w:kern w:val="0"/>
          <w:vertAlign w:val="superscript"/>
        </w:rPr>
        <w:t>3</w:t>
      </w:r>
      <w:r>
        <w:rPr>
          <w:rFonts w:hint="eastAsia" w:ascii="Times New Roman" w:hAnsi="Times New Roman"/>
          <w:color w:val="000000" w:themeColor="text1"/>
          <w:kern w:val="0"/>
        </w:rPr>
        <w:t>、79ug/m</w:t>
      </w:r>
      <w:r>
        <w:rPr>
          <w:rFonts w:hint="eastAsia" w:ascii="Times New Roman" w:hAnsi="Times New Roman"/>
          <w:color w:val="000000" w:themeColor="text1"/>
          <w:kern w:val="0"/>
          <w:vertAlign w:val="superscript"/>
        </w:rPr>
        <w:t>3</w:t>
      </w:r>
      <w:r>
        <w:rPr>
          <w:rFonts w:hint="eastAsia" w:ascii="Times New Roman" w:hAnsi="Times New Roman"/>
          <w:color w:val="000000" w:themeColor="text1"/>
          <w:kern w:val="0"/>
        </w:rPr>
        <w:t>、36ug/m</w:t>
      </w:r>
      <w:r>
        <w:rPr>
          <w:rFonts w:hint="eastAsia" w:ascii="Times New Roman" w:hAnsi="Times New Roman"/>
          <w:color w:val="000000" w:themeColor="text1"/>
          <w:kern w:val="0"/>
          <w:vertAlign w:val="superscript"/>
        </w:rPr>
        <w:t>3</w:t>
      </w:r>
      <w:r>
        <w:rPr>
          <w:rFonts w:hint="eastAsia" w:ascii="Times New Roman" w:hAnsi="Times New Roman"/>
          <w:color w:val="000000" w:themeColor="text1"/>
          <w:kern w:val="0"/>
        </w:rPr>
        <w:t>；CO24小时平均第95百分位数为2.85mg/m</w:t>
      </w:r>
      <w:r>
        <w:rPr>
          <w:rFonts w:hint="eastAsia" w:ascii="Times New Roman" w:hAnsi="Times New Roman"/>
          <w:color w:val="000000" w:themeColor="text1"/>
          <w:kern w:val="0"/>
          <w:vertAlign w:val="superscript"/>
        </w:rPr>
        <w:t>3</w:t>
      </w:r>
      <w:r>
        <w:rPr>
          <w:rFonts w:hint="eastAsia" w:ascii="Times New Roman" w:hAnsi="Times New Roman"/>
          <w:color w:val="000000" w:themeColor="text1"/>
          <w:kern w:val="0"/>
        </w:rPr>
        <w:t>，O</w:t>
      </w:r>
      <w:r>
        <w:rPr>
          <w:rFonts w:hint="eastAsia" w:ascii="Times New Roman" w:hAnsi="Times New Roman"/>
          <w:color w:val="000000" w:themeColor="text1"/>
          <w:kern w:val="0"/>
          <w:vertAlign w:val="subscript"/>
        </w:rPr>
        <w:t>3</w:t>
      </w:r>
      <w:r>
        <w:rPr>
          <w:rFonts w:hint="eastAsia" w:ascii="Times New Roman" w:hAnsi="Times New Roman"/>
          <w:color w:val="000000" w:themeColor="text1"/>
          <w:kern w:val="0"/>
        </w:rPr>
        <w:t>日最大8小时平均第90百分位数为151ug/m</w:t>
      </w:r>
      <w:r>
        <w:rPr>
          <w:rFonts w:hint="eastAsia" w:ascii="Times New Roman" w:hAnsi="Times New Roman"/>
          <w:color w:val="000000" w:themeColor="text1"/>
          <w:kern w:val="0"/>
          <w:vertAlign w:val="superscript"/>
        </w:rPr>
        <w:t>3</w:t>
      </w:r>
      <w:r>
        <w:rPr>
          <w:rFonts w:hint="eastAsia" w:ascii="Times New Roman" w:hAnsi="Times New Roman"/>
          <w:color w:val="000000" w:themeColor="text1"/>
          <w:kern w:val="0"/>
        </w:rPr>
        <w:t>，超过《环境空气质量标准》(GB3095-2012)中二级标准限值的污染物为NO</w:t>
      </w:r>
      <w:r>
        <w:rPr>
          <w:rFonts w:hint="eastAsia" w:ascii="Times New Roman" w:hAnsi="Times New Roman"/>
          <w:color w:val="000000" w:themeColor="text1"/>
          <w:kern w:val="0"/>
          <w:vertAlign w:val="subscript"/>
        </w:rPr>
        <w:t>2</w:t>
      </w:r>
      <w:r>
        <w:rPr>
          <w:rFonts w:hint="eastAsia" w:ascii="Times New Roman" w:hAnsi="Times New Roman"/>
          <w:color w:val="000000" w:themeColor="text1"/>
          <w:kern w:val="0"/>
        </w:rPr>
        <w:t>、PM</w:t>
      </w:r>
      <w:r>
        <w:rPr>
          <w:rFonts w:hint="eastAsia" w:ascii="Times New Roman" w:hAnsi="Times New Roman"/>
          <w:color w:val="000000" w:themeColor="text1"/>
          <w:kern w:val="0"/>
          <w:vertAlign w:val="subscript"/>
        </w:rPr>
        <w:t>10</w:t>
      </w:r>
      <w:r>
        <w:rPr>
          <w:rFonts w:hint="eastAsia" w:ascii="Times New Roman" w:hAnsi="Times New Roman"/>
          <w:color w:val="000000" w:themeColor="text1"/>
          <w:kern w:val="0"/>
        </w:rPr>
        <w:t>、PM</w:t>
      </w:r>
      <w:r>
        <w:rPr>
          <w:rFonts w:hint="eastAsia" w:ascii="Times New Roman" w:hAnsi="Times New Roman"/>
          <w:color w:val="000000" w:themeColor="text1"/>
          <w:kern w:val="0"/>
          <w:vertAlign w:val="subscript"/>
        </w:rPr>
        <w:t>2.5</w:t>
      </w:r>
      <w:r>
        <w:rPr>
          <w:rFonts w:hint="eastAsia" w:ascii="Times New Roman" w:hAnsi="Times New Roman"/>
          <w:color w:val="000000" w:themeColor="text1"/>
          <w:kern w:val="0"/>
        </w:rPr>
        <w:t>。区域环境质量现状评价表3.2-1。</w:t>
      </w:r>
    </w:p>
    <w:p>
      <w:pPr>
        <w:widowControl/>
        <w:adjustRightInd w:val="0"/>
        <w:snapToGrid w:val="0"/>
        <w:spacing w:line="240" w:lineRule="auto"/>
        <w:ind w:firstLine="0" w:firstLineChars="0"/>
        <w:jc w:val="center"/>
        <w:rPr>
          <w:rFonts w:ascii="Times New Roman" w:hAnsi="Times New Roman"/>
          <w:b/>
          <w:color w:val="000000" w:themeColor="text1"/>
          <w:kern w:val="0"/>
        </w:rPr>
      </w:pPr>
      <w:r>
        <w:rPr>
          <w:rFonts w:hint="eastAsia" w:ascii="Times New Roman" w:hAnsi="Times New Roman"/>
          <w:b/>
          <w:color w:val="000000" w:themeColor="text1"/>
          <w:kern w:val="0"/>
        </w:rPr>
        <w:t>表3.2-1区域环境质量现一览表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3"/>
        <w:gridCol w:w="985"/>
        <w:gridCol w:w="2027"/>
        <w:gridCol w:w="1348"/>
        <w:gridCol w:w="1352"/>
        <w:gridCol w:w="944"/>
        <w:gridCol w:w="1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序号</w:t>
            </w:r>
          </w:p>
        </w:tc>
        <w:tc>
          <w:tcPr>
            <w:tcW w:w="578"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污染物</w:t>
            </w:r>
          </w:p>
        </w:tc>
        <w:tc>
          <w:tcPr>
            <w:tcW w:w="1189"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年评价指标</w:t>
            </w:r>
          </w:p>
        </w:tc>
        <w:tc>
          <w:tcPr>
            <w:tcW w:w="79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现状浓度/（</w:t>
            </w:r>
            <w:r>
              <w:rPr>
                <w:rFonts w:ascii="Times New Roman" w:hAnsi="Times New Roman" w:cs="Times New Roman"/>
                <w:color w:val="000000" w:themeColor="text1"/>
                <w:szCs w:val="24"/>
              </w:rPr>
              <w:t>ug/m</w:t>
            </w:r>
            <w:r>
              <w:rPr>
                <w:rFonts w:ascii="Times New Roman" w:hAnsi="Times New Roman" w:cs="Times New Roman"/>
                <w:color w:val="000000" w:themeColor="text1"/>
                <w:szCs w:val="24"/>
                <w:vertAlign w:val="superscript"/>
              </w:rPr>
              <w:t>3</w:t>
            </w:r>
            <w:r>
              <w:rPr>
                <w:rFonts w:hint="eastAsia" w:ascii="Times New Roman" w:hAnsi="Times New Roman" w:cs="Times New Roman"/>
                <w:color w:val="000000" w:themeColor="text1"/>
                <w:szCs w:val="24"/>
              </w:rPr>
              <w:t>）</w:t>
            </w:r>
          </w:p>
        </w:tc>
        <w:tc>
          <w:tcPr>
            <w:tcW w:w="793"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标准值/（</w:t>
            </w:r>
            <w:r>
              <w:rPr>
                <w:rFonts w:ascii="Times New Roman" w:hAnsi="Times New Roman" w:cs="Times New Roman"/>
                <w:color w:val="000000" w:themeColor="text1"/>
                <w:szCs w:val="24"/>
              </w:rPr>
              <w:t>ug/m</w:t>
            </w:r>
            <w:r>
              <w:rPr>
                <w:rFonts w:ascii="Times New Roman" w:hAnsi="Times New Roman" w:cs="Times New Roman"/>
                <w:color w:val="000000" w:themeColor="text1"/>
                <w:szCs w:val="24"/>
                <w:vertAlign w:val="superscript"/>
              </w:rPr>
              <w:t>3</w:t>
            </w:r>
            <w:r>
              <w:rPr>
                <w:rFonts w:hint="eastAsia" w:ascii="Times New Roman" w:hAnsi="Times New Roman" w:cs="Times New Roman"/>
                <w:color w:val="000000" w:themeColor="text1"/>
                <w:szCs w:val="24"/>
              </w:rPr>
              <w:t>）</w:t>
            </w:r>
          </w:p>
        </w:tc>
        <w:tc>
          <w:tcPr>
            <w:tcW w:w="5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占标率/%</w:t>
            </w:r>
          </w:p>
        </w:tc>
        <w:tc>
          <w:tcPr>
            <w:tcW w:w="74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1</w:t>
            </w:r>
          </w:p>
        </w:tc>
        <w:tc>
          <w:tcPr>
            <w:tcW w:w="578"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w:t>
            </w:r>
            <w:r>
              <w:rPr>
                <w:rFonts w:ascii="Times New Roman" w:hAnsi="Times New Roman" w:cs="Times New Roman"/>
                <w:color w:val="000000" w:themeColor="text1"/>
                <w:szCs w:val="24"/>
                <w:vertAlign w:val="subscript"/>
              </w:rPr>
              <w:t>2</w:t>
            </w:r>
          </w:p>
        </w:tc>
        <w:tc>
          <w:tcPr>
            <w:tcW w:w="1189"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年平均质量浓度</w:t>
            </w:r>
          </w:p>
        </w:tc>
        <w:tc>
          <w:tcPr>
            <w:tcW w:w="79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18</w:t>
            </w:r>
          </w:p>
        </w:tc>
        <w:tc>
          <w:tcPr>
            <w:tcW w:w="793"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60</w:t>
            </w:r>
          </w:p>
        </w:tc>
        <w:tc>
          <w:tcPr>
            <w:tcW w:w="5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30</w:t>
            </w:r>
          </w:p>
        </w:tc>
        <w:tc>
          <w:tcPr>
            <w:tcW w:w="74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2</w:t>
            </w:r>
          </w:p>
        </w:tc>
        <w:tc>
          <w:tcPr>
            <w:tcW w:w="578"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NO</w:t>
            </w:r>
            <w:r>
              <w:rPr>
                <w:rFonts w:ascii="Times New Roman" w:hAnsi="Times New Roman" w:cs="Times New Roman"/>
                <w:color w:val="000000" w:themeColor="text1"/>
                <w:szCs w:val="24"/>
                <w:vertAlign w:val="subscript"/>
              </w:rPr>
              <w:t>2</w:t>
            </w:r>
          </w:p>
        </w:tc>
        <w:tc>
          <w:tcPr>
            <w:tcW w:w="1189"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年平均质量浓度</w:t>
            </w:r>
          </w:p>
        </w:tc>
        <w:tc>
          <w:tcPr>
            <w:tcW w:w="79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50</w:t>
            </w:r>
          </w:p>
        </w:tc>
        <w:tc>
          <w:tcPr>
            <w:tcW w:w="793"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40</w:t>
            </w:r>
          </w:p>
        </w:tc>
        <w:tc>
          <w:tcPr>
            <w:tcW w:w="5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125</w:t>
            </w:r>
          </w:p>
        </w:tc>
        <w:tc>
          <w:tcPr>
            <w:tcW w:w="74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3</w:t>
            </w:r>
          </w:p>
        </w:tc>
        <w:tc>
          <w:tcPr>
            <w:tcW w:w="578"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PM</w:t>
            </w:r>
            <w:r>
              <w:rPr>
                <w:rFonts w:ascii="Times New Roman" w:hAnsi="Times New Roman" w:cs="Times New Roman"/>
                <w:color w:val="000000" w:themeColor="text1"/>
                <w:szCs w:val="24"/>
                <w:vertAlign w:val="subscript"/>
              </w:rPr>
              <w:t>10</w:t>
            </w:r>
          </w:p>
        </w:tc>
        <w:tc>
          <w:tcPr>
            <w:tcW w:w="1189"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年平均质量浓度</w:t>
            </w:r>
          </w:p>
        </w:tc>
        <w:tc>
          <w:tcPr>
            <w:tcW w:w="79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79</w:t>
            </w:r>
          </w:p>
        </w:tc>
        <w:tc>
          <w:tcPr>
            <w:tcW w:w="793"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70</w:t>
            </w:r>
          </w:p>
        </w:tc>
        <w:tc>
          <w:tcPr>
            <w:tcW w:w="5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112.86</w:t>
            </w:r>
          </w:p>
        </w:tc>
        <w:tc>
          <w:tcPr>
            <w:tcW w:w="74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4</w:t>
            </w:r>
          </w:p>
        </w:tc>
        <w:tc>
          <w:tcPr>
            <w:tcW w:w="578"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PM</w:t>
            </w:r>
            <w:r>
              <w:rPr>
                <w:rFonts w:ascii="Times New Roman" w:hAnsi="Times New Roman" w:cs="Times New Roman"/>
                <w:color w:val="000000" w:themeColor="text1"/>
                <w:szCs w:val="24"/>
                <w:vertAlign w:val="subscript"/>
              </w:rPr>
              <w:t>2.5</w:t>
            </w:r>
          </w:p>
        </w:tc>
        <w:tc>
          <w:tcPr>
            <w:tcW w:w="1189"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年平均质量浓度</w:t>
            </w:r>
          </w:p>
        </w:tc>
        <w:tc>
          <w:tcPr>
            <w:tcW w:w="79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36</w:t>
            </w:r>
          </w:p>
        </w:tc>
        <w:tc>
          <w:tcPr>
            <w:tcW w:w="793"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35</w:t>
            </w:r>
          </w:p>
        </w:tc>
        <w:tc>
          <w:tcPr>
            <w:tcW w:w="5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102.86</w:t>
            </w:r>
          </w:p>
        </w:tc>
        <w:tc>
          <w:tcPr>
            <w:tcW w:w="74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5</w:t>
            </w:r>
          </w:p>
        </w:tc>
        <w:tc>
          <w:tcPr>
            <w:tcW w:w="578"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t>
            </w:r>
          </w:p>
        </w:tc>
        <w:tc>
          <w:tcPr>
            <w:tcW w:w="1189"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第95百分位数</w:t>
            </w:r>
            <w:r>
              <w:rPr>
                <w:rFonts w:hint="eastAsia" w:ascii="Times New Roman" w:hAnsi="Times New Roman" w:cs="Times New Roman"/>
                <w:color w:val="000000" w:themeColor="text1"/>
                <w:szCs w:val="24"/>
              </w:rPr>
              <w:t>日均浓度（</w:t>
            </w:r>
            <w:r>
              <w:rPr>
                <w:rFonts w:ascii="Times New Roman" w:hAnsi="Times New Roman" w:cs="Times New Roman"/>
                <w:color w:val="000000" w:themeColor="text1"/>
                <w:szCs w:val="24"/>
              </w:rPr>
              <w:t>mg/m</w:t>
            </w:r>
            <w:r>
              <w:rPr>
                <w:rFonts w:ascii="Times New Roman" w:hAnsi="Times New Roman" w:cs="Times New Roman"/>
                <w:color w:val="000000" w:themeColor="text1"/>
                <w:szCs w:val="24"/>
                <w:vertAlign w:val="superscript"/>
              </w:rPr>
              <w:t>3</w:t>
            </w:r>
            <w:r>
              <w:rPr>
                <w:rFonts w:hint="eastAsia" w:ascii="Times New Roman" w:hAnsi="Times New Roman" w:cs="Times New Roman"/>
                <w:color w:val="000000" w:themeColor="text1"/>
                <w:szCs w:val="24"/>
              </w:rPr>
              <w:t>）</w:t>
            </w:r>
          </w:p>
        </w:tc>
        <w:tc>
          <w:tcPr>
            <w:tcW w:w="79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2.5</w:t>
            </w:r>
          </w:p>
        </w:tc>
        <w:tc>
          <w:tcPr>
            <w:tcW w:w="793"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4</w:t>
            </w:r>
          </w:p>
        </w:tc>
        <w:tc>
          <w:tcPr>
            <w:tcW w:w="5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62.5</w:t>
            </w:r>
          </w:p>
        </w:tc>
        <w:tc>
          <w:tcPr>
            <w:tcW w:w="74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6</w:t>
            </w:r>
          </w:p>
        </w:tc>
        <w:tc>
          <w:tcPr>
            <w:tcW w:w="578"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O</w:t>
            </w:r>
            <w:r>
              <w:rPr>
                <w:rFonts w:ascii="Times New Roman" w:hAnsi="Times New Roman" w:cs="Times New Roman"/>
                <w:color w:val="000000" w:themeColor="text1"/>
                <w:szCs w:val="24"/>
                <w:vertAlign w:val="subscript"/>
              </w:rPr>
              <w:t>3</w:t>
            </w:r>
          </w:p>
        </w:tc>
        <w:tc>
          <w:tcPr>
            <w:tcW w:w="1189"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第</w:t>
            </w:r>
            <w:r>
              <w:rPr>
                <w:rFonts w:hint="eastAsia" w:ascii="Times New Roman" w:hAnsi="Times New Roman" w:cs="Times New Roman"/>
                <w:color w:val="000000" w:themeColor="text1"/>
                <w:szCs w:val="24"/>
              </w:rPr>
              <w:t>90</w:t>
            </w:r>
            <w:r>
              <w:rPr>
                <w:rFonts w:ascii="Times New Roman" w:hAnsi="Times New Roman" w:cs="Times New Roman"/>
                <w:color w:val="000000" w:themeColor="text1"/>
                <w:szCs w:val="24"/>
              </w:rPr>
              <w:t>百分位数</w:t>
            </w:r>
            <w:r>
              <w:rPr>
                <w:rFonts w:hint="eastAsia" w:ascii="Times New Roman" w:hAnsi="Times New Roman" w:cs="Times New Roman"/>
                <w:color w:val="000000" w:themeColor="text1"/>
                <w:szCs w:val="24"/>
              </w:rPr>
              <w:t>最大8小时平均浓度</w:t>
            </w:r>
          </w:p>
        </w:tc>
        <w:tc>
          <w:tcPr>
            <w:tcW w:w="79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151</w:t>
            </w:r>
          </w:p>
        </w:tc>
        <w:tc>
          <w:tcPr>
            <w:tcW w:w="793"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160</w:t>
            </w:r>
          </w:p>
        </w:tc>
        <w:tc>
          <w:tcPr>
            <w:tcW w:w="554"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szCs w:val="24"/>
              </w:rPr>
            </w:pPr>
            <w:r>
              <w:rPr>
                <w:rFonts w:hint="eastAsia" w:ascii="Times New Roman" w:hAnsi="Times New Roman" w:cs="Times New Roman"/>
                <w:color w:val="000000" w:themeColor="text1"/>
                <w:szCs w:val="24"/>
              </w:rPr>
              <w:t>94.4</w:t>
            </w:r>
          </w:p>
        </w:tc>
        <w:tc>
          <w:tcPr>
            <w:tcW w:w="741" w:type="pct"/>
            <w:vAlign w:val="center"/>
          </w:tcPr>
          <w:p>
            <w:pPr>
              <w:pStyle w:val="17"/>
              <w:adjustRightInd w:val="0"/>
              <w:snapToGrid w:val="0"/>
              <w:spacing w:line="320" w:lineRule="exact"/>
              <w:ind w:firstLine="0" w:firstLineChars="0"/>
              <w:jc w:val="center"/>
              <w:rPr>
                <w:rFonts w:ascii="Times New Roman" w:hAnsi="Times New Roman" w:cs="Times New Roman"/>
                <w:color w:val="000000" w:themeColor="text1"/>
              </w:rPr>
            </w:pPr>
            <w:r>
              <w:rPr>
                <w:rFonts w:hint="eastAsia" w:ascii="Times New Roman" w:hAnsi="Times New Roman" w:cs="Times New Roman"/>
                <w:color w:val="000000" w:themeColor="text1"/>
              </w:rPr>
              <w:t>达标</w:t>
            </w:r>
          </w:p>
        </w:tc>
      </w:tr>
    </w:tbl>
    <w:p>
      <w:pPr>
        <w:widowControl/>
        <w:adjustRightInd w:val="0"/>
        <w:snapToGrid w:val="0"/>
        <w:ind w:firstLine="480"/>
        <w:rPr>
          <w:rFonts w:ascii="Times New Roman" w:hAnsi="Times New Roman"/>
          <w:color w:val="000000" w:themeColor="text1"/>
          <w:kern w:val="0"/>
        </w:rPr>
      </w:pPr>
      <w:r>
        <w:rPr>
          <w:rFonts w:ascii="Times New Roman" w:hAnsi="Times New Roman"/>
          <w:color w:val="000000" w:themeColor="text1"/>
          <w:kern w:val="0"/>
        </w:rPr>
        <w:t>从表</w:t>
      </w:r>
      <w:r>
        <w:rPr>
          <w:rFonts w:hint="eastAsia" w:ascii="Times New Roman" w:hAnsi="Times New Roman"/>
          <w:color w:val="000000" w:themeColor="text1"/>
          <w:kern w:val="0"/>
        </w:rPr>
        <w:t>3</w:t>
      </w:r>
      <w:r>
        <w:rPr>
          <w:rFonts w:ascii="Times New Roman" w:hAnsi="Times New Roman"/>
          <w:color w:val="000000" w:themeColor="text1"/>
          <w:kern w:val="0"/>
        </w:rPr>
        <w:t>.2-1可以看出，</w:t>
      </w:r>
      <w:r>
        <w:rPr>
          <w:rFonts w:hint="eastAsia" w:ascii="Times New Roman" w:hAnsi="Times New Roman"/>
          <w:color w:val="000000" w:themeColor="text1"/>
          <w:kern w:val="0"/>
        </w:rPr>
        <w:t>由上表可知，项目所在区域内SO</w:t>
      </w:r>
      <w:r>
        <w:rPr>
          <w:rFonts w:hint="eastAsia" w:ascii="Times New Roman" w:hAnsi="Times New Roman"/>
          <w:color w:val="000000" w:themeColor="text1"/>
          <w:kern w:val="0"/>
          <w:vertAlign w:val="subscript"/>
        </w:rPr>
        <w:t>2</w:t>
      </w:r>
      <w:r>
        <w:rPr>
          <w:rFonts w:hint="eastAsia" w:ascii="Times New Roman" w:hAnsi="Times New Roman"/>
          <w:color w:val="000000" w:themeColor="text1"/>
          <w:kern w:val="0"/>
        </w:rPr>
        <w:t>、CO、O</w:t>
      </w:r>
      <w:r>
        <w:rPr>
          <w:rFonts w:hint="eastAsia" w:ascii="Times New Roman" w:hAnsi="Times New Roman"/>
          <w:color w:val="000000" w:themeColor="text1"/>
          <w:kern w:val="0"/>
          <w:vertAlign w:val="subscript"/>
        </w:rPr>
        <w:t>3</w:t>
      </w:r>
      <w:r>
        <w:rPr>
          <w:rFonts w:hint="eastAsia" w:ascii="Times New Roman" w:hAnsi="Times New Roman"/>
          <w:color w:val="000000" w:themeColor="text1"/>
          <w:kern w:val="0"/>
        </w:rPr>
        <w:t>浓度达到《环境空气质量标准》(GB3095-2012)的二级标准要求，NO</w:t>
      </w:r>
      <w:r>
        <w:rPr>
          <w:rFonts w:hint="eastAsia" w:ascii="Times New Roman" w:hAnsi="Times New Roman"/>
          <w:color w:val="000000" w:themeColor="text1"/>
          <w:kern w:val="0"/>
          <w:vertAlign w:val="subscript"/>
        </w:rPr>
        <w:t>2</w:t>
      </w:r>
      <w:r>
        <w:rPr>
          <w:rFonts w:hint="eastAsia" w:ascii="Times New Roman" w:hAnsi="Times New Roman"/>
          <w:color w:val="000000" w:themeColor="text1"/>
          <w:kern w:val="0"/>
        </w:rPr>
        <w:t>、PM</w:t>
      </w:r>
      <w:r>
        <w:rPr>
          <w:rFonts w:hint="eastAsia" w:ascii="Times New Roman" w:hAnsi="Times New Roman"/>
          <w:color w:val="000000" w:themeColor="text1"/>
          <w:kern w:val="0"/>
          <w:vertAlign w:val="subscript"/>
        </w:rPr>
        <w:t>10</w:t>
      </w:r>
      <w:r>
        <w:rPr>
          <w:rFonts w:hint="eastAsia" w:ascii="Times New Roman" w:hAnsi="Times New Roman"/>
          <w:color w:val="000000" w:themeColor="text1"/>
          <w:kern w:val="0"/>
        </w:rPr>
        <w:t>、PM</w:t>
      </w:r>
      <w:r>
        <w:rPr>
          <w:rFonts w:hint="eastAsia" w:ascii="Times New Roman" w:hAnsi="Times New Roman"/>
          <w:color w:val="000000" w:themeColor="text1"/>
          <w:kern w:val="0"/>
          <w:vertAlign w:val="subscript"/>
        </w:rPr>
        <w:t>2.5</w:t>
      </w:r>
      <w:r>
        <w:rPr>
          <w:rFonts w:hint="eastAsia" w:ascii="Times New Roman" w:hAnsi="Times New Roman"/>
          <w:color w:val="000000" w:themeColor="text1"/>
          <w:kern w:val="0"/>
        </w:rPr>
        <w:t>浓度不满足《环境空气质量标准》(GB3095-2012)的二级标准要求。</w:t>
      </w:r>
      <w:r>
        <w:rPr>
          <w:rFonts w:ascii="Times New Roman" w:hAnsi="Times New Roman"/>
          <w:color w:val="000000" w:themeColor="text1"/>
          <w:kern w:val="0"/>
        </w:rPr>
        <w:t>根据《环境影响评价技术导则</w:t>
      </w:r>
      <w:r>
        <w:rPr>
          <w:rFonts w:hint="eastAsia" w:ascii="Times New Roman" w:hAnsi="Times New Roman"/>
          <w:color w:val="000000" w:themeColor="text1"/>
          <w:kern w:val="0"/>
        </w:rPr>
        <w:t xml:space="preserve"> </w:t>
      </w:r>
      <w:r>
        <w:rPr>
          <w:rFonts w:ascii="Times New Roman" w:hAnsi="Times New Roman"/>
          <w:color w:val="000000" w:themeColor="text1"/>
          <w:kern w:val="0"/>
        </w:rPr>
        <w:t>大气环境》（HJ2.2-2018）判定，建设项目所在区域为</w:t>
      </w:r>
      <w:r>
        <w:rPr>
          <w:rFonts w:ascii="Times New Roman" w:hAnsi="Times New Roman"/>
          <w:color w:val="000000" w:themeColor="text1"/>
        </w:rPr>
        <w:t>环境空气质</w:t>
      </w:r>
      <w:r>
        <w:rPr>
          <w:rFonts w:hint="eastAsia" w:ascii="Times New Roman" w:hAnsi="Times New Roman"/>
          <w:color w:val="000000" w:themeColor="text1"/>
        </w:rPr>
        <w:t>量不</w:t>
      </w:r>
      <w:r>
        <w:rPr>
          <w:rFonts w:ascii="Times New Roman" w:hAnsi="Times New Roman"/>
          <w:color w:val="000000" w:themeColor="text1"/>
          <w:kern w:val="0"/>
        </w:rPr>
        <w:t>达标区。</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（2）其他污染物</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本项目涉及的其他污染物主要为</w:t>
      </w:r>
      <w:r>
        <w:rPr>
          <w:rFonts w:ascii="Times New Roman" w:hAnsi="Times New Roman" w:cs="Times New Roman"/>
          <w:color w:val="000000"/>
          <w:sz w:val="24"/>
          <w:szCs w:val="24"/>
        </w:rPr>
        <w:t>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S</w:t>
      </w:r>
      <w:r>
        <w:rPr>
          <w:rFonts w:ascii="Times New Roman" w:hAnsi="Times New Roman" w:cs="Times New Roman"/>
          <w:color w:val="000000" w:themeColor="text1"/>
          <w:sz w:val="24"/>
          <w:szCs w:val="24"/>
        </w:rPr>
        <w:t>，为了解项目区域</w:t>
      </w:r>
      <w:r>
        <w:rPr>
          <w:rFonts w:ascii="Times New Roman" w:hAnsi="Times New Roman" w:cs="Times New Roman"/>
          <w:color w:val="000000"/>
          <w:sz w:val="24"/>
          <w:szCs w:val="24"/>
        </w:rPr>
        <w:t>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S</w:t>
      </w:r>
      <w:r>
        <w:rPr>
          <w:rFonts w:ascii="Times New Roman" w:hAnsi="Times New Roman" w:cs="Times New Roman"/>
          <w:color w:val="000000" w:themeColor="text1"/>
          <w:sz w:val="24"/>
          <w:szCs w:val="24"/>
        </w:rPr>
        <w:t>，的现状，本次委托</w:t>
      </w:r>
      <w:r>
        <w:rPr>
          <w:rFonts w:hint="eastAsia" w:ascii="Times New Roman" w:hAnsi="Times New Roman" w:cs="Times New Roman"/>
          <w:color w:val="000000" w:themeColor="text1"/>
          <w:sz w:val="24"/>
          <w:szCs w:val="24"/>
        </w:rPr>
        <w:t>甘肃华鼎环保科技有限公司</w:t>
      </w:r>
      <w:r>
        <w:rPr>
          <w:rFonts w:ascii="Times New Roman" w:hAnsi="Times New Roman" w:cs="Times New Roman"/>
          <w:color w:val="000000" w:themeColor="text1"/>
          <w:sz w:val="24"/>
          <w:szCs w:val="24"/>
        </w:rPr>
        <w:t>对项目区域</w:t>
      </w:r>
      <w:r>
        <w:rPr>
          <w:rFonts w:ascii="Times New Roman" w:hAnsi="Times New Roman" w:cs="Times New Roman"/>
          <w:color w:val="000000"/>
          <w:sz w:val="24"/>
          <w:szCs w:val="24"/>
        </w:rPr>
        <w:t>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S</w:t>
      </w:r>
      <w:r>
        <w:rPr>
          <w:rFonts w:ascii="Times New Roman" w:hAnsi="Times New Roman" w:cs="Times New Roman"/>
          <w:color w:val="000000" w:themeColor="text1"/>
          <w:sz w:val="24"/>
          <w:szCs w:val="24"/>
        </w:rPr>
        <w:t>进行监测，具体监测情况如下：</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①</w:t>
      </w:r>
      <w:r>
        <w:rPr>
          <w:rFonts w:hint="eastAsia" w:ascii="Times New Roman" w:hAnsi="Times New Roman" w:cs="Times New Roman"/>
          <w:color w:val="000000" w:themeColor="text1"/>
          <w:sz w:val="24"/>
          <w:szCs w:val="24"/>
        </w:rPr>
        <w:t>点位布设：</w:t>
      </w:r>
      <w:r>
        <w:rPr>
          <w:rFonts w:ascii="Times New Roman" w:hAnsi="Times New Roman" w:cs="Times New Roman"/>
          <w:color w:val="000000" w:themeColor="text1"/>
          <w:sz w:val="24"/>
          <w:szCs w:val="24"/>
        </w:rPr>
        <w:t>本项目环境空气监测点位见表</w:t>
      </w:r>
      <w:r>
        <w:rPr>
          <w:rFonts w:hint="eastAsia"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.2-2，监测点位图见图</w:t>
      </w:r>
      <w:r>
        <w:rPr>
          <w:rFonts w:hint="eastAsia"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.2-1</w:t>
      </w:r>
      <w:r>
        <w:rPr>
          <w:rFonts w:hint="eastAsia" w:ascii="Times New Roman" w:hAnsi="Times New Roman" w:cs="Times New Roman"/>
          <w:color w:val="000000" w:themeColor="text1"/>
          <w:sz w:val="24"/>
          <w:szCs w:val="24"/>
        </w:rPr>
        <w:t>；</w:t>
      </w:r>
    </w:p>
    <w:p>
      <w:pPr>
        <w:adjustRightInd w:val="0"/>
        <w:snapToGrid w:val="0"/>
        <w:spacing w:line="240" w:lineRule="auto"/>
        <w:ind w:firstLine="0" w:firstLineChars="0"/>
        <w:jc w:val="center"/>
        <w:rPr>
          <w:rFonts w:ascii="Times New Roman" w:hAnsi="Times New Roman"/>
          <w:b/>
          <w:bCs/>
          <w:color w:val="000000" w:themeColor="text1"/>
        </w:rPr>
      </w:pPr>
      <w:r>
        <w:rPr>
          <w:rFonts w:ascii="Times New Roman" w:hAnsi="Times New Roman"/>
          <w:b/>
          <w:bCs/>
          <w:color w:val="000000" w:themeColor="text1"/>
        </w:rPr>
        <w:t>表3</w:t>
      </w:r>
      <w:r>
        <w:rPr>
          <w:rFonts w:hint="eastAsia" w:ascii="Times New Roman" w:hAnsi="Times New Roman"/>
          <w:b/>
          <w:bCs/>
          <w:color w:val="000000" w:themeColor="text1"/>
        </w:rPr>
        <w:t>.2</w:t>
      </w:r>
      <w:r>
        <w:rPr>
          <w:rFonts w:ascii="Times New Roman" w:hAnsi="Times New Roman"/>
          <w:b/>
          <w:bCs/>
          <w:color w:val="000000" w:themeColor="text1"/>
        </w:rPr>
        <w:t>-1环境空气检测点位地理位置信息表</w:t>
      </w:r>
    </w:p>
    <w:tbl>
      <w:tblPr>
        <w:tblStyle w:val="32"/>
        <w:tblW w:w="51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71"/>
        <w:gridCol w:w="3391"/>
        <w:gridCol w:w="3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46"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点位编号</w:t>
            </w:r>
          </w:p>
        </w:tc>
        <w:tc>
          <w:tcPr>
            <w:tcW w:w="1990"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点位名称</w:t>
            </w:r>
          </w:p>
        </w:tc>
        <w:tc>
          <w:tcPr>
            <w:tcW w:w="2263"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点位信息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46"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G1</w:t>
            </w:r>
          </w:p>
        </w:tc>
        <w:tc>
          <w:tcPr>
            <w:tcW w:w="1990"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厂区内</w:t>
            </w:r>
          </w:p>
        </w:tc>
        <w:tc>
          <w:tcPr>
            <w:tcW w:w="2263"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sz w:val="21"/>
                <w:szCs w:val="21"/>
              </w:rPr>
              <w:t>E10</w:t>
            </w:r>
            <w:r>
              <w:rPr>
                <w:rFonts w:hint="eastAsia" w:ascii="Times New Roman" w:hAnsi="Times New Roman"/>
                <w:sz w:val="21"/>
                <w:szCs w:val="21"/>
              </w:rPr>
              <w:t>3</w:t>
            </w:r>
            <w:r>
              <w:rPr>
                <w:rFonts w:ascii="Times New Roman" w:hAnsi="Times New Roman"/>
                <w:sz w:val="21"/>
                <w:szCs w:val="21"/>
              </w:rPr>
              <w:t>°</w:t>
            </w:r>
            <w:r>
              <w:rPr>
                <w:rFonts w:hint="eastAsia" w:ascii="Times New Roman" w:hAnsi="Times New Roman"/>
                <w:sz w:val="21"/>
                <w:szCs w:val="21"/>
              </w:rPr>
              <w:t>50</w:t>
            </w:r>
            <w:r>
              <w:rPr>
                <w:rFonts w:ascii="Times New Roman" w:hAnsi="Times New Roman"/>
                <w:sz w:val="21"/>
                <w:szCs w:val="21"/>
              </w:rPr>
              <w:t>′</w:t>
            </w:r>
            <w:r>
              <w:rPr>
                <w:rFonts w:hint="eastAsia" w:ascii="Times New Roman" w:hAnsi="Times New Roman"/>
                <w:sz w:val="21"/>
                <w:szCs w:val="21"/>
              </w:rPr>
              <w:t>35.28</w:t>
            </w:r>
            <w:r>
              <w:rPr>
                <w:rFonts w:ascii="Times New Roman" w:hAnsi="Times New Roman"/>
                <w:sz w:val="21"/>
                <w:szCs w:val="21"/>
              </w:rPr>
              <w:t>"</w:t>
            </w:r>
            <w:r>
              <w:rPr>
                <w:rFonts w:hint="eastAsia" w:ascii="Times New Roman" w:hAnsi="Times New Roman"/>
                <w:sz w:val="21"/>
                <w:szCs w:val="21"/>
              </w:rPr>
              <w:t>，</w:t>
            </w:r>
            <w:r>
              <w:rPr>
                <w:rFonts w:ascii="Times New Roman" w:hAnsi="Times New Roman"/>
                <w:sz w:val="21"/>
                <w:szCs w:val="21"/>
              </w:rPr>
              <w:t>N3</w:t>
            </w:r>
            <w:r>
              <w:rPr>
                <w:rFonts w:hint="eastAsia" w:ascii="Times New Roman" w:hAnsi="Times New Roman"/>
                <w:sz w:val="21"/>
                <w:szCs w:val="21"/>
              </w:rPr>
              <w:t>6</w:t>
            </w:r>
            <w:r>
              <w:rPr>
                <w:rFonts w:ascii="Times New Roman" w:hAnsi="Times New Roman"/>
                <w:sz w:val="21"/>
                <w:szCs w:val="21"/>
              </w:rPr>
              <w:t>°</w:t>
            </w:r>
            <w:r>
              <w:rPr>
                <w:rFonts w:hint="eastAsia" w:ascii="Times New Roman" w:hAnsi="Times New Roman"/>
                <w:sz w:val="21"/>
                <w:szCs w:val="21"/>
              </w:rPr>
              <w:t>02</w:t>
            </w:r>
            <w:r>
              <w:rPr>
                <w:rFonts w:ascii="Times New Roman" w:hAnsi="Times New Roman"/>
                <w:sz w:val="21"/>
                <w:szCs w:val="21"/>
              </w:rPr>
              <w:t>′</w:t>
            </w:r>
            <w:r>
              <w:rPr>
                <w:rFonts w:hint="eastAsia" w:ascii="Times New Roman" w:hAnsi="Times New Roman"/>
                <w:sz w:val="21"/>
                <w:szCs w:val="21"/>
              </w:rPr>
              <w:t>28.92</w:t>
            </w:r>
            <w:r>
              <w:rPr>
                <w:rFonts w:ascii="Times New Roman" w:hAnsi="Times New Roman"/>
                <w:sz w:val="21"/>
                <w:szCs w:val="21"/>
              </w:rPr>
              <w:t>"</w:t>
            </w:r>
          </w:p>
        </w:tc>
      </w:tr>
    </w:tbl>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②</w:t>
      </w:r>
      <w:r>
        <w:rPr>
          <w:rFonts w:ascii="Times New Roman" w:hAnsi="Times New Roman" w:cs="Times New Roman"/>
          <w:color w:val="000000" w:themeColor="text1"/>
          <w:sz w:val="24"/>
          <w:szCs w:val="24"/>
        </w:rPr>
        <w:t>检测项目：NH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③</w:t>
      </w:r>
      <w:r>
        <w:rPr>
          <w:rFonts w:ascii="Times New Roman" w:hAnsi="Times New Roman" w:cs="Times New Roman"/>
          <w:color w:val="000000" w:themeColor="text1"/>
          <w:sz w:val="24"/>
          <w:szCs w:val="24"/>
        </w:rPr>
        <w:t>检测频次：检测频次及相关要求见表3</w:t>
      </w:r>
      <w:r>
        <w:rPr>
          <w:rFonts w:hint="eastAsia"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Pr>
          <w:rFonts w:hint="eastAsia" w:ascii="Times New Roman" w:hAnsi="Times New Roman" w:cs="Times New Roman"/>
          <w:color w:val="000000" w:themeColor="text1"/>
          <w:sz w:val="24"/>
          <w:szCs w:val="24"/>
        </w:rPr>
        <w:t>；</w:t>
      </w:r>
    </w:p>
    <w:p>
      <w:pPr>
        <w:adjustRightInd w:val="0"/>
        <w:snapToGrid w:val="0"/>
        <w:spacing w:line="240" w:lineRule="auto"/>
        <w:ind w:firstLine="0" w:firstLineChars="0"/>
        <w:jc w:val="center"/>
        <w:rPr>
          <w:rFonts w:ascii="Times New Roman" w:hAnsi="Times New Roman"/>
          <w:b/>
          <w:bCs/>
          <w:color w:val="000000" w:themeColor="text1"/>
        </w:rPr>
      </w:pPr>
      <w:r>
        <w:rPr>
          <w:rFonts w:ascii="Times New Roman" w:hAnsi="Times New Roman"/>
          <w:b/>
          <w:bCs/>
          <w:color w:val="000000" w:themeColor="text1"/>
        </w:rPr>
        <w:t>表3</w:t>
      </w:r>
      <w:r>
        <w:rPr>
          <w:rFonts w:hint="eastAsia" w:ascii="Times New Roman" w:hAnsi="Times New Roman"/>
          <w:b/>
          <w:bCs/>
          <w:color w:val="000000" w:themeColor="text1"/>
        </w:rPr>
        <w:t>.2</w:t>
      </w:r>
      <w:r>
        <w:rPr>
          <w:rFonts w:ascii="Times New Roman" w:hAnsi="Times New Roman"/>
          <w:b/>
          <w:bCs/>
          <w:color w:val="000000" w:themeColor="text1"/>
        </w:rPr>
        <w:t>-2环境空气检测频次及相关要求</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75"/>
        <w:gridCol w:w="1125"/>
        <w:gridCol w:w="6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8"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检测项目</w:t>
            </w:r>
          </w:p>
        </w:tc>
        <w:tc>
          <w:tcPr>
            <w:tcW w:w="66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类别</w:t>
            </w:r>
          </w:p>
        </w:tc>
        <w:tc>
          <w:tcPr>
            <w:tcW w:w="3592"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检测频率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8"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rPr>
              <w:t>NH</w:t>
            </w:r>
            <w:r>
              <w:rPr>
                <w:rFonts w:ascii="Times New Roman" w:hAnsi="Times New Roman"/>
                <w:sz w:val="21"/>
                <w:vertAlign w:val="subscript"/>
              </w:rPr>
              <w:t>3</w:t>
            </w:r>
            <w:r>
              <w:rPr>
                <w:rFonts w:ascii="Times New Roman" w:hAnsi="Times New Roman"/>
                <w:sz w:val="21"/>
              </w:rPr>
              <w:t>、H</w:t>
            </w:r>
            <w:r>
              <w:rPr>
                <w:rFonts w:ascii="Times New Roman" w:hAnsi="Times New Roman"/>
                <w:sz w:val="21"/>
                <w:vertAlign w:val="subscript"/>
              </w:rPr>
              <w:t>2</w:t>
            </w:r>
            <w:r>
              <w:rPr>
                <w:rFonts w:ascii="Times New Roman" w:hAnsi="Times New Roman"/>
                <w:sz w:val="21"/>
              </w:rPr>
              <w:t>S</w:t>
            </w:r>
          </w:p>
        </w:tc>
        <w:tc>
          <w:tcPr>
            <w:tcW w:w="660"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小时值</w:t>
            </w:r>
          </w:p>
        </w:tc>
        <w:tc>
          <w:tcPr>
            <w:tcW w:w="3592"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采样时间为02:00、08:00、14:00、20:00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8" w:type="pct"/>
            <w:vMerge w:val="continue"/>
            <w:vAlign w:val="center"/>
          </w:tcPr>
          <w:p>
            <w:pPr>
              <w:adjustRightInd w:val="0"/>
              <w:snapToGrid w:val="0"/>
              <w:spacing w:line="320" w:lineRule="exact"/>
              <w:ind w:firstLine="0" w:firstLineChars="0"/>
              <w:jc w:val="center"/>
              <w:rPr>
                <w:rFonts w:ascii="Times New Roman" w:hAnsi="Times New Roman"/>
                <w:sz w:val="21"/>
              </w:rPr>
            </w:pPr>
          </w:p>
        </w:tc>
        <w:tc>
          <w:tcPr>
            <w:tcW w:w="660"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3592"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连续检测7天，每天采样4次，每小时至少有45min采样时间</w:t>
            </w:r>
          </w:p>
        </w:tc>
      </w:tr>
    </w:tbl>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④分析方法：环境空气检测分析方法见表3.2-3；</w:t>
      </w:r>
    </w:p>
    <w:p>
      <w:pPr>
        <w:adjustRightInd w:val="0"/>
        <w:snapToGrid w:val="0"/>
        <w:spacing w:line="240" w:lineRule="auto"/>
        <w:ind w:firstLine="0" w:firstLineChars="0"/>
        <w:jc w:val="center"/>
        <w:rPr>
          <w:rFonts w:ascii="Times New Roman" w:hAnsi="Times New Roman" w:eastAsia="黑体"/>
          <w:color w:val="000000"/>
        </w:rPr>
      </w:pPr>
      <w:r>
        <w:rPr>
          <w:rFonts w:ascii="Times New Roman" w:hAnsi="Times New Roman"/>
          <w:b/>
          <w:bCs/>
          <w:color w:val="000000" w:themeColor="text1"/>
        </w:rPr>
        <w:t>表</w:t>
      </w:r>
      <w:r>
        <w:rPr>
          <w:rFonts w:hint="eastAsia" w:ascii="Times New Roman" w:hAnsi="Times New Roman"/>
          <w:b/>
          <w:bCs/>
          <w:color w:val="000000" w:themeColor="text1"/>
        </w:rPr>
        <w:t>3.2-3</w:t>
      </w:r>
      <w:r>
        <w:rPr>
          <w:rFonts w:ascii="Times New Roman" w:hAnsi="Times New Roman"/>
          <w:b/>
          <w:bCs/>
          <w:color w:val="000000" w:themeColor="text1"/>
        </w:rPr>
        <w:t>环境空气检测分析方法一览表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00"/>
        <w:gridCol w:w="790"/>
        <w:gridCol w:w="585"/>
        <w:gridCol w:w="2861"/>
        <w:gridCol w:w="2933"/>
        <w:gridCol w:w="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序号</w:t>
            </w:r>
          </w:p>
        </w:tc>
        <w:tc>
          <w:tcPr>
            <w:tcW w:w="474"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项目</w:t>
            </w:r>
          </w:p>
        </w:tc>
        <w:tc>
          <w:tcPr>
            <w:tcW w:w="351"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单位</w:t>
            </w:r>
          </w:p>
        </w:tc>
        <w:tc>
          <w:tcPr>
            <w:tcW w:w="1716"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测定方法</w:t>
            </w:r>
          </w:p>
        </w:tc>
        <w:tc>
          <w:tcPr>
            <w:tcW w:w="1759"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分析方法依据来源</w:t>
            </w:r>
          </w:p>
        </w:tc>
        <w:tc>
          <w:tcPr>
            <w:tcW w:w="400" w:type="pct"/>
            <w:vAlign w:val="center"/>
          </w:tcPr>
          <w:p>
            <w:pPr>
              <w:widowControl/>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检出限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1</w:t>
            </w:r>
          </w:p>
        </w:tc>
        <w:tc>
          <w:tcPr>
            <w:tcW w:w="474" w:type="pct"/>
            <w:vAlign w:val="center"/>
          </w:tcPr>
          <w:p>
            <w:pPr>
              <w:widowControl/>
              <w:adjustRightInd w:val="0"/>
              <w:snapToGrid w:val="0"/>
              <w:spacing w:line="320" w:lineRule="exact"/>
              <w:ind w:firstLine="0" w:firstLineChars="0"/>
              <w:jc w:val="center"/>
              <w:rPr>
                <w:rFonts w:ascii="Times New Roman" w:hAnsi="Times New Roman"/>
                <w:sz w:val="21"/>
                <w:szCs w:val="21"/>
              </w:rPr>
            </w:pPr>
            <w:r>
              <w:rPr>
                <w:rFonts w:ascii="Times New Roman" w:hAnsi="Times New Roman"/>
                <w:kern w:val="0"/>
                <w:sz w:val="21"/>
                <w:szCs w:val="21"/>
              </w:rPr>
              <w:t>H</w:t>
            </w:r>
            <w:r>
              <w:rPr>
                <w:rFonts w:ascii="Times New Roman" w:hAnsi="Times New Roman"/>
                <w:kern w:val="0"/>
                <w:sz w:val="21"/>
                <w:szCs w:val="21"/>
                <w:vertAlign w:val="subscript"/>
              </w:rPr>
              <w:t>2</w:t>
            </w:r>
            <w:r>
              <w:rPr>
                <w:rFonts w:ascii="Times New Roman" w:hAnsi="Times New Roman"/>
                <w:kern w:val="0"/>
                <w:sz w:val="21"/>
                <w:szCs w:val="21"/>
              </w:rPr>
              <w:t>S</w:t>
            </w:r>
          </w:p>
        </w:tc>
        <w:tc>
          <w:tcPr>
            <w:tcW w:w="351"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sz w:val="21"/>
                <w:szCs w:val="21"/>
              </w:rPr>
              <w:t>mg/m</w:t>
            </w:r>
            <w:r>
              <w:rPr>
                <w:rFonts w:ascii="Times New Roman" w:hAnsi="Times New Roman"/>
                <w:sz w:val="21"/>
                <w:szCs w:val="21"/>
                <w:vertAlign w:val="superscript"/>
              </w:rPr>
              <w:t>3</w:t>
            </w:r>
          </w:p>
        </w:tc>
        <w:tc>
          <w:tcPr>
            <w:tcW w:w="1716" w:type="pct"/>
            <w:vAlign w:val="center"/>
          </w:tcPr>
          <w:p>
            <w:pPr>
              <w:widowControl/>
              <w:adjustRightInd w:val="0"/>
              <w:snapToGrid w:val="0"/>
              <w:spacing w:line="320" w:lineRule="exact"/>
              <w:ind w:firstLine="0" w:firstLineChars="0"/>
              <w:jc w:val="center"/>
              <w:rPr>
                <w:rFonts w:ascii="Times New Roman" w:hAnsi="Times New Roman"/>
                <w:bCs/>
                <w:kern w:val="0"/>
                <w:sz w:val="21"/>
                <w:szCs w:val="21"/>
              </w:rPr>
            </w:pPr>
            <w:r>
              <w:rPr>
                <w:rFonts w:ascii="Times New Roman" w:hAnsi="Times New Roman"/>
                <w:sz w:val="21"/>
                <w:szCs w:val="21"/>
              </w:rPr>
              <w:t>环境空气硫化氢亚甲基蓝分光光度法</w:t>
            </w:r>
          </w:p>
        </w:tc>
        <w:tc>
          <w:tcPr>
            <w:tcW w:w="1759"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sz w:val="21"/>
                <w:szCs w:val="21"/>
              </w:rPr>
              <w:t>《空气和废气监测分析方法》（第四版）国家环境保护总局</w:t>
            </w:r>
          </w:p>
        </w:tc>
        <w:tc>
          <w:tcPr>
            <w:tcW w:w="400"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sz w:val="21"/>
                <w:szCs w:val="21"/>
              </w:rPr>
              <w:t>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00"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2</w:t>
            </w:r>
          </w:p>
        </w:tc>
        <w:tc>
          <w:tcPr>
            <w:tcW w:w="474" w:type="pct"/>
            <w:vAlign w:val="center"/>
          </w:tcPr>
          <w:p>
            <w:pPr>
              <w:widowControl/>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NH</w:t>
            </w:r>
            <w:r>
              <w:rPr>
                <w:rFonts w:ascii="Times New Roman" w:hAnsi="Times New Roman"/>
                <w:kern w:val="0"/>
                <w:sz w:val="21"/>
                <w:szCs w:val="21"/>
                <w:vertAlign w:val="subscript"/>
              </w:rPr>
              <w:t>3</w:t>
            </w:r>
          </w:p>
        </w:tc>
        <w:tc>
          <w:tcPr>
            <w:tcW w:w="351"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sz w:val="21"/>
                <w:szCs w:val="21"/>
              </w:rPr>
              <w:t>mg/m</w:t>
            </w:r>
            <w:r>
              <w:rPr>
                <w:rFonts w:ascii="Times New Roman" w:hAnsi="Times New Roman"/>
                <w:sz w:val="21"/>
                <w:szCs w:val="21"/>
                <w:vertAlign w:val="superscript"/>
              </w:rPr>
              <w:t>3</w:t>
            </w:r>
          </w:p>
        </w:tc>
        <w:tc>
          <w:tcPr>
            <w:tcW w:w="1716" w:type="pct"/>
            <w:vAlign w:val="center"/>
          </w:tcPr>
          <w:p>
            <w:pPr>
              <w:adjustRightInd w:val="0"/>
              <w:snapToGrid w:val="0"/>
              <w:spacing w:line="320" w:lineRule="exact"/>
              <w:ind w:firstLine="0" w:firstLineChars="0"/>
              <w:jc w:val="center"/>
              <w:rPr>
                <w:rFonts w:ascii="Times New Roman" w:hAnsi="Times New Roman"/>
                <w:bCs/>
                <w:kern w:val="0"/>
                <w:sz w:val="21"/>
                <w:szCs w:val="21"/>
              </w:rPr>
            </w:pPr>
            <w:r>
              <w:rPr>
                <w:rFonts w:ascii="Times New Roman" w:hAnsi="Times New Roman"/>
                <w:color w:val="000000"/>
                <w:kern w:val="0"/>
                <w:sz w:val="21"/>
                <w:szCs w:val="21"/>
                <w:lang w:bidi="ar"/>
              </w:rPr>
              <w:t>环境空气和废气氨的测定纳氏试剂分光光度法</w:t>
            </w:r>
          </w:p>
        </w:tc>
        <w:tc>
          <w:tcPr>
            <w:tcW w:w="1759"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color w:val="000000"/>
                <w:kern w:val="0"/>
                <w:sz w:val="21"/>
                <w:szCs w:val="21"/>
                <w:lang w:bidi="ar"/>
              </w:rPr>
              <w:t>HJ533-2009</w:t>
            </w:r>
          </w:p>
        </w:tc>
        <w:tc>
          <w:tcPr>
            <w:tcW w:w="400" w:type="pct"/>
            <w:vAlign w:val="center"/>
          </w:tcPr>
          <w:p>
            <w:pPr>
              <w:adjustRightInd w:val="0"/>
              <w:snapToGrid w:val="0"/>
              <w:spacing w:line="320" w:lineRule="exact"/>
              <w:ind w:firstLine="0" w:firstLineChars="0"/>
              <w:jc w:val="center"/>
              <w:rPr>
                <w:rFonts w:ascii="Times New Roman" w:hAnsi="Times New Roman"/>
                <w:bCs/>
                <w:kern w:val="0"/>
                <w:sz w:val="21"/>
                <w:szCs w:val="21"/>
              </w:rPr>
            </w:pPr>
            <w:r>
              <w:rPr>
                <w:rFonts w:ascii="Times New Roman" w:hAnsi="Times New Roman"/>
                <w:sz w:val="21"/>
                <w:szCs w:val="21"/>
              </w:rPr>
              <w:t>0.01</w:t>
            </w:r>
          </w:p>
        </w:tc>
      </w:tr>
    </w:tbl>
    <w:p>
      <w:pPr>
        <w:ind w:firstLine="480"/>
        <w:rPr>
          <w:rFonts w:ascii="Times New Roman" w:hAnsi="Times New Roman"/>
          <w:color w:val="000000" w:themeColor="text1"/>
        </w:rPr>
      </w:pPr>
      <w:r>
        <w:rPr>
          <w:rFonts w:hint="eastAsia" w:ascii="Times New Roman" w:hAnsi="Times New Roman"/>
          <w:color w:val="000000" w:themeColor="text1"/>
        </w:rPr>
        <w:t>⑤</w:t>
      </w:r>
      <w:r>
        <w:rPr>
          <w:rFonts w:ascii="Times New Roman" w:hAnsi="Times New Roman"/>
          <w:color w:val="000000" w:themeColor="text1"/>
        </w:rPr>
        <w:t>监测结果</w:t>
      </w:r>
    </w:p>
    <w:p>
      <w:pPr>
        <w:ind w:firstLine="480"/>
        <w:rPr>
          <w:rFonts w:ascii="Times New Roman" w:hAnsi="Times New Roman"/>
          <w:color w:val="000000" w:themeColor="text1"/>
        </w:rPr>
      </w:pPr>
      <w:r>
        <w:rPr>
          <w:rFonts w:ascii="Times New Roman" w:hAnsi="Times New Roman"/>
          <w:color w:val="000000" w:themeColor="text1"/>
        </w:rPr>
        <w:t>环境空气质量现状监测结果见表</w:t>
      </w:r>
      <w:r>
        <w:rPr>
          <w:rFonts w:hint="eastAsia" w:ascii="Times New Roman" w:hAnsi="Times New Roman"/>
          <w:color w:val="000000" w:themeColor="text1"/>
        </w:rPr>
        <w:t>3.2-4</w:t>
      </w:r>
      <w:r>
        <w:rPr>
          <w:rFonts w:ascii="Times New Roman" w:hAnsi="Times New Roman"/>
          <w:color w:val="000000" w:themeColor="text1"/>
        </w:rPr>
        <w:t>。</w:t>
      </w:r>
    </w:p>
    <w:p>
      <w:pPr>
        <w:adjustRightInd w:val="0"/>
        <w:snapToGrid w:val="0"/>
        <w:spacing w:line="240" w:lineRule="auto"/>
        <w:ind w:firstLine="0" w:firstLineChars="0"/>
        <w:jc w:val="center"/>
        <w:rPr>
          <w:rFonts w:ascii="Times New Roman" w:hAnsi="Times New Roman"/>
          <w:b/>
          <w:bCs/>
          <w:color w:val="000000" w:themeColor="text1"/>
        </w:rPr>
      </w:pPr>
      <w:r>
        <w:rPr>
          <w:rFonts w:ascii="Times New Roman" w:hAnsi="Times New Roman"/>
          <w:b/>
          <w:bCs/>
          <w:color w:val="000000" w:themeColor="text1"/>
        </w:rPr>
        <w:t>表</w:t>
      </w:r>
      <w:r>
        <w:rPr>
          <w:rFonts w:hint="eastAsia" w:ascii="Times New Roman" w:hAnsi="Times New Roman"/>
          <w:b/>
          <w:bCs/>
          <w:color w:val="000000" w:themeColor="text1"/>
        </w:rPr>
        <w:t>3.2-4</w:t>
      </w:r>
      <w:r>
        <w:rPr>
          <w:rFonts w:ascii="Times New Roman" w:hAnsi="Times New Roman"/>
          <w:b/>
          <w:bCs/>
          <w:color w:val="000000" w:themeColor="text1"/>
        </w:rPr>
        <w:t>环境空气检测结果一览表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53"/>
        <w:gridCol w:w="540"/>
        <w:gridCol w:w="810"/>
        <w:gridCol w:w="674"/>
        <w:gridCol w:w="810"/>
        <w:gridCol w:w="810"/>
        <w:gridCol w:w="809"/>
        <w:gridCol w:w="810"/>
        <w:gridCol w:w="809"/>
        <w:gridCol w:w="887"/>
        <w:gridCol w:w="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32" w:type="pct"/>
            <w:vMerge w:val="restart"/>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检测</w:t>
            </w:r>
          </w:p>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点位</w:t>
            </w:r>
          </w:p>
        </w:tc>
        <w:tc>
          <w:tcPr>
            <w:tcW w:w="324" w:type="pct"/>
            <w:vMerge w:val="restart"/>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检测</w:t>
            </w:r>
          </w:p>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项目</w:t>
            </w:r>
          </w:p>
        </w:tc>
        <w:tc>
          <w:tcPr>
            <w:tcW w:w="486" w:type="pct"/>
            <w:vMerge w:val="restart"/>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检测</w:t>
            </w:r>
          </w:p>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类别</w:t>
            </w:r>
          </w:p>
        </w:tc>
        <w:tc>
          <w:tcPr>
            <w:tcW w:w="3859" w:type="pct"/>
            <w:gridSpan w:val="8"/>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检测日期（202</w:t>
            </w:r>
            <w:r>
              <w:rPr>
                <w:rFonts w:hint="eastAsia" w:ascii="Times New Roman" w:hAnsi="Times New Roman"/>
                <w:kern w:val="0"/>
                <w:sz w:val="21"/>
                <w:szCs w:val="21"/>
              </w:rPr>
              <w:t>1</w:t>
            </w:r>
            <w:r>
              <w:rPr>
                <w:rFonts w:ascii="Times New Roman" w:hAnsi="Times New Roman"/>
                <w:kern w:val="0"/>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kern w:val="0"/>
                <w:sz w:val="21"/>
                <w:szCs w:val="21"/>
              </w:rPr>
            </w:pPr>
          </w:p>
        </w:tc>
        <w:tc>
          <w:tcPr>
            <w:tcW w:w="324" w:type="pct"/>
            <w:vMerge w:val="continue"/>
            <w:vAlign w:val="center"/>
          </w:tcPr>
          <w:p>
            <w:pPr>
              <w:adjustRightInd w:val="0"/>
              <w:snapToGrid w:val="0"/>
              <w:spacing w:line="320" w:lineRule="exact"/>
              <w:ind w:firstLine="0" w:firstLineChars="0"/>
              <w:jc w:val="center"/>
              <w:rPr>
                <w:rFonts w:ascii="Times New Roman" w:hAnsi="Times New Roman"/>
                <w:kern w:val="0"/>
                <w:sz w:val="21"/>
                <w:szCs w:val="21"/>
              </w:rPr>
            </w:pPr>
          </w:p>
        </w:tc>
        <w:tc>
          <w:tcPr>
            <w:tcW w:w="486" w:type="pct"/>
            <w:vMerge w:val="continue"/>
            <w:vAlign w:val="center"/>
          </w:tcPr>
          <w:p>
            <w:pPr>
              <w:adjustRightInd w:val="0"/>
              <w:snapToGrid w:val="0"/>
              <w:spacing w:line="320" w:lineRule="exact"/>
              <w:ind w:firstLine="0" w:firstLineChars="0"/>
              <w:jc w:val="center"/>
              <w:rPr>
                <w:rFonts w:ascii="Times New Roman" w:hAnsi="Times New Roman"/>
                <w:kern w:val="0"/>
                <w:sz w:val="21"/>
                <w:szCs w:val="21"/>
              </w:rPr>
            </w:pPr>
          </w:p>
        </w:tc>
        <w:tc>
          <w:tcPr>
            <w:tcW w:w="404"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单位</w:t>
            </w:r>
          </w:p>
        </w:tc>
        <w:tc>
          <w:tcPr>
            <w:tcW w:w="486"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7</w:t>
            </w:r>
            <w:r>
              <w:rPr>
                <w:rFonts w:ascii="Times New Roman" w:hAnsi="Times New Roman"/>
                <w:kern w:val="0"/>
                <w:sz w:val="21"/>
                <w:szCs w:val="21"/>
              </w:rPr>
              <w:t>日</w:t>
            </w:r>
          </w:p>
        </w:tc>
        <w:tc>
          <w:tcPr>
            <w:tcW w:w="486"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8</w:t>
            </w:r>
            <w:r>
              <w:rPr>
                <w:rFonts w:ascii="Times New Roman" w:hAnsi="Times New Roman"/>
                <w:kern w:val="0"/>
                <w:sz w:val="21"/>
                <w:szCs w:val="21"/>
              </w:rPr>
              <w:t>日</w:t>
            </w:r>
          </w:p>
        </w:tc>
        <w:tc>
          <w:tcPr>
            <w:tcW w:w="485"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9</w:t>
            </w:r>
            <w:r>
              <w:rPr>
                <w:rFonts w:ascii="Times New Roman" w:hAnsi="Times New Roman"/>
                <w:kern w:val="0"/>
                <w:sz w:val="21"/>
                <w:szCs w:val="21"/>
              </w:rPr>
              <w:t>日</w:t>
            </w:r>
          </w:p>
        </w:tc>
        <w:tc>
          <w:tcPr>
            <w:tcW w:w="486"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10</w:t>
            </w:r>
            <w:r>
              <w:rPr>
                <w:rFonts w:ascii="Times New Roman" w:hAnsi="Times New Roman"/>
                <w:kern w:val="0"/>
                <w:sz w:val="21"/>
                <w:szCs w:val="21"/>
              </w:rPr>
              <w:t>日</w:t>
            </w:r>
          </w:p>
        </w:tc>
        <w:tc>
          <w:tcPr>
            <w:tcW w:w="485"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11</w:t>
            </w:r>
            <w:r>
              <w:rPr>
                <w:rFonts w:ascii="Times New Roman" w:hAnsi="Times New Roman"/>
                <w:kern w:val="0"/>
                <w:sz w:val="21"/>
                <w:szCs w:val="21"/>
              </w:rPr>
              <w:t>日</w:t>
            </w:r>
          </w:p>
        </w:tc>
        <w:tc>
          <w:tcPr>
            <w:tcW w:w="532"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12</w:t>
            </w:r>
            <w:r>
              <w:rPr>
                <w:rFonts w:ascii="Times New Roman" w:hAnsi="Times New Roman"/>
                <w:kern w:val="0"/>
                <w:sz w:val="21"/>
                <w:szCs w:val="21"/>
              </w:rPr>
              <w:t>日</w:t>
            </w:r>
          </w:p>
        </w:tc>
        <w:tc>
          <w:tcPr>
            <w:tcW w:w="494" w:type="pct"/>
            <w:vAlign w:val="center"/>
          </w:tcPr>
          <w:p>
            <w:pPr>
              <w:adjustRightInd w:val="0"/>
              <w:snapToGrid w:val="0"/>
              <w:spacing w:line="32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13</w:t>
            </w:r>
            <w:r>
              <w:rPr>
                <w:rFonts w:ascii="Times New Roman" w:hAnsi="Times New Roman"/>
                <w:kern w:val="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restart"/>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bCs/>
                <w:sz w:val="21"/>
                <w:szCs w:val="21"/>
              </w:rPr>
              <w:t>G1厂区内</w:t>
            </w:r>
          </w:p>
        </w:tc>
        <w:tc>
          <w:tcPr>
            <w:tcW w:w="324" w:type="pct"/>
            <w:vMerge w:val="restart"/>
            <w:vAlign w:val="center"/>
          </w:tcPr>
          <w:p>
            <w:pPr>
              <w:widowControl/>
              <w:adjustRightInd w:val="0"/>
              <w:snapToGrid w:val="0"/>
              <w:spacing w:line="320" w:lineRule="exact"/>
              <w:ind w:firstLine="0" w:firstLineChars="0"/>
              <w:jc w:val="center"/>
              <w:rPr>
                <w:rFonts w:ascii="Times New Roman" w:hAnsi="Times New Roman"/>
                <w:sz w:val="21"/>
                <w:szCs w:val="21"/>
              </w:rPr>
            </w:pPr>
            <w:r>
              <w:rPr>
                <w:rFonts w:ascii="Times New Roman" w:hAnsi="Times New Roman"/>
                <w:kern w:val="0"/>
                <w:sz w:val="21"/>
                <w:szCs w:val="21"/>
              </w:rPr>
              <w:t>H</w:t>
            </w:r>
            <w:r>
              <w:rPr>
                <w:rFonts w:ascii="Times New Roman" w:hAnsi="Times New Roman"/>
                <w:kern w:val="0"/>
                <w:sz w:val="21"/>
                <w:szCs w:val="21"/>
                <w:vertAlign w:val="subscript"/>
              </w:rPr>
              <w:t>2</w:t>
            </w:r>
            <w:r>
              <w:rPr>
                <w:rFonts w:ascii="Times New Roman" w:hAnsi="Times New Roman"/>
                <w:kern w:val="0"/>
                <w:sz w:val="21"/>
                <w:szCs w:val="21"/>
              </w:rPr>
              <w:t>S</w:t>
            </w: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0</w:t>
            </w:r>
            <w:r>
              <w:rPr>
                <w:rFonts w:hint="eastAsia" w:ascii="Times New Roman" w:hAnsi="Times New Roman"/>
                <w:bCs/>
                <w:sz w:val="21"/>
                <w:szCs w:val="21"/>
              </w:rPr>
              <w:t>2</w:t>
            </w:r>
            <w:r>
              <w:rPr>
                <w:rFonts w:ascii="Times New Roman" w:hAnsi="Times New Roman"/>
                <w:bCs/>
                <w:sz w:val="21"/>
                <w:szCs w:val="21"/>
              </w:rPr>
              <w:t>:00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kern w:val="0"/>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0.001</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0.002</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0.001</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0.003</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0.001</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0.002</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324" w:type="pct"/>
            <w:vMerge w:val="continue"/>
            <w:vAlign w:val="center"/>
          </w:tcPr>
          <w:p>
            <w:pPr>
              <w:adjustRightInd w:val="0"/>
              <w:snapToGrid w:val="0"/>
              <w:spacing w:line="320" w:lineRule="exact"/>
              <w:ind w:firstLine="0" w:firstLineChars="0"/>
              <w:jc w:val="center"/>
              <w:rPr>
                <w:rFonts w:ascii="Times New Roman" w:hAnsi="Times New Roman"/>
                <w:kern w:val="0"/>
                <w:sz w:val="21"/>
                <w:szCs w:val="21"/>
              </w:rPr>
            </w:pP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08:00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0.001</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0.003</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324" w:type="pct"/>
            <w:vMerge w:val="continue"/>
            <w:vAlign w:val="center"/>
          </w:tcPr>
          <w:p>
            <w:pPr>
              <w:adjustRightInd w:val="0"/>
              <w:snapToGrid w:val="0"/>
              <w:spacing w:line="320" w:lineRule="exact"/>
              <w:ind w:firstLine="0" w:firstLineChars="0"/>
              <w:jc w:val="center"/>
              <w:rPr>
                <w:rFonts w:ascii="Times New Roman" w:hAnsi="Times New Roman"/>
                <w:kern w:val="0"/>
                <w:sz w:val="21"/>
                <w:szCs w:val="21"/>
              </w:rPr>
            </w:pP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14:00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0.001</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0.003</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0.003</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0.004</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324" w:type="pct"/>
            <w:vMerge w:val="continue"/>
            <w:vAlign w:val="center"/>
          </w:tcPr>
          <w:p>
            <w:pPr>
              <w:adjustRightInd w:val="0"/>
              <w:snapToGrid w:val="0"/>
              <w:spacing w:line="320" w:lineRule="exact"/>
              <w:ind w:firstLine="0" w:firstLineChars="0"/>
              <w:jc w:val="center"/>
              <w:rPr>
                <w:rFonts w:ascii="Times New Roman" w:hAnsi="Times New Roman"/>
                <w:kern w:val="0"/>
                <w:sz w:val="21"/>
                <w:szCs w:val="21"/>
              </w:rPr>
            </w:pP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20:00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0.003</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0.001</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0.001</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0.003</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324" w:type="pct"/>
            <w:vMerge w:val="restart"/>
            <w:vAlign w:val="center"/>
          </w:tcPr>
          <w:p>
            <w:pPr>
              <w:widowControl/>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NH</w:t>
            </w:r>
            <w:r>
              <w:rPr>
                <w:rFonts w:ascii="Times New Roman" w:hAnsi="Times New Roman"/>
                <w:kern w:val="0"/>
                <w:sz w:val="21"/>
                <w:szCs w:val="21"/>
                <w:vertAlign w:val="subscript"/>
              </w:rPr>
              <w:t>3</w:t>
            </w: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0</w:t>
            </w:r>
            <w:r>
              <w:rPr>
                <w:rFonts w:hint="eastAsia" w:ascii="Times New Roman" w:hAnsi="Times New Roman"/>
                <w:bCs/>
                <w:sz w:val="21"/>
                <w:szCs w:val="21"/>
              </w:rPr>
              <w:t>2</w:t>
            </w:r>
            <w:r>
              <w:rPr>
                <w:rFonts w:ascii="Times New Roman" w:hAnsi="Times New Roman"/>
                <w:bCs/>
                <w:sz w:val="21"/>
                <w:szCs w:val="21"/>
              </w:rPr>
              <w:t>:00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kern w:val="0"/>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0.01</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0.02</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0.02</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0.03</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0.02</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324" w:type="pct"/>
            <w:vMerge w:val="continue"/>
            <w:vAlign w:val="center"/>
          </w:tcPr>
          <w:p>
            <w:pPr>
              <w:adjustRightInd w:val="0"/>
              <w:snapToGrid w:val="0"/>
              <w:spacing w:line="320" w:lineRule="exact"/>
              <w:ind w:firstLine="0" w:firstLineChars="0"/>
              <w:jc w:val="center"/>
              <w:rPr>
                <w:rFonts w:ascii="Times New Roman" w:hAnsi="Times New Roman"/>
                <w:sz w:val="21"/>
                <w:szCs w:val="21"/>
              </w:rPr>
            </w:pP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08:00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bCs/>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0.02</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0.02</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0.01</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0.02</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0.01</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324" w:type="pct"/>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14:00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bCs/>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0.04</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0.03</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0.01</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0.01</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0.01</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0.03</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324" w:type="pct"/>
            <w:vMerge w:val="continue"/>
            <w:vAlign w:val="center"/>
          </w:tcPr>
          <w:p>
            <w:pPr>
              <w:adjustRightInd w:val="0"/>
              <w:snapToGrid w:val="0"/>
              <w:spacing w:line="320" w:lineRule="exact"/>
              <w:ind w:firstLine="0" w:firstLineChars="0"/>
              <w:jc w:val="center"/>
              <w:rPr>
                <w:rFonts w:ascii="Times New Roman" w:hAnsi="Times New Roman"/>
                <w:bCs/>
                <w:sz w:val="21"/>
                <w:szCs w:val="21"/>
              </w:rPr>
            </w:pPr>
          </w:p>
        </w:tc>
        <w:tc>
          <w:tcPr>
            <w:tcW w:w="486" w:type="pct"/>
            <w:vAlign w:val="center"/>
          </w:tcPr>
          <w:p>
            <w:pPr>
              <w:widowControl/>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20:00</w:t>
            </w:r>
          </w:p>
        </w:tc>
        <w:tc>
          <w:tcPr>
            <w:tcW w:w="404" w:type="pct"/>
            <w:vAlign w:val="center"/>
          </w:tcPr>
          <w:p>
            <w:pPr>
              <w:widowControl/>
              <w:adjustRightInd w:val="0"/>
              <w:snapToGrid w:val="0"/>
              <w:spacing w:line="320" w:lineRule="exact"/>
              <w:ind w:firstLine="0" w:firstLineChars="0"/>
              <w:jc w:val="center"/>
              <w:textAlignment w:val="bottom"/>
              <w:rPr>
                <w:rFonts w:ascii="Times New Roman" w:hAnsi="Times New Roman"/>
                <w:bCs/>
                <w:sz w:val="21"/>
                <w:szCs w:val="21"/>
              </w:rPr>
            </w:pPr>
            <w:r>
              <w:rPr>
                <w:rFonts w:ascii="Times New Roman" w:hAnsi="Times New Roman"/>
                <w:kern w:val="0"/>
                <w:sz w:val="21"/>
                <w:szCs w:val="21"/>
              </w:rPr>
              <w:t>mg/m</w:t>
            </w:r>
            <w:r>
              <w:rPr>
                <w:rFonts w:ascii="Times New Roman" w:hAnsi="Times New Roman"/>
                <w:kern w:val="0"/>
                <w:sz w:val="21"/>
                <w:szCs w:val="21"/>
                <w:vertAlign w:val="superscript"/>
              </w:rPr>
              <w:t>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0.03</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0.01</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0.02</w:t>
            </w:r>
          </w:p>
        </w:tc>
        <w:tc>
          <w:tcPr>
            <w:tcW w:w="486"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0.01</w:t>
            </w:r>
          </w:p>
        </w:tc>
        <w:tc>
          <w:tcPr>
            <w:tcW w:w="485"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0.04</w:t>
            </w:r>
          </w:p>
        </w:tc>
        <w:tc>
          <w:tcPr>
            <w:tcW w:w="532"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0.02</w:t>
            </w:r>
          </w:p>
        </w:tc>
        <w:tc>
          <w:tcPr>
            <w:tcW w:w="494" w:type="pct"/>
            <w:vAlign w:val="center"/>
          </w:tcPr>
          <w:p>
            <w:pPr>
              <w:widowControl/>
              <w:adjustRightInd w:val="0"/>
              <w:snapToGrid w:val="0"/>
              <w:spacing w:line="320" w:lineRule="exact"/>
              <w:ind w:firstLine="0" w:firstLineChars="0"/>
              <w:jc w:val="center"/>
              <w:textAlignment w:val="center"/>
              <w:rPr>
                <w:rFonts w:ascii="Times New Roman" w:hAnsi="Times New Roman"/>
                <w:bCs/>
                <w:sz w:val="21"/>
                <w:szCs w:val="21"/>
              </w:rPr>
            </w:pPr>
            <w:r>
              <w:rPr>
                <w:rFonts w:hint="eastAsia" w:ascii="Times New Roman" w:hAnsi="Times New Roman"/>
                <w:bCs/>
                <w:sz w:val="21"/>
                <w:szCs w:val="21"/>
              </w:rPr>
              <w:t>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332"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备注</w:t>
            </w:r>
          </w:p>
        </w:tc>
        <w:tc>
          <w:tcPr>
            <w:tcW w:w="4668" w:type="pct"/>
            <w:gridSpan w:val="10"/>
            <w:vAlign w:val="center"/>
          </w:tcPr>
          <w:p>
            <w:pPr>
              <w:adjustRightInd w:val="0"/>
              <w:snapToGrid w:val="0"/>
              <w:spacing w:line="320" w:lineRule="exact"/>
              <w:ind w:firstLine="0" w:firstLineChars="0"/>
              <w:jc w:val="both"/>
              <w:rPr>
                <w:rFonts w:hint="eastAsia" w:ascii="Times New Roman" w:hAnsi="Times New Roman" w:eastAsia="宋体"/>
                <w:sz w:val="21"/>
                <w:szCs w:val="21"/>
                <w:lang w:eastAsia="zh-CN"/>
              </w:rPr>
            </w:pPr>
            <w:r>
              <w:rPr>
                <w:rFonts w:ascii="Times New Roman" w:hAnsi="Times New Roman"/>
                <w:sz w:val="21"/>
                <w:szCs w:val="21"/>
              </w:rPr>
              <w:t>ND表示未检出或低于检出限</w:t>
            </w:r>
            <w:r>
              <w:rPr>
                <w:rFonts w:hint="eastAsia" w:ascii="Times New Roman" w:hAnsi="Times New Roman"/>
                <w:sz w:val="21"/>
                <w:szCs w:val="21"/>
                <w:lang w:eastAsia="zh-CN"/>
              </w:rPr>
              <w:t>。</w:t>
            </w:r>
          </w:p>
        </w:tc>
      </w:tr>
    </w:tbl>
    <w:p>
      <w:pPr>
        <w:ind w:firstLine="480"/>
        <w:rPr>
          <w:rFonts w:ascii="Times New Roman" w:hAnsi="Times New Roman"/>
          <w:color w:val="000000" w:themeColor="text1"/>
        </w:rPr>
      </w:pPr>
      <w:r>
        <w:rPr>
          <w:rFonts w:hint="eastAsia" w:ascii="Times New Roman" w:hAnsi="Times New Roman"/>
          <w:color w:val="000000" w:themeColor="text1"/>
        </w:rPr>
        <w:t>⑥</w:t>
      </w:r>
      <w:r>
        <w:rPr>
          <w:rFonts w:ascii="Times New Roman" w:hAnsi="Times New Roman"/>
          <w:color w:val="000000" w:themeColor="text1"/>
        </w:rPr>
        <w:t>评价方法</w:t>
      </w:r>
    </w:p>
    <w:p>
      <w:pPr>
        <w:ind w:firstLine="480"/>
        <w:jc w:val="left"/>
        <w:rPr>
          <w:rFonts w:ascii="Times New Roman" w:hAnsi="Times New Roman"/>
          <w:color w:val="000000" w:themeColor="text1"/>
          <w:kern w:val="0"/>
          <w:position w:val="4"/>
        </w:rPr>
      </w:pPr>
      <w:r>
        <w:rPr>
          <w:rFonts w:ascii="Times New Roman" w:hAnsi="Times New Roman"/>
          <w:color w:val="000000" w:themeColor="text1"/>
          <w:kern w:val="0"/>
          <w:position w:val="4"/>
        </w:rPr>
        <w:t>本次环境空气质量现状评价方法采用</w:t>
      </w:r>
      <w:r>
        <w:rPr>
          <w:rFonts w:hint="eastAsia" w:ascii="Times New Roman" w:hAnsi="Times New Roman"/>
          <w:color w:val="000000" w:themeColor="text1"/>
          <w:kern w:val="0"/>
          <w:position w:val="4"/>
        </w:rPr>
        <w:t>标准</w:t>
      </w:r>
      <w:r>
        <w:rPr>
          <w:rFonts w:ascii="Times New Roman" w:hAnsi="Times New Roman"/>
          <w:color w:val="000000" w:themeColor="text1"/>
          <w:kern w:val="0"/>
          <w:position w:val="4"/>
        </w:rPr>
        <w:t>指数法进行评价：</w:t>
      </w:r>
    </w:p>
    <w:p>
      <w:pPr>
        <w:ind w:firstLine="0" w:firstLineChars="0"/>
        <w:jc w:val="center"/>
        <w:rPr>
          <w:rFonts w:ascii="Times New Roman" w:hAnsi="Times New Roman"/>
          <w:color w:val="000000" w:themeColor="text1"/>
          <w:kern w:val="0"/>
          <w:position w:val="4"/>
        </w:rPr>
      </w:pPr>
      <w:r>
        <w:rPr>
          <w:rFonts w:ascii="Times New Roman" w:hAnsi="Times New Roman"/>
          <w:color w:val="000000" w:themeColor="text1"/>
          <w:kern w:val="0"/>
          <w:position w:val="4"/>
        </w:rPr>
        <w:object>
          <v:shape id="_x0000_i1026" o:spt="75" type="#_x0000_t75" style="height:37.55pt;width:48.85pt;" o:ole="t" filled="f" o:preferrelative="t" stroked="f" coordsize="21600,21600">
            <v:path/>
            <v:fill on="f" focussize="0,0"/>
            <v:stroke on="f" joinstyle="miter"/>
            <v:imagedata r:id="rId31" o:title=""/>
            <o:lock v:ext="edit" aspectratio="t"/>
            <w10:wrap type="none"/>
            <w10:anchorlock/>
          </v:shape>
          <o:OLEObject Type="Embed" ProgID="Equation.3" ShapeID="_x0000_i1026" DrawAspect="Content" ObjectID="_1468075726" r:id="rId30">
            <o:LockedField>false</o:LockedField>
          </o:OLEObject>
        </w:object>
      </w:r>
    </w:p>
    <w:p>
      <w:pPr>
        <w:ind w:firstLine="480"/>
        <w:jc w:val="left"/>
        <w:rPr>
          <w:rFonts w:ascii="Times New Roman" w:hAnsi="Times New Roman"/>
          <w:color w:val="000000" w:themeColor="text1"/>
          <w:kern w:val="0"/>
          <w:position w:val="4"/>
        </w:rPr>
      </w:pPr>
      <w:r>
        <w:rPr>
          <w:rFonts w:ascii="Times New Roman" w:hAnsi="Times New Roman"/>
          <w:color w:val="000000" w:themeColor="text1"/>
          <w:kern w:val="0"/>
          <w:position w:val="4"/>
        </w:rPr>
        <w:t>式中：P</w:t>
      </w:r>
      <w:r>
        <w:rPr>
          <w:rFonts w:ascii="Times New Roman" w:hAnsi="Times New Roman"/>
          <w:color w:val="000000" w:themeColor="text1"/>
          <w:kern w:val="0"/>
          <w:position w:val="4"/>
          <w:vertAlign w:val="subscript"/>
        </w:rPr>
        <w:t>i</w:t>
      </w:r>
      <w:r>
        <w:rPr>
          <w:rFonts w:ascii="Times New Roman" w:hAnsi="Times New Roman"/>
          <w:color w:val="000000" w:themeColor="text1"/>
          <w:kern w:val="0"/>
          <w:position w:val="4"/>
        </w:rPr>
        <w:t>——第i个污染物的最大地面浓度占标率，%；</w:t>
      </w:r>
    </w:p>
    <w:p>
      <w:pPr>
        <w:ind w:firstLine="1200" w:firstLineChars="500"/>
        <w:jc w:val="left"/>
        <w:rPr>
          <w:rFonts w:ascii="Times New Roman" w:hAnsi="Times New Roman"/>
          <w:color w:val="000000" w:themeColor="text1"/>
          <w:kern w:val="0"/>
          <w:position w:val="4"/>
        </w:rPr>
      </w:pPr>
      <w:r>
        <w:rPr>
          <w:rFonts w:ascii="Times New Roman" w:hAnsi="Times New Roman"/>
          <w:color w:val="000000" w:themeColor="text1"/>
          <w:kern w:val="0"/>
          <w:position w:val="4"/>
        </w:rPr>
        <w:t>C</w:t>
      </w:r>
      <w:r>
        <w:rPr>
          <w:rFonts w:ascii="Times New Roman" w:hAnsi="Times New Roman"/>
          <w:color w:val="000000" w:themeColor="text1"/>
          <w:kern w:val="0"/>
          <w:position w:val="4"/>
          <w:vertAlign w:val="subscript"/>
        </w:rPr>
        <w:t>i</w:t>
      </w:r>
      <w:r>
        <w:rPr>
          <w:rFonts w:ascii="Times New Roman" w:hAnsi="Times New Roman"/>
          <w:color w:val="000000" w:themeColor="text1"/>
          <w:kern w:val="0"/>
          <w:position w:val="4"/>
        </w:rPr>
        <w:t>——采用估算模式计算出的第i个污染物的最大地面浓度，mg/m</w:t>
      </w:r>
      <w:r>
        <w:rPr>
          <w:rFonts w:ascii="Times New Roman" w:hAnsi="Times New Roman"/>
          <w:color w:val="000000" w:themeColor="text1"/>
          <w:kern w:val="0"/>
          <w:position w:val="4"/>
          <w:vertAlign w:val="superscript"/>
        </w:rPr>
        <w:t>3</w:t>
      </w:r>
      <w:r>
        <w:rPr>
          <w:rFonts w:ascii="Times New Roman" w:hAnsi="Times New Roman"/>
          <w:color w:val="000000" w:themeColor="text1"/>
          <w:kern w:val="0"/>
          <w:position w:val="4"/>
        </w:rPr>
        <w:t>；</w:t>
      </w:r>
    </w:p>
    <w:p>
      <w:pPr>
        <w:ind w:firstLine="1200" w:firstLineChars="500"/>
        <w:jc w:val="left"/>
        <w:rPr>
          <w:rFonts w:ascii="Times New Roman" w:hAnsi="Times New Roman"/>
          <w:color w:val="000000" w:themeColor="text1"/>
          <w:kern w:val="0"/>
          <w:position w:val="4"/>
        </w:rPr>
      </w:pPr>
      <w:r>
        <w:rPr>
          <w:rFonts w:ascii="Times New Roman" w:hAnsi="Times New Roman"/>
          <w:color w:val="000000" w:themeColor="text1"/>
          <w:kern w:val="0"/>
          <w:position w:val="4"/>
        </w:rPr>
        <w:t>C</w:t>
      </w:r>
      <w:r>
        <w:rPr>
          <w:rFonts w:ascii="Times New Roman" w:hAnsi="Times New Roman"/>
          <w:color w:val="000000" w:themeColor="text1"/>
          <w:kern w:val="0"/>
          <w:position w:val="4"/>
          <w:vertAlign w:val="subscript"/>
        </w:rPr>
        <w:t>0i</w:t>
      </w:r>
      <w:r>
        <w:rPr>
          <w:rFonts w:ascii="Times New Roman" w:hAnsi="Times New Roman"/>
          <w:color w:val="000000" w:themeColor="text1"/>
          <w:kern w:val="0"/>
          <w:position w:val="4"/>
        </w:rPr>
        <w:t>——第i个污染物的环境空气质量标准，mg/m</w:t>
      </w:r>
      <w:r>
        <w:rPr>
          <w:rFonts w:ascii="Times New Roman" w:hAnsi="Times New Roman"/>
          <w:color w:val="000000" w:themeColor="text1"/>
          <w:kern w:val="0"/>
          <w:position w:val="4"/>
          <w:vertAlign w:val="superscript"/>
        </w:rPr>
        <w:t>3</w:t>
      </w:r>
      <w:r>
        <w:rPr>
          <w:rFonts w:ascii="Times New Roman" w:hAnsi="Times New Roman"/>
          <w:color w:val="000000" w:themeColor="text1"/>
          <w:kern w:val="0"/>
          <w:position w:val="4"/>
        </w:rPr>
        <w:t>。</w:t>
      </w:r>
    </w:p>
    <w:p>
      <w:pPr>
        <w:ind w:firstLine="480"/>
        <w:rPr>
          <w:rFonts w:ascii="Times New Roman" w:hAnsi="Times New Roman"/>
          <w:color w:val="000000" w:themeColor="text1"/>
        </w:rPr>
      </w:pPr>
      <w:r>
        <w:rPr>
          <w:rFonts w:hint="eastAsia" w:ascii="Times New Roman" w:hAnsi="Times New Roman"/>
          <w:color w:val="000000" w:themeColor="text1"/>
        </w:rPr>
        <w:t>⑦</w:t>
      </w:r>
      <w:r>
        <w:rPr>
          <w:rFonts w:ascii="Times New Roman" w:hAnsi="Times New Roman"/>
          <w:color w:val="000000" w:themeColor="text1"/>
        </w:rPr>
        <w:t>评价结果</w:t>
      </w:r>
    </w:p>
    <w:p>
      <w:pPr>
        <w:ind w:firstLine="480"/>
        <w:rPr>
          <w:rFonts w:ascii="Times New Roman" w:hAnsi="Times New Roman"/>
          <w:color w:val="000000" w:themeColor="text1"/>
        </w:rPr>
      </w:pPr>
      <w:r>
        <w:rPr>
          <w:rFonts w:ascii="Times New Roman" w:hAnsi="Times New Roman"/>
          <w:color w:val="000000" w:themeColor="text1"/>
        </w:rPr>
        <w:t>采用单因子指数法评价结果如下：</w:t>
      </w:r>
    </w:p>
    <w:p>
      <w:pPr>
        <w:adjustRightInd w:val="0"/>
        <w:snapToGrid w:val="0"/>
        <w:spacing w:before="163" w:beforeLines="50" w:line="240" w:lineRule="auto"/>
        <w:ind w:firstLine="0" w:firstLineChars="0"/>
        <w:jc w:val="center"/>
        <w:rPr>
          <w:rFonts w:ascii="Times New Roman" w:hAnsi="Times New Roman"/>
          <w:b/>
          <w:bCs/>
          <w:color w:val="000000" w:themeColor="text1"/>
        </w:rPr>
      </w:pPr>
      <w:r>
        <w:rPr>
          <w:rFonts w:ascii="Times New Roman" w:hAnsi="Times New Roman"/>
          <w:b/>
          <w:bCs/>
          <w:color w:val="000000" w:themeColor="text1"/>
        </w:rPr>
        <w:t>表</w:t>
      </w:r>
      <w:r>
        <w:rPr>
          <w:rFonts w:hint="eastAsia" w:ascii="Times New Roman" w:hAnsi="Times New Roman"/>
          <w:b/>
          <w:bCs/>
          <w:color w:val="000000" w:themeColor="text1"/>
        </w:rPr>
        <w:t>3.2-5</w:t>
      </w:r>
      <w:r>
        <w:rPr>
          <w:rFonts w:ascii="Times New Roman" w:hAnsi="Times New Roman"/>
          <w:b/>
          <w:bCs/>
          <w:color w:val="000000" w:themeColor="text1"/>
        </w:rPr>
        <w:t>非甲烷总烃评价结果一览表</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31"/>
        <w:gridCol w:w="1592"/>
        <w:gridCol w:w="1401"/>
        <w:gridCol w:w="1348"/>
        <w:gridCol w:w="1565"/>
        <w:gridCol w:w="11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监测项目</w:t>
            </w:r>
          </w:p>
        </w:tc>
        <w:tc>
          <w:tcPr>
            <w:tcW w:w="934"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小时值范围（mg/m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w:t>
            </w:r>
          </w:p>
        </w:tc>
        <w:tc>
          <w:tcPr>
            <w:tcW w:w="822"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评价标准（mg/m</w:t>
            </w:r>
            <w:r>
              <w:rPr>
                <w:rFonts w:ascii="Times New Roman" w:hAnsi="Times New Roman"/>
                <w:color w:val="000000" w:themeColor="text1"/>
                <w:sz w:val="21"/>
                <w:szCs w:val="21"/>
                <w:vertAlign w:val="superscript"/>
              </w:rPr>
              <w:t>3</w:t>
            </w:r>
            <w:r>
              <w:rPr>
                <w:rFonts w:ascii="Times New Roman" w:hAnsi="Times New Roman"/>
                <w:color w:val="000000" w:themeColor="text1"/>
                <w:sz w:val="21"/>
                <w:szCs w:val="21"/>
              </w:rPr>
              <w:t>）</w:t>
            </w:r>
          </w:p>
        </w:tc>
        <w:tc>
          <w:tcPr>
            <w:tcW w:w="79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评价指数</w:t>
            </w:r>
          </w:p>
        </w:tc>
        <w:tc>
          <w:tcPr>
            <w:tcW w:w="918"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最大超标倍数</w:t>
            </w:r>
          </w:p>
        </w:tc>
        <w:tc>
          <w:tcPr>
            <w:tcW w:w="695"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超标情况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kern w:val="0"/>
                <w:sz w:val="21"/>
                <w:szCs w:val="21"/>
              </w:rPr>
              <w:t>H</w:t>
            </w:r>
            <w:r>
              <w:rPr>
                <w:rFonts w:ascii="Times New Roman" w:hAnsi="Times New Roman"/>
                <w:kern w:val="0"/>
                <w:sz w:val="21"/>
                <w:szCs w:val="21"/>
                <w:vertAlign w:val="subscript"/>
              </w:rPr>
              <w:t>2</w:t>
            </w:r>
            <w:r>
              <w:rPr>
                <w:rFonts w:ascii="Times New Roman" w:hAnsi="Times New Roman"/>
                <w:kern w:val="0"/>
                <w:sz w:val="21"/>
                <w:szCs w:val="21"/>
              </w:rPr>
              <w:t>S</w:t>
            </w:r>
          </w:p>
        </w:tc>
        <w:tc>
          <w:tcPr>
            <w:tcW w:w="934"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0.001～0.004</w:t>
            </w:r>
          </w:p>
        </w:tc>
        <w:tc>
          <w:tcPr>
            <w:tcW w:w="822"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0.01</w:t>
            </w:r>
          </w:p>
        </w:tc>
        <w:tc>
          <w:tcPr>
            <w:tcW w:w="79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0.1～0.4</w:t>
            </w:r>
          </w:p>
        </w:tc>
        <w:tc>
          <w:tcPr>
            <w:tcW w:w="918"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0</w:t>
            </w:r>
          </w:p>
        </w:tc>
        <w:tc>
          <w:tcPr>
            <w:tcW w:w="695"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kern w:val="0"/>
                <w:sz w:val="21"/>
                <w:szCs w:val="21"/>
              </w:rPr>
              <w:t>NH</w:t>
            </w:r>
            <w:r>
              <w:rPr>
                <w:rFonts w:ascii="Times New Roman" w:hAnsi="Times New Roman"/>
                <w:kern w:val="0"/>
                <w:sz w:val="21"/>
                <w:szCs w:val="21"/>
                <w:vertAlign w:val="subscript"/>
              </w:rPr>
              <w:t>3</w:t>
            </w:r>
          </w:p>
        </w:tc>
        <w:tc>
          <w:tcPr>
            <w:tcW w:w="934"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0.01～0.04</w:t>
            </w:r>
          </w:p>
        </w:tc>
        <w:tc>
          <w:tcPr>
            <w:tcW w:w="822"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0.2</w:t>
            </w:r>
          </w:p>
        </w:tc>
        <w:tc>
          <w:tcPr>
            <w:tcW w:w="79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0.05～0.2</w:t>
            </w:r>
          </w:p>
        </w:tc>
        <w:tc>
          <w:tcPr>
            <w:tcW w:w="918"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0</w:t>
            </w:r>
          </w:p>
        </w:tc>
        <w:tc>
          <w:tcPr>
            <w:tcW w:w="695"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达标</w:t>
            </w:r>
          </w:p>
        </w:tc>
      </w:tr>
    </w:tbl>
    <w:p>
      <w:pPr>
        <w:ind w:firstLine="480"/>
        <w:rPr>
          <w:rFonts w:ascii="Times New Roman" w:hAnsi="Times New Roman"/>
        </w:rPr>
      </w:pPr>
      <w:r>
        <w:rPr>
          <w:rFonts w:ascii="Times New Roman" w:hAnsi="Times New Roman"/>
        </w:rPr>
        <w:t>由表</w:t>
      </w:r>
      <w:r>
        <w:rPr>
          <w:rFonts w:hint="eastAsia" w:ascii="Times New Roman" w:hAnsi="Times New Roman"/>
        </w:rPr>
        <w:t>3.2-5</w:t>
      </w:r>
      <w:r>
        <w:rPr>
          <w:rFonts w:ascii="Times New Roman" w:hAnsi="Times New Roman"/>
        </w:rPr>
        <w:t>可知；项目特征因子H</w:t>
      </w:r>
      <w:r>
        <w:rPr>
          <w:rFonts w:ascii="Times New Roman" w:hAnsi="Times New Roman"/>
          <w:vertAlign w:val="subscript"/>
        </w:rPr>
        <w:t>2</w:t>
      </w:r>
      <w:r>
        <w:rPr>
          <w:rFonts w:ascii="Times New Roman" w:hAnsi="Times New Roman"/>
        </w:rPr>
        <w:t>S、NH</w:t>
      </w:r>
      <w:r>
        <w:rPr>
          <w:rFonts w:ascii="Times New Roman" w:hAnsi="Times New Roman"/>
          <w:vertAlign w:val="subscript"/>
        </w:rPr>
        <w:t>3</w:t>
      </w:r>
      <w:r>
        <w:rPr>
          <w:rFonts w:ascii="Times New Roman" w:hAnsi="Times New Roman"/>
        </w:rPr>
        <w:t>浓度值满足</w:t>
      </w:r>
      <w:r>
        <w:rPr>
          <w:rFonts w:hint="eastAsia" w:ascii="Times New Roman" w:hAnsi="Times New Roman"/>
        </w:rPr>
        <w:t>《环境影响评价技术导则大气环境》（HJ2.2-2018）附录D限值要求。</w:t>
      </w:r>
    </w:p>
    <w:p>
      <w:pPr>
        <w:pStyle w:val="6"/>
        <w:rPr>
          <w:rFonts w:ascii="Times New Roman" w:hAnsi="Times New Roman"/>
          <w:color w:val="000000" w:themeColor="text1"/>
        </w:rPr>
      </w:pPr>
      <w:bookmarkStart w:id="179" w:name="_Toc9267930"/>
      <w:bookmarkStart w:id="180" w:name="_Toc7942962"/>
      <w:bookmarkStart w:id="181" w:name="_Toc9360474"/>
      <w:bookmarkStart w:id="182" w:name="_Toc70407328"/>
      <w:r>
        <w:rPr>
          <w:rFonts w:hint="eastAsia" w:ascii="Times New Roman" w:hAnsi="Times New Roman"/>
          <w:color w:val="000000" w:themeColor="text1"/>
        </w:rPr>
        <w:t>3</w:t>
      </w:r>
      <w:r>
        <w:rPr>
          <w:rFonts w:ascii="Times New Roman" w:hAnsi="Times New Roman"/>
          <w:color w:val="000000" w:themeColor="text1"/>
        </w:rPr>
        <w:t>.2.2</w:t>
      </w:r>
      <w:r>
        <w:rPr>
          <w:rFonts w:hint="eastAsia" w:ascii="Times New Roman" w:hAnsi="Times New Roman"/>
          <w:color w:val="000000" w:themeColor="text1"/>
        </w:rPr>
        <w:t>地表</w:t>
      </w:r>
      <w:r>
        <w:rPr>
          <w:rFonts w:ascii="Times New Roman" w:hAnsi="Times New Roman"/>
          <w:color w:val="000000" w:themeColor="text1"/>
        </w:rPr>
        <w:t>水环境质量现状</w:t>
      </w:r>
      <w:bookmarkEnd w:id="179"/>
      <w:bookmarkEnd w:id="180"/>
      <w:bookmarkEnd w:id="181"/>
      <w:bookmarkEnd w:id="182"/>
    </w:p>
    <w:p>
      <w:pPr>
        <w:ind w:firstLine="480"/>
        <w:rPr>
          <w:rFonts w:ascii="Times New Roman" w:hAnsi="Times New Roman"/>
          <w:color w:val="000000" w:themeColor="text1"/>
          <w:kern w:val="0"/>
        </w:rPr>
      </w:pPr>
      <w:r>
        <w:rPr>
          <w:rFonts w:hint="eastAsia" w:ascii="Times New Roman" w:hAnsi="Times New Roman"/>
          <w:color w:val="000000" w:themeColor="text1"/>
          <w:kern w:val="0"/>
        </w:rPr>
        <w:t>根据《环境影响评价技术导则地表水环境》（HJ2.3-2018）对水环境质量现状调查的要求，应优先采用生态环境主管部门统一发布的水环境状况信息，本次地表水环境质量现状评价引用兰州市生态环境局20</w:t>
      </w:r>
      <w:r>
        <w:rPr>
          <w:rFonts w:hint="eastAsia" w:ascii="Times New Roman" w:hAnsi="Times New Roman"/>
          <w:color w:val="000000" w:themeColor="text1"/>
          <w:kern w:val="0"/>
          <w:lang w:val="en-US" w:eastAsia="zh-CN"/>
        </w:rPr>
        <w:t>21</w:t>
      </w:r>
      <w:r>
        <w:rPr>
          <w:rFonts w:hint="eastAsia" w:ascii="Times New Roman" w:hAnsi="Times New Roman"/>
          <w:color w:val="000000" w:themeColor="text1"/>
          <w:kern w:val="0"/>
        </w:rPr>
        <w:t>年</w:t>
      </w:r>
      <w:r>
        <w:rPr>
          <w:rFonts w:hint="eastAsia" w:ascii="Times New Roman" w:hAnsi="Times New Roman"/>
          <w:color w:val="000000" w:themeColor="text1"/>
          <w:kern w:val="0"/>
          <w:lang w:val="en-US" w:eastAsia="zh-CN"/>
        </w:rPr>
        <w:t>3</w:t>
      </w:r>
      <w:r>
        <w:rPr>
          <w:rFonts w:hint="eastAsia" w:ascii="Times New Roman" w:hAnsi="Times New Roman"/>
          <w:color w:val="000000" w:themeColor="text1"/>
          <w:kern w:val="0"/>
        </w:rPr>
        <w:t>月地表水水质</w:t>
      </w:r>
      <w:r>
        <w:rPr>
          <w:rFonts w:hint="eastAsia" w:ascii="Times New Roman" w:hAnsi="Times New Roman"/>
          <w:color w:val="000000" w:themeColor="text1"/>
          <w:kern w:val="0"/>
          <w:lang w:eastAsia="zh-CN"/>
        </w:rPr>
        <w:t>监测</w:t>
      </w:r>
      <w:r>
        <w:rPr>
          <w:rFonts w:hint="eastAsia" w:ascii="Times New Roman" w:hAnsi="Times New Roman"/>
          <w:color w:val="000000" w:themeColor="text1"/>
          <w:kern w:val="0"/>
        </w:rPr>
        <w:t>报告，引用数据符合《环境影响评价技术导则</w:t>
      </w:r>
      <w:r>
        <w:rPr>
          <w:rFonts w:hint="eastAsia" w:ascii="Times New Roman" w:hAnsi="Times New Roman"/>
          <w:color w:val="000000" w:themeColor="text1"/>
          <w:kern w:val="0"/>
          <w:lang w:val="en-US" w:eastAsia="zh-CN"/>
        </w:rPr>
        <w:t xml:space="preserve"> </w:t>
      </w:r>
      <w:r>
        <w:rPr>
          <w:rFonts w:hint="eastAsia" w:ascii="Times New Roman" w:hAnsi="Times New Roman"/>
          <w:color w:val="000000" w:themeColor="text1"/>
          <w:kern w:val="0"/>
        </w:rPr>
        <w:t>地表水环境》（HJ2.3-2018）中对地表水现状评价数据引用的规定，引用数据有效。</w:t>
      </w:r>
    </w:p>
    <w:p>
      <w:pPr>
        <w:ind w:firstLine="480"/>
        <w:rPr>
          <w:rFonts w:ascii="Times New Roman" w:hAnsi="Times New Roman"/>
          <w:color w:val="000000" w:themeColor="text1"/>
          <w:kern w:val="0"/>
        </w:rPr>
      </w:pPr>
      <w:r>
        <w:rPr>
          <w:rFonts w:hint="eastAsia" w:ascii="Times New Roman" w:hAnsi="Times New Roman"/>
          <w:color w:val="000000" w:themeColor="text1"/>
          <w:kern w:val="0"/>
        </w:rPr>
        <w:t>兰州市地表水水质监测于3月1日-3日进行，选取黄河干流监测断面新城桥、包兰桥、什川桥进行黄河兰州段水体水质现状评价，根据监测结果，黄河干流监测的五个断面均达标，均为Ⅱ类水质。</w:t>
      </w:r>
    </w:p>
    <w:p>
      <w:pPr>
        <w:pStyle w:val="6"/>
        <w:rPr>
          <w:rFonts w:ascii="Times New Roman" w:hAnsi="Times New Roman"/>
          <w:color w:val="000000" w:themeColor="text1"/>
        </w:rPr>
      </w:pPr>
      <w:bookmarkStart w:id="183" w:name="_Toc7942963"/>
      <w:bookmarkStart w:id="184" w:name="_Toc9267931"/>
      <w:bookmarkStart w:id="185" w:name="_Toc70407329"/>
      <w:bookmarkStart w:id="186" w:name="_Toc9360475"/>
      <w:r>
        <w:rPr>
          <w:rFonts w:hint="eastAsia" w:ascii="Times New Roman" w:hAnsi="Times New Roman"/>
          <w:color w:val="000000" w:themeColor="text1"/>
        </w:rPr>
        <w:t>3</w:t>
      </w:r>
      <w:r>
        <w:rPr>
          <w:rFonts w:ascii="Times New Roman" w:hAnsi="Times New Roman"/>
          <w:color w:val="000000" w:themeColor="text1"/>
        </w:rPr>
        <w:t>.2.3声环境质量现状</w:t>
      </w:r>
      <w:bookmarkEnd w:id="183"/>
      <w:bookmarkEnd w:id="184"/>
      <w:bookmarkEnd w:id="185"/>
      <w:bookmarkEnd w:id="186"/>
    </w:p>
    <w:p>
      <w:pPr>
        <w:pStyle w:val="14"/>
        <w:spacing w:after="0"/>
        <w:ind w:firstLine="480"/>
        <w:rPr>
          <w:rFonts w:ascii="Times New Roman" w:hAnsi="Times New Roman"/>
          <w:color w:val="000000" w:themeColor="text1"/>
        </w:rPr>
      </w:pPr>
      <w:r>
        <w:rPr>
          <w:rFonts w:ascii="Times New Roman" w:hAnsi="Times New Roman"/>
          <w:color w:val="000000" w:themeColor="text1"/>
        </w:rPr>
        <w:t>为了解项目所在地周边声环境质量状况，项目建设单位委托</w:t>
      </w:r>
      <w:r>
        <w:rPr>
          <w:rFonts w:hint="eastAsia" w:ascii="Times New Roman" w:hAnsi="Times New Roman"/>
          <w:color w:val="000000" w:themeColor="text1"/>
        </w:rPr>
        <w:t>甘肃华鼎环保科技有限公司</w:t>
      </w:r>
      <w:r>
        <w:rPr>
          <w:rFonts w:ascii="Times New Roman" w:hAnsi="Times New Roman"/>
          <w:color w:val="000000" w:themeColor="text1"/>
        </w:rPr>
        <w:t>对项目厂界声环境进行监测。</w:t>
      </w:r>
    </w:p>
    <w:p>
      <w:pPr>
        <w:pStyle w:val="14"/>
        <w:spacing w:after="0"/>
        <w:ind w:firstLine="480"/>
        <w:rPr>
          <w:rFonts w:ascii="Times New Roman" w:hAnsi="Times New Roman"/>
          <w:color w:val="000000" w:themeColor="text1"/>
        </w:rPr>
      </w:pPr>
      <w:r>
        <w:rPr>
          <w:rFonts w:hint="eastAsia" w:ascii="Times New Roman" w:hAnsi="Times New Roman"/>
          <w:color w:val="000000" w:themeColor="text1"/>
        </w:rPr>
        <w:t>①</w:t>
      </w:r>
      <w:r>
        <w:rPr>
          <w:rFonts w:ascii="Times New Roman" w:hAnsi="Times New Roman"/>
          <w:color w:val="000000" w:themeColor="text1"/>
        </w:rPr>
        <w:t>监测内容</w:t>
      </w:r>
      <w:r>
        <w:rPr>
          <w:rFonts w:hint="eastAsia" w:ascii="Times New Roman" w:hAnsi="Times New Roman"/>
          <w:color w:val="000000" w:themeColor="text1"/>
        </w:rPr>
        <w:t>：</w:t>
      </w:r>
      <w:r>
        <w:rPr>
          <w:rFonts w:ascii="Times New Roman" w:hAnsi="Times New Roman"/>
          <w:color w:val="000000" w:themeColor="text1"/>
        </w:rPr>
        <w:t>共布设</w:t>
      </w:r>
      <w:r>
        <w:rPr>
          <w:rFonts w:hint="eastAsia" w:ascii="Times New Roman" w:hAnsi="Times New Roman"/>
          <w:color w:val="000000" w:themeColor="text1"/>
        </w:rPr>
        <w:t>4</w:t>
      </w:r>
      <w:r>
        <w:rPr>
          <w:rFonts w:ascii="Times New Roman" w:hAnsi="Times New Roman"/>
          <w:color w:val="000000" w:themeColor="text1"/>
        </w:rPr>
        <w:t>个噪声</w:t>
      </w:r>
      <w:r>
        <w:rPr>
          <w:rFonts w:hint="eastAsia" w:ascii="Times New Roman" w:hAnsi="Times New Roman"/>
          <w:color w:val="000000" w:themeColor="text1"/>
        </w:rPr>
        <w:t>检</w:t>
      </w:r>
      <w:r>
        <w:rPr>
          <w:rFonts w:ascii="Times New Roman" w:hAnsi="Times New Roman"/>
          <w:color w:val="000000" w:themeColor="text1"/>
        </w:rPr>
        <w:t>测点位，具体点位信息见表</w:t>
      </w:r>
      <w:r>
        <w:rPr>
          <w:rFonts w:hint="eastAsia" w:ascii="Times New Roman" w:hAnsi="Times New Roman"/>
          <w:color w:val="000000" w:themeColor="text1"/>
        </w:rPr>
        <w:t>3.2-6；</w:t>
      </w:r>
    </w:p>
    <w:p>
      <w:pPr>
        <w:spacing w:line="240" w:lineRule="auto"/>
        <w:ind w:firstLine="482"/>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3.2-6</w:t>
      </w:r>
      <w:r>
        <w:rPr>
          <w:rFonts w:ascii="Times New Roman" w:hAnsi="Times New Roman"/>
          <w:b/>
          <w:color w:val="000000" w:themeColor="text1"/>
        </w:rPr>
        <w:t>噪声</w:t>
      </w:r>
      <w:r>
        <w:rPr>
          <w:rFonts w:hint="eastAsia" w:ascii="Times New Roman" w:hAnsi="Times New Roman"/>
          <w:b/>
          <w:color w:val="000000" w:themeColor="text1"/>
        </w:rPr>
        <w:t>检</w:t>
      </w:r>
      <w:r>
        <w:rPr>
          <w:rFonts w:ascii="Times New Roman" w:hAnsi="Times New Roman"/>
          <w:b/>
          <w:color w:val="000000" w:themeColor="text1"/>
        </w:rPr>
        <w:t>测点位布设一览表</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89"/>
        <w:gridCol w:w="3781"/>
        <w:gridCol w:w="31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32"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点位编号</w:t>
            </w:r>
          </w:p>
        </w:tc>
        <w:tc>
          <w:tcPr>
            <w:tcW w:w="2218"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bCs/>
                <w:sz w:val="21"/>
                <w:szCs w:val="21"/>
              </w:rPr>
              <w:t>检测点位名称</w:t>
            </w:r>
          </w:p>
        </w:tc>
        <w:tc>
          <w:tcPr>
            <w:tcW w:w="1849"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项目中心地理位置信息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32"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N1</w:t>
            </w:r>
          </w:p>
        </w:tc>
        <w:tc>
          <w:tcPr>
            <w:tcW w:w="2218"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sz w:val="21"/>
                <w:szCs w:val="21"/>
              </w:rPr>
              <w:t>厂界</w:t>
            </w:r>
            <w:r>
              <w:rPr>
                <w:rFonts w:hint="eastAsia" w:ascii="Times New Roman" w:hAnsi="Times New Roman"/>
                <w:sz w:val="21"/>
                <w:szCs w:val="21"/>
              </w:rPr>
              <w:t>东侧</w:t>
            </w:r>
            <w:r>
              <w:rPr>
                <w:rFonts w:ascii="Times New Roman" w:hAnsi="Times New Roman"/>
                <w:sz w:val="21"/>
                <w:szCs w:val="21"/>
              </w:rPr>
              <w:t>界外1m处</w:t>
            </w:r>
          </w:p>
        </w:tc>
        <w:tc>
          <w:tcPr>
            <w:tcW w:w="1849" w:type="pct"/>
            <w:vMerge w:val="restart"/>
            <w:vAlign w:val="center"/>
          </w:tcPr>
          <w:p>
            <w:pPr>
              <w:adjustRightInd w:val="0"/>
              <w:snapToGrid w:val="0"/>
              <w:spacing w:line="320" w:lineRule="exact"/>
              <w:ind w:firstLine="0" w:firstLineChars="0"/>
              <w:jc w:val="center"/>
              <w:rPr>
                <w:rFonts w:ascii="Times New Roman" w:hAnsi="Times New Roman"/>
                <w:color w:val="FF0000"/>
                <w:kern w:val="0"/>
                <w:sz w:val="21"/>
                <w:szCs w:val="21"/>
              </w:rPr>
            </w:pPr>
            <w:r>
              <w:rPr>
                <w:rFonts w:ascii="Times New Roman" w:hAnsi="Times New Roman"/>
                <w:sz w:val="21"/>
                <w:szCs w:val="21"/>
              </w:rPr>
              <w:t>E10</w:t>
            </w:r>
            <w:r>
              <w:rPr>
                <w:rFonts w:hint="eastAsia" w:ascii="Times New Roman" w:hAnsi="Times New Roman"/>
                <w:sz w:val="21"/>
                <w:szCs w:val="21"/>
              </w:rPr>
              <w:t>3</w:t>
            </w:r>
            <w:r>
              <w:rPr>
                <w:rFonts w:ascii="Times New Roman" w:hAnsi="Times New Roman"/>
                <w:sz w:val="21"/>
                <w:szCs w:val="21"/>
              </w:rPr>
              <w:t>°</w:t>
            </w:r>
            <w:r>
              <w:rPr>
                <w:rFonts w:hint="eastAsia" w:ascii="Times New Roman" w:hAnsi="Times New Roman"/>
                <w:sz w:val="21"/>
                <w:szCs w:val="21"/>
              </w:rPr>
              <w:t>50</w:t>
            </w:r>
            <w:r>
              <w:rPr>
                <w:rFonts w:ascii="Times New Roman" w:hAnsi="Times New Roman"/>
                <w:sz w:val="21"/>
                <w:szCs w:val="21"/>
              </w:rPr>
              <w:t>′</w:t>
            </w:r>
            <w:r>
              <w:rPr>
                <w:rFonts w:hint="eastAsia" w:ascii="Times New Roman" w:hAnsi="Times New Roman"/>
                <w:sz w:val="21"/>
                <w:szCs w:val="21"/>
              </w:rPr>
              <w:t>35.28</w:t>
            </w:r>
            <w:r>
              <w:rPr>
                <w:rFonts w:ascii="Times New Roman" w:hAnsi="Times New Roman"/>
                <w:sz w:val="21"/>
                <w:szCs w:val="21"/>
              </w:rPr>
              <w:t>"N3</w:t>
            </w:r>
            <w:r>
              <w:rPr>
                <w:rFonts w:hint="eastAsia" w:ascii="Times New Roman" w:hAnsi="Times New Roman"/>
                <w:sz w:val="21"/>
                <w:szCs w:val="21"/>
              </w:rPr>
              <w:t>6</w:t>
            </w:r>
            <w:r>
              <w:rPr>
                <w:rFonts w:ascii="Times New Roman" w:hAnsi="Times New Roman"/>
                <w:sz w:val="21"/>
                <w:szCs w:val="21"/>
              </w:rPr>
              <w:t>°</w:t>
            </w:r>
            <w:r>
              <w:rPr>
                <w:rFonts w:hint="eastAsia" w:ascii="Times New Roman" w:hAnsi="Times New Roman"/>
                <w:sz w:val="21"/>
                <w:szCs w:val="21"/>
              </w:rPr>
              <w:t>02</w:t>
            </w:r>
            <w:r>
              <w:rPr>
                <w:rFonts w:ascii="Times New Roman" w:hAnsi="Times New Roman"/>
                <w:sz w:val="21"/>
                <w:szCs w:val="21"/>
              </w:rPr>
              <w:t>′</w:t>
            </w:r>
            <w:r>
              <w:rPr>
                <w:rFonts w:hint="eastAsia" w:ascii="Times New Roman" w:hAnsi="Times New Roman"/>
                <w:sz w:val="21"/>
                <w:szCs w:val="21"/>
              </w:rPr>
              <w:t>28.92</w:t>
            </w:r>
            <w:r>
              <w:rPr>
                <w:rFonts w:ascii="Times New Roman" w:hAnsi="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32"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N2</w:t>
            </w:r>
          </w:p>
        </w:tc>
        <w:tc>
          <w:tcPr>
            <w:tcW w:w="2218"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sz w:val="21"/>
                <w:szCs w:val="21"/>
              </w:rPr>
              <w:t>厂界</w:t>
            </w:r>
            <w:r>
              <w:rPr>
                <w:rFonts w:hint="eastAsia" w:ascii="Times New Roman" w:hAnsi="Times New Roman"/>
                <w:sz w:val="21"/>
                <w:szCs w:val="21"/>
              </w:rPr>
              <w:t>南</w:t>
            </w:r>
            <w:r>
              <w:rPr>
                <w:rFonts w:ascii="Times New Roman" w:hAnsi="Times New Roman"/>
                <w:sz w:val="21"/>
                <w:szCs w:val="21"/>
              </w:rPr>
              <w:t>侧界外1m处</w:t>
            </w:r>
          </w:p>
        </w:tc>
        <w:tc>
          <w:tcPr>
            <w:tcW w:w="1849" w:type="pct"/>
            <w:vMerge w:val="continue"/>
            <w:vAlign w:val="center"/>
          </w:tcPr>
          <w:p>
            <w:pPr>
              <w:adjustRightInd w:val="0"/>
              <w:snapToGrid w:val="0"/>
              <w:spacing w:line="320" w:lineRule="exact"/>
              <w:ind w:firstLine="0" w:firstLineChars="0"/>
              <w:jc w:val="center"/>
              <w:rPr>
                <w:rFonts w:ascii="Times New Roman" w:hAnsi="Times New Roman"/>
                <w:color w:val="FF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32"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N3</w:t>
            </w:r>
          </w:p>
        </w:tc>
        <w:tc>
          <w:tcPr>
            <w:tcW w:w="2218"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sz w:val="21"/>
                <w:szCs w:val="21"/>
              </w:rPr>
              <w:t>厂界</w:t>
            </w:r>
            <w:r>
              <w:rPr>
                <w:rFonts w:hint="eastAsia" w:ascii="Times New Roman" w:hAnsi="Times New Roman"/>
                <w:sz w:val="21"/>
                <w:szCs w:val="21"/>
              </w:rPr>
              <w:t>西</w:t>
            </w:r>
            <w:r>
              <w:rPr>
                <w:rFonts w:ascii="Times New Roman" w:hAnsi="Times New Roman"/>
                <w:sz w:val="21"/>
                <w:szCs w:val="21"/>
              </w:rPr>
              <w:t>侧界外1m处</w:t>
            </w:r>
          </w:p>
        </w:tc>
        <w:tc>
          <w:tcPr>
            <w:tcW w:w="1849" w:type="pct"/>
            <w:vMerge w:val="continue"/>
            <w:vAlign w:val="center"/>
          </w:tcPr>
          <w:p>
            <w:pPr>
              <w:adjustRightInd w:val="0"/>
              <w:snapToGrid w:val="0"/>
              <w:spacing w:line="320" w:lineRule="exact"/>
              <w:ind w:firstLine="0" w:firstLineChars="0"/>
              <w:jc w:val="center"/>
              <w:rPr>
                <w:rFonts w:ascii="Times New Roman" w:hAnsi="Times New Roman"/>
                <w:color w:val="FF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32" w:type="pct"/>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N4</w:t>
            </w:r>
          </w:p>
        </w:tc>
        <w:tc>
          <w:tcPr>
            <w:tcW w:w="2218" w:type="pct"/>
            <w:vAlign w:val="center"/>
          </w:tcPr>
          <w:p>
            <w:pPr>
              <w:adjustRightInd w:val="0"/>
              <w:snapToGrid w:val="0"/>
              <w:spacing w:line="320" w:lineRule="exact"/>
              <w:ind w:firstLine="0" w:firstLineChars="0"/>
              <w:jc w:val="center"/>
              <w:rPr>
                <w:rFonts w:ascii="Times New Roman" w:hAnsi="Times New Roman"/>
                <w:bCs/>
                <w:sz w:val="21"/>
                <w:szCs w:val="21"/>
              </w:rPr>
            </w:pPr>
            <w:r>
              <w:rPr>
                <w:rFonts w:ascii="Times New Roman" w:hAnsi="Times New Roman"/>
                <w:sz w:val="21"/>
                <w:szCs w:val="21"/>
              </w:rPr>
              <w:t>厂界</w:t>
            </w:r>
            <w:r>
              <w:rPr>
                <w:rFonts w:hint="eastAsia" w:ascii="Times New Roman" w:hAnsi="Times New Roman"/>
                <w:sz w:val="21"/>
                <w:szCs w:val="21"/>
              </w:rPr>
              <w:t>北</w:t>
            </w:r>
            <w:r>
              <w:rPr>
                <w:rFonts w:ascii="Times New Roman" w:hAnsi="Times New Roman"/>
                <w:sz w:val="21"/>
                <w:szCs w:val="21"/>
              </w:rPr>
              <w:t>侧界外1m处</w:t>
            </w:r>
          </w:p>
        </w:tc>
        <w:tc>
          <w:tcPr>
            <w:tcW w:w="1849" w:type="pct"/>
            <w:vMerge w:val="continue"/>
            <w:vAlign w:val="center"/>
          </w:tcPr>
          <w:p>
            <w:pPr>
              <w:adjustRightInd w:val="0"/>
              <w:snapToGrid w:val="0"/>
              <w:spacing w:line="320" w:lineRule="exact"/>
              <w:ind w:firstLine="0" w:firstLineChars="0"/>
              <w:jc w:val="center"/>
              <w:rPr>
                <w:rFonts w:ascii="Times New Roman" w:hAnsi="Times New Roman"/>
                <w:color w:val="FF0000"/>
                <w:kern w:val="0"/>
                <w:sz w:val="21"/>
                <w:szCs w:val="21"/>
              </w:rPr>
            </w:pPr>
          </w:p>
        </w:tc>
      </w:tr>
    </w:tbl>
    <w:p>
      <w:pPr>
        <w:ind w:firstLine="480"/>
        <w:jc w:val="left"/>
        <w:rPr>
          <w:rFonts w:ascii="Times New Roman" w:hAnsi="Times New Roman"/>
        </w:rPr>
      </w:pPr>
      <w:r>
        <w:rPr>
          <w:rFonts w:hint="eastAsia" w:ascii="Times New Roman" w:hAnsi="Times New Roman"/>
        </w:rPr>
        <w:t>②监测</w:t>
      </w:r>
      <w:r>
        <w:rPr>
          <w:rFonts w:ascii="Times New Roman" w:hAnsi="Times New Roman"/>
        </w:rPr>
        <w:t>项目：等效连续A声级</w:t>
      </w:r>
      <w:r>
        <w:rPr>
          <w:rFonts w:hint="eastAsia" w:ascii="Times New Roman" w:hAnsi="Times New Roman"/>
        </w:rPr>
        <w:t>；</w:t>
      </w:r>
    </w:p>
    <w:p>
      <w:pPr>
        <w:pStyle w:val="14"/>
        <w:spacing w:after="0"/>
        <w:ind w:firstLine="480"/>
        <w:rPr>
          <w:rFonts w:ascii="Times New Roman" w:hAnsi="Times New Roman"/>
          <w:b/>
          <w:bCs/>
        </w:rPr>
      </w:pPr>
      <w:r>
        <w:rPr>
          <w:rFonts w:hint="eastAsia" w:ascii="Times New Roman" w:hAnsi="Times New Roman"/>
        </w:rPr>
        <w:t>③监测</w:t>
      </w:r>
      <w:r>
        <w:rPr>
          <w:rFonts w:ascii="Times New Roman" w:hAnsi="Times New Roman"/>
        </w:rPr>
        <w:t>频次：昼间（06:00-22:00）、夜间（22:00-6:00）各</w:t>
      </w:r>
      <w:r>
        <w:rPr>
          <w:rFonts w:hint="eastAsia" w:ascii="Times New Roman" w:hAnsi="Times New Roman"/>
        </w:rPr>
        <w:t>检</w:t>
      </w:r>
      <w:r>
        <w:rPr>
          <w:rFonts w:ascii="Times New Roman" w:hAnsi="Times New Roman"/>
        </w:rPr>
        <w:t>测</w:t>
      </w:r>
      <w:r>
        <w:rPr>
          <w:rFonts w:hint="eastAsia" w:ascii="Times New Roman" w:hAnsi="Times New Roman"/>
        </w:rPr>
        <w:t>1</w:t>
      </w:r>
      <w:r>
        <w:rPr>
          <w:rFonts w:ascii="Times New Roman" w:hAnsi="Times New Roman"/>
        </w:rPr>
        <w:t>次，连续</w:t>
      </w:r>
      <w:r>
        <w:rPr>
          <w:rFonts w:hint="eastAsia" w:ascii="Times New Roman" w:hAnsi="Times New Roman"/>
        </w:rPr>
        <w:t>检</w:t>
      </w:r>
      <w:r>
        <w:rPr>
          <w:rFonts w:ascii="Times New Roman" w:hAnsi="Times New Roman"/>
        </w:rPr>
        <w:t>测2天，测量等效声级L</w:t>
      </w:r>
      <w:r>
        <w:rPr>
          <w:rFonts w:ascii="Times New Roman" w:hAnsi="Times New Roman"/>
          <w:vertAlign w:val="subscript"/>
        </w:rPr>
        <w:t>Aeq</w:t>
      </w:r>
      <w:r>
        <w:rPr>
          <w:rFonts w:ascii="Times New Roman" w:hAnsi="Times New Roman"/>
        </w:rPr>
        <w:t>。</w:t>
      </w:r>
    </w:p>
    <w:p>
      <w:pPr>
        <w:ind w:firstLine="480"/>
        <w:jc w:val="left"/>
        <w:rPr>
          <w:rFonts w:ascii="Times New Roman" w:hAnsi="Times New Roman"/>
        </w:rPr>
      </w:pPr>
      <w:r>
        <w:rPr>
          <w:rFonts w:hint="eastAsia" w:ascii="Times New Roman" w:hAnsi="Times New Roman" w:cs="宋体"/>
        </w:rPr>
        <w:t>④</w:t>
      </w:r>
      <w:r>
        <w:rPr>
          <w:rFonts w:ascii="Times New Roman" w:hAnsi="Times New Roman"/>
        </w:rPr>
        <w:t>监测方法：噪声监测分析方法见表3.2-7</w:t>
      </w:r>
      <w:r>
        <w:rPr>
          <w:rFonts w:hint="eastAsia" w:ascii="Times New Roman" w:hAnsi="Times New Roman"/>
        </w:rPr>
        <w:t>；</w:t>
      </w:r>
    </w:p>
    <w:p>
      <w:pPr>
        <w:spacing w:line="240" w:lineRule="auto"/>
        <w:ind w:firstLine="482"/>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3.2-7</w:t>
      </w:r>
      <w:r>
        <w:rPr>
          <w:rFonts w:ascii="Times New Roman" w:hAnsi="Times New Roman"/>
          <w:b/>
          <w:color w:val="000000" w:themeColor="text1"/>
        </w:rPr>
        <w:t>噪声检测分析方法一览表</w:t>
      </w:r>
    </w:p>
    <w:tbl>
      <w:tblPr>
        <w:tblStyle w:val="32"/>
        <w:tblW w:w="51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034"/>
        <w:gridCol w:w="1104"/>
        <w:gridCol w:w="1838"/>
        <w:gridCol w:w="1470"/>
        <w:gridCol w:w="2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3"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color w:val="000000"/>
                <w:kern w:val="0"/>
                <w:sz w:val="21"/>
                <w:szCs w:val="21"/>
                <w:lang w:val="zh-CN"/>
              </w:rPr>
              <w:t>序号</w:t>
            </w:r>
          </w:p>
        </w:tc>
        <w:tc>
          <w:tcPr>
            <w:tcW w:w="607"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项目</w:t>
            </w:r>
          </w:p>
        </w:tc>
        <w:tc>
          <w:tcPr>
            <w:tcW w:w="648"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单位</w:t>
            </w:r>
          </w:p>
        </w:tc>
        <w:tc>
          <w:tcPr>
            <w:tcW w:w="1079"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测定方法</w:t>
            </w:r>
          </w:p>
        </w:tc>
        <w:tc>
          <w:tcPr>
            <w:tcW w:w="863"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依据标准</w:t>
            </w:r>
          </w:p>
        </w:tc>
        <w:tc>
          <w:tcPr>
            <w:tcW w:w="1460" w:type="pct"/>
            <w:tcMar>
              <w:top w:w="0" w:type="dxa"/>
              <w:left w:w="0" w:type="dxa"/>
              <w:bottom w:w="0" w:type="dxa"/>
              <w:right w:w="0" w:type="dxa"/>
            </w:tcMar>
            <w:vAlign w:val="center"/>
          </w:tcPr>
          <w:p>
            <w:pPr>
              <w:widowControl/>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kern w:val="0"/>
                <w:sz w:val="21"/>
                <w:szCs w:val="21"/>
              </w:rPr>
              <w:t>测定仪器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3"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1</w:t>
            </w:r>
          </w:p>
        </w:tc>
        <w:tc>
          <w:tcPr>
            <w:tcW w:w="607"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噪声</w:t>
            </w:r>
          </w:p>
        </w:tc>
        <w:tc>
          <w:tcPr>
            <w:tcW w:w="648"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dB（A）</w:t>
            </w:r>
          </w:p>
        </w:tc>
        <w:tc>
          <w:tcPr>
            <w:tcW w:w="1079"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声环境质量标准</w:t>
            </w:r>
          </w:p>
        </w:tc>
        <w:tc>
          <w:tcPr>
            <w:tcW w:w="863" w:type="pct"/>
            <w:tcMar>
              <w:top w:w="0" w:type="dxa"/>
              <w:left w:w="0" w:type="dxa"/>
              <w:bottom w:w="0" w:type="dxa"/>
              <w:right w:w="0" w:type="dxa"/>
            </w:tcMar>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GB</w:t>
            </w:r>
            <w:r>
              <w:rPr>
                <w:rFonts w:hint="eastAsia" w:ascii="Times New Roman" w:hAnsi="Times New Roman"/>
                <w:sz w:val="21"/>
                <w:szCs w:val="21"/>
              </w:rPr>
              <w:t>3096</w:t>
            </w:r>
            <w:r>
              <w:rPr>
                <w:rFonts w:ascii="Times New Roman" w:hAnsi="Times New Roman"/>
                <w:sz w:val="21"/>
                <w:szCs w:val="21"/>
              </w:rPr>
              <w:t>-2008</w:t>
            </w:r>
          </w:p>
        </w:tc>
        <w:tc>
          <w:tcPr>
            <w:tcW w:w="1460" w:type="pct"/>
            <w:tcMar>
              <w:top w:w="0" w:type="dxa"/>
              <w:left w:w="0" w:type="dxa"/>
              <w:bottom w:w="0" w:type="dxa"/>
              <w:right w:w="0" w:type="dxa"/>
            </w:tcMar>
            <w:vAlign w:val="center"/>
          </w:tcPr>
          <w:p>
            <w:pPr>
              <w:widowControl/>
              <w:adjustRightInd w:val="0"/>
              <w:snapToGrid w:val="0"/>
              <w:spacing w:line="320" w:lineRule="exact"/>
              <w:ind w:firstLine="0" w:firstLineChars="0"/>
              <w:jc w:val="center"/>
              <w:rPr>
                <w:rFonts w:ascii="Times New Roman" w:hAnsi="Times New Roman"/>
                <w:kern w:val="0"/>
                <w:sz w:val="21"/>
                <w:szCs w:val="21"/>
              </w:rPr>
            </w:pPr>
            <w:r>
              <w:rPr>
                <w:rFonts w:ascii="Times New Roman" w:hAnsi="Times New Roman"/>
                <w:color w:val="000000"/>
                <w:kern w:val="0"/>
                <w:sz w:val="21"/>
                <w:szCs w:val="21"/>
              </w:rPr>
              <w:t>AWA568</w:t>
            </w:r>
            <w:r>
              <w:rPr>
                <w:rFonts w:hint="eastAsia" w:ascii="Times New Roman" w:hAnsi="Times New Roman"/>
                <w:color w:val="000000"/>
                <w:kern w:val="0"/>
                <w:sz w:val="21"/>
                <w:szCs w:val="21"/>
              </w:rPr>
              <w:t>8</w:t>
            </w:r>
            <w:r>
              <w:rPr>
                <w:rFonts w:ascii="Times New Roman" w:hAnsi="Times New Roman"/>
                <w:color w:val="000000"/>
                <w:kern w:val="0"/>
                <w:sz w:val="21"/>
                <w:szCs w:val="21"/>
              </w:rPr>
              <w:t>多功能声级计</w:t>
            </w:r>
          </w:p>
        </w:tc>
      </w:tr>
    </w:tbl>
    <w:p>
      <w:pPr>
        <w:pStyle w:val="14"/>
        <w:spacing w:after="0"/>
        <w:ind w:firstLine="480"/>
        <w:rPr>
          <w:rFonts w:ascii="Times New Roman" w:hAnsi="Times New Roman"/>
          <w:color w:val="000000" w:themeColor="text1"/>
        </w:rPr>
      </w:pPr>
      <w:r>
        <w:rPr>
          <w:rFonts w:hint="eastAsia" w:ascii="Times New Roman" w:hAnsi="Times New Roman" w:cs="宋体"/>
          <w:color w:val="000000" w:themeColor="text1"/>
        </w:rPr>
        <w:t>⑤</w:t>
      </w:r>
      <w:r>
        <w:rPr>
          <w:rFonts w:ascii="Times New Roman" w:hAnsi="Times New Roman"/>
          <w:color w:val="000000" w:themeColor="text1"/>
        </w:rPr>
        <w:t>监测结果与评价：监测结果见表3.2-8</w:t>
      </w:r>
      <w:r>
        <w:rPr>
          <w:rFonts w:hint="eastAsia" w:ascii="Times New Roman" w:hAnsi="Times New Roman"/>
          <w:color w:val="000000" w:themeColor="text1"/>
        </w:rPr>
        <w:t>；</w:t>
      </w:r>
    </w:p>
    <w:p>
      <w:pPr>
        <w:spacing w:line="240" w:lineRule="auto"/>
        <w:ind w:firstLine="482"/>
        <w:jc w:val="center"/>
        <w:rPr>
          <w:rFonts w:ascii="Times New Roman" w:hAnsi="Times New Roman"/>
          <w:b/>
          <w:color w:val="000000" w:themeColor="text1"/>
        </w:rPr>
      </w:pPr>
      <w:r>
        <w:rPr>
          <w:rFonts w:ascii="Times New Roman" w:hAnsi="Times New Roman"/>
          <w:b/>
          <w:color w:val="000000" w:themeColor="text1"/>
        </w:rPr>
        <w:t>表</w:t>
      </w:r>
      <w:r>
        <w:rPr>
          <w:rFonts w:hint="eastAsia" w:ascii="Times New Roman" w:hAnsi="Times New Roman"/>
          <w:b/>
          <w:color w:val="000000" w:themeColor="text1"/>
        </w:rPr>
        <w:t>3.2-8</w:t>
      </w:r>
      <w:r>
        <w:rPr>
          <w:rFonts w:ascii="Times New Roman" w:hAnsi="Times New Roman"/>
          <w:b/>
          <w:color w:val="000000" w:themeColor="text1"/>
        </w:rPr>
        <w:t>噪声检测结果表</w:t>
      </w:r>
    </w:p>
    <w:tbl>
      <w:tblPr>
        <w:tblStyle w:val="32"/>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67"/>
        <w:gridCol w:w="1820"/>
        <w:gridCol w:w="619"/>
        <w:gridCol w:w="752"/>
        <w:gridCol w:w="752"/>
        <w:gridCol w:w="752"/>
        <w:gridCol w:w="794"/>
        <w:gridCol w:w="794"/>
        <w:gridCol w:w="794"/>
        <w:gridCol w:w="7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67" w:type="dxa"/>
            <w:vMerge w:val="restart"/>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测点</w:t>
            </w:r>
          </w:p>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编号</w:t>
            </w:r>
          </w:p>
        </w:tc>
        <w:tc>
          <w:tcPr>
            <w:tcW w:w="1820" w:type="dxa"/>
            <w:vMerge w:val="restart"/>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bCs/>
                <w:color w:val="000000"/>
                <w:sz w:val="21"/>
                <w:szCs w:val="21"/>
              </w:rPr>
              <w:t>检测点位名称</w:t>
            </w:r>
          </w:p>
        </w:tc>
        <w:tc>
          <w:tcPr>
            <w:tcW w:w="619" w:type="dxa"/>
            <w:vMerge w:val="restart"/>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结果</w:t>
            </w:r>
          </w:p>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单位</w:t>
            </w:r>
          </w:p>
        </w:tc>
        <w:tc>
          <w:tcPr>
            <w:tcW w:w="3050" w:type="dxa"/>
            <w:gridSpan w:val="4"/>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检测结果及时间</w:t>
            </w:r>
          </w:p>
        </w:tc>
        <w:tc>
          <w:tcPr>
            <w:tcW w:w="1588" w:type="dxa"/>
            <w:gridSpan w:val="2"/>
            <w:vMerge w:val="restart"/>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themeColor="text1"/>
                <w:sz w:val="21"/>
                <w:szCs w:val="21"/>
              </w:rPr>
              <w:t>标准值〔dB(A)〕</w:t>
            </w:r>
          </w:p>
        </w:tc>
        <w:tc>
          <w:tcPr>
            <w:tcW w:w="792" w:type="dxa"/>
            <w:vMerge w:val="restart"/>
            <w:vAlign w:val="center"/>
          </w:tcPr>
          <w:p>
            <w:pPr>
              <w:adjustRightInd w:val="0"/>
              <w:snapToGrid w:val="0"/>
              <w:spacing w:line="32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达标</w:t>
            </w:r>
          </w:p>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themeColor="text1"/>
                <w:sz w:val="21"/>
                <w:szCs w:val="21"/>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67"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p>
        </w:tc>
        <w:tc>
          <w:tcPr>
            <w:tcW w:w="1820" w:type="dxa"/>
            <w:vMerge w:val="continue"/>
            <w:vAlign w:val="center"/>
          </w:tcPr>
          <w:p>
            <w:pPr>
              <w:adjustRightInd w:val="0"/>
              <w:snapToGrid w:val="0"/>
              <w:spacing w:line="320" w:lineRule="exact"/>
              <w:ind w:firstLine="0" w:firstLineChars="0"/>
              <w:jc w:val="center"/>
              <w:rPr>
                <w:rFonts w:ascii="Times New Roman" w:hAnsi="Times New Roman"/>
                <w:color w:val="000000"/>
                <w:sz w:val="21"/>
                <w:szCs w:val="21"/>
              </w:rPr>
            </w:pPr>
          </w:p>
        </w:tc>
        <w:tc>
          <w:tcPr>
            <w:tcW w:w="619"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p>
        </w:tc>
        <w:tc>
          <w:tcPr>
            <w:tcW w:w="1504" w:type="dxa"/>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kern w:val="0"/>
                <w:sz w:val="21"/>
                <w:szCs w:val="21"/>
              </w:rPr>
              <w:t>202</w:t>
            </w:r>
            <w:r>
              <w:rPr>
                <w:rFonts w:hint="eastAsia" w:ascii="Times New Roman" w:hAnsi="Times New Roman"/>
                <w:kern w:val="0"/>
                <w:sz w:val="21"/>
                <w:szCs w:val="21"/>
              </w:rPr>
              <w:t>1</w:t>
            </w:r>
            <w:r>
              <w:rPr>
                <w:rFonts w:ascii="Times New Roman" w:hAnsi="Times New Roman"/>
                <w:kern w:val="0"/>
                <w:sz w:val="21"/>
                <w:szCs w:val="21"/>
              </w:rPr>
              <w:t>年</w:t>
            </w: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6</w:t>
            </w:r>
            <w:r>
              <w:rPr>
                <w:rFonts w:ascii="Times New Roman" w:hAnsi="Times New Roman"/>
                <w:kern w:val="0"/>
                <w:sz w:val="21"/>
                <w:szCs w:val="21"/>
              </w:rPr>
              <w:t>日</w:t>
            </w:r>
          </w:p>
        </w:tc>
        <w:tc>
          <w:tcPr>
            <w:tcW w:w="1546" w:type="dxa"/>
            <w:gridSpan w:val="2"/>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kern w:val="0"/>
                <w:sz w:val="21"/>
                <w:szCs w:val="21"/>
              </w:rPr>
              <w:t>202</w:t>
            </w:r>
            <w:r>
              <w:rPr>
                <w:rFonts w:hint="eastAsia" w:ascii="Times New Roman" w:hAnsi="Times New Roman"/>
                <w:kern w:val="0"/>
                <w:sz w:val="21"/>
                <w:szCs w:val="21"/>
              </w:rPr>
              <w:t>1</w:t>
            </w:r>
            <w:r>
              <w:rPr>
                <w:rFonts w:ascii="Times New Roman" w:hAnsi="Times New Roman"/>
                <w:kern w:val="0"/>
                <w:sz w:val="21"/>
                <w:szCs w:val="21"/>
              </w:rPr>
              <w:t>年</w:t>
            </w:r>
            <w:r>
              <w:rPr>
                <w:rFonts w:hint="eastAsia" w:ascii="Times New Roman" w:hAnsi="Times New Roman"/>
                <w:kern w:val="0"/>
                <w:sz w:val="21"/>
                <w:szCs w:val="21"/>
              </w:rPr>
              <w:t>4</w:t>
            </w:r>
            <w:r>
              <w:rPr>
                <w:rFonts w:ascii="Times New Roman" w:hAnsi="Times New Roman"/>
                <w:kern w:val="0"/>
                <w:sz w:val="21"/>
                <w:szCs w:val="21"/>
              </w:rPr>
              <w:t>月</w:t>
            </w:r>
            <w:r>
              <w:rPr>
                <w:rFonts w:hint="eastAsia" w:ascii="Times New Roman" w:hAnsi="Times New Roman"/>
                <w:kern w:val="0"/>
                <w:sz w:val="21"/>
                <w:szCs w:val="21"/>
              </w:rPr>
              <w:t>7</w:t>
            </w:r>
            <w:r>
              <w:rPr>
                <w:rFonts w:ascii="Times New Roman" w:hAnsi="Times New Roman"/>
                <w:kern w:val="0"/>
                <w:sz w:val="21"/>
                <w:szCs w:val="21"/>
              </w:rPr>
              <w:t>日</w:t>
            </w:r>
          </w:p>
        </w:tc>
        <w:tc>
          <w:tcPr>
            <w:tcW w:w="1588" w:type="dxa"/>
            <w:gridSpan w:val="2"/>
            <w:vMerge w:val="continue"/>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p>
        </w:tc>
        <w:tc>
          <w:tcPr>
            <w:tcW w:w="792" w:type="dxa"/>
            <w:vMerge w:val="continue"/>
            <w:vAlign w:val="center"/>
          </w:tcPr>
          <w:p>
            <w:pPr>
              <w:adjustRightInd w:val="0"/>
              <w:snapToGrid w:val="0"/>
              <w:spacing w:line="320" w:lineRule="exact"/>
              <w:ind w:firstLine="0" w:firstLineChars="0"/>
              <w:jc w:val="center"/>
              <w:rPr>
                <w:rFonts w:ascii="Times New Roman" w:hAnsi="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67" w:type="dxa"/>
            <w:vMerge w:val="continue"/>
            <w:vAlign w:val="center"/>
          </w:tcPr>
          <w:p>
            <w:pPr>
              <w:adjustRightInd w:val="0"/>
              <w:snapToGrid w:val="0"/>
              <w:spacing w:line="320" w:lineRule="exact"/>
              <w:ind w:firstLine="0" w:firstLineChars="0"/>
              <w:jc w:val="center"/>
              <w:rPr>
                <w:rFonts w:ascii="Times New Roman" w:hAnsi="Times New Roman"/>
                <w:color w:val="000000"/>
                <w:sz w:val="21"/>
                <w:szCs w:val="21"/>
              </w:rPr>
            </w:pPr>
          </w:p>
        </w:tc>
        <w:tc>
          <w:tcPr>
            <w:tcW w:w="1820" w:type="dxa"/>
            <w:vMerge w:val="continue"/>
            <w:vAlign w:val="center"/>
          </w:tcPr>
          <w:p>
            <w:pPr>
              <w:autoSpaceDN w:val="0"/>
              <w:adjustRightInd w:val="0"/>
              <w:snapToGrid w:val="0"/>
              <w:spacing w:line="320" w:lineRule="exact"/>
              <w:ind w:firstLine="0" w:firstLineChars="0"/>
              <w:jc w:val="center"/>
              <w:rPr>
                <w:rFonts w:ascii="Times New Roman" w:hAnsi="Times New Roman"/>
                <w:color w:val="000000"/>
                <w:sz w:val="21"/>
                <w:szCs w:val="21"/>
              </w:rPr>
            </w:pPr>
          </w:p>
        </w:tc>
        <w:tc>
          <w:tcPr>
            <w:tcW w:w="619" w:type="dxa"/>
            <w:vMerge w:val="continue"/>
            <w:vAlign w:val="center"/>
          </w:tcPr>
          <w:p>
            <w:pPr>
              <w:autoSpaceDN w:val="0"/>
              <w:adjustRightInd w:val="0"/>
              <w:snapToGrid w:val="0"/>
              <w:spacing w:line="320" w:lineRule="exact"/>
              <w:ind w:firstLine="0" w:firstLineChars="0"/>
              <w:jc w:val="center"/>
              <w:rPr>
                <w:rFonts w:ascii="Times New Roman" w:hAnsi="Times New Roman"/>
                <w:color w:val="000000"/>
                <w:sz w:val="21"/>
                <w:szCs w:val="21"/>
              </w:rPr>
            </w:pP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昼间</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夜间</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昼间</w:t>
            </w:r>
          </w:p>
        </w:tc>
        <w:tc>
          <w:tcPr>
            <w:tcW w:w="794" w:type="dxa"/>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sz w:val="21"/>
                <w:szCs w:val="21"/>
              </w:rPr>
              <w:t>夜间</w:t>
            </w:r>
          </w:p>
        </w:tc>
        <w:tc>
          <w:tcPr>
            <w:tcW w:w="794"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昼间</w:t>
            </w:r>
          </w:p>
        </w:tc>
        <w:tc>
          <w:tcPr>
            <w:tcW w:w="794"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夜间</w:t>
            </w:r>
          </w:p>
        </w:tc>
        <w:tc>
          <w:tcPr>
            <w:tcW w:w="792"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67" w:type="dxa"/>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hint="eastAsia" w:ascii="Times New Roman" w:hAnsi="Times New Roman"/>
                <w:bCs/>
                <w:sz w:val="21"/>
                <w:szCs w:val="21"/>
              </w:rPr>
              <w:t>N1</w:t>
            </w:r>
          </w:p>
        </w:tc>
        <w:tc>
          <w:tcPr>
            <w:tcW w:w="1820" w:type="dxa"/>
            <w:vAlign w:val="center"/>
          </w:tcPr>
          <w:p>
            <w:pPr>
              <w:adjustRightInd w:val="0"/>
              <w:snapToGrid w:val="0"/>
              <w:spacing w:line="320" w:lineRule="exact"/>
              <w:ind w:firstLine="0" w:firstLineChars="0"/>
              <w:jc w:val="center"/>
              <w:rPr>
                <w:rFonts w:ascii="Times New Roman" w:hAnsi="Times New Roman"/>
                <w:bCs/>
                <w:color w:val="000000"/>
                <w:sz w:val="21"/>
                <w:szCs w:val="21"/>
              </w:rPr>
            </w:pPr>
            <w:r>
              <w:rPr>
                <w:rFonts w:ascii="Times New Roman" w:hAnsi="Times New Roman"/>
                <w:sz w:val="21"/>
                <w:szCs w:val="21"/>
              </w:rPr>
              <w:t>厂界</w:t>
            </w:r>
            <w:r>
              <w:rPr>
                <w:rFonts w:hint="eastAsia" w:ascii="Times New Roman" w:hAnsi="Times New Roman"/>
                <w:sz w:val="21"/>
                <w:szCs w:val="21"/>
              </w:rPr>
              <w:t>东侧</w:t>
            </w:r>
            <w:r>
              <w:rPr>
                <w:rFonts w:ascii="Times New Roman" w:hAnsi="Times New Roman"/>
                <w:sz w:val="21"/>
                <w:szCs w:val="21"/>
              </w:rPr>
              <w:t>界外1m处</w:t>
            </w:r>
          </w:p>
        </w:tc>
        <w:tc>
          <w:tcPr>
            <w:tcW w:w="619" w:type="dxa"/>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dB（A）</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56.3</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45.8</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57.0</w:t>
            </w:r>
          </w:p>
        </w:tc>
        <w:tc>
          <w:tcPr>
            <w:tcW w:w="794"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45.4</w:t>
            </w:r>
          </w:p>
        </w:tc>
        <w:tc>
          <w:tcPr>
            <w:tcW w:w="794" w:type="dxa"/>
            <w:vMerge w:val="restart"/>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60</w:t>
            </w:r>
          </w:p>
        </w:tc>
        <w:tc>
          <w:tcPr>
            <w:tcW w:w="794" w:type="dxa"/>
            <w:vMerge w:val="restart"/>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50</w:t>
            </w:r>
          </w:p>
        </w:tc>
        <w:tc>
          <w:tcPr>
            <w:tcW w:w="792"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67" w:type="dxa"/>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hint="eastAsia" w:ascii="Times New Roman" w:hAnsi="Times New Roman"/>
                <w:bCs/>
                <w:sz w:val="21"/>
                <w:szCs w:val="21"/>
              </w:rPr>
              <w:t>N2</w:t>
            </w:r>
          </w:p>
        </w:tc>
        <w:tc>
          <w:tcPr>
            <w:tcW w:w="1820" w:type="dxa"/>
            <w:vAlign w:val="center"/>
          </w:tcPr>
          <w:p>
            <w:pPr>
              <w:adjustRightInd w:val="0"/>
              <w:snapToGrid w:val="0"/>
              <w:spacing w:line="320" w:lineRule="exact"/>
              <w:ind w:firstLine="0" w:firstLineChars="0"/>
              <w:jc w:val="center"/>
              <w:rPr>
                <w:rFonts w:ascii="Times New Roman" w:hAnsi="Times New Roman"/>
                <w:bCs/>
                <w:color w:val="000000"/>
                <w:sz w:val="21"/>
                <w:szCs w:val="21"/>
              </w:rPr>
            </w:pPr>
            <w:r>
              <w:rPr>
                <w:rFonts w:ascii="Times New Roman" w:hAnsi="Times New Roman"/>
                <w:sz w:val="21"/>
                <w:szCs w:val="21"/>
              </w:rPr>
              <w:t>厂界</w:t>
            </w:r>
            <w:r>
              <w:rPr>
                <w:rFonts w:hint="eastAsia" w:ascii="Times New Roman" w:hAnsi="Times New Roman"/>
                <w:sz w:val="21"/>
                <w:szCs w:val="21"/>
              </w:rPr>
              <w:t>南</w:t>
            </w:r>
            <w:r>
              <w:rPr>
                <w:rFonts w:ascii="Times New Roman" w:hAnsi="Times New Roman"/>
                <w:sz w:val="21"/>
                <w:szCs w:val="21"/>
              </w:rPr>
              <w:t>侧界外1m处</w:t>
            </w:r>
          </w:p>
        </w:tc>
        <w:tc>
          <w:tcPr>
            <w:tcW w:w="619" w:type="dxa"/>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dB（A）</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54.5</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44.2</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55.2</w:t>
            </w:r>
          </w:p>
        </w:tc>
        <w:tc>
          <w:tcPr>
            <w:tcW w:w="794"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43.9</w:t>
            </w:r>
          </w:p>
        </w:tc>
        <w:tc>
          <w:tcPr>
            <w:tcW w:w="794"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p>
        </w:tc>
        <w:tc>
          <w:tcPr>
            <w:tcW w:w="794"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p>
        </w:tc>
        <w:tc>
          <w:tcPr>
            <w:tcW w:w="792"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67" w:type="dxa"/>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hint="eastAsia" w:ascii="Times New Roman" w:hAnsi="Times New Roman"/>
                <w:bCs/>
                <w:sz w:val="21"/>
                <w:szCs w:val="21"/>
              </w:rPr>
              <w:t>N3</w:t>
            </w:r>
          </w:p>
        </w:tc>
        <w:tc>
          <w:tcPr>
            <w:tcW w:w="1820" w:type="dxa"/>
            <w:vAlign w:val="center"/>
          </w:tcPr>
          <w:p>
            <w:pPr>
              <w:adjustRightInd w:val="0"/>
              <w:snapToGrid w:val="0"/>
              <w:spacing w:line="320" w:lineRule="exact"/>
              <w:ind w:firstLine="0" w:firstLineChars="0"/>
              <w:jc w:val="center"/>
              <w:rPr>
                <w:rFonts w:ascii="Times New Roman" w:hAnsi="Times New Roman"/>
                <w:bCs/>
                <w:color w:val="000000"/>
                <w:sz w:val="21"/>
                <w:szCs w:val="21"/>
              </w:rPr>
            </w:pPr>
            <w:r>
              <w:rPr>
                <w:rFonts w:ascii="Times New Roman" w:hAnsi="Times New Roman"/>
                <w:sz w:val="21"/>
                <w:szCs w:val="21"/>
              </w:rPr>
              <w:t>厂界</w:t>
            </w:r>
            <w:r>
              <w:rPr>
                <w:rFonts w:hint="eastAsia" w:ascii="Times New Roman" w:hAnsi="Times New Roman"/>
                <w:sz w:val="21"/>
                <w:szCs w:val="21"/>
              </w:rPr>
              <w:t>西</w:t>
            </w:r>
            <w:r>
              <w:rPr>
                <w:rFonts w:ascii="Times New Roman" w:hAnsi="Times New Roman"/>
                <w:sz w:val="21"/>
                <w:szCs w:val="21"/>
              </w:rPr>
              <w:t>侧界外1m处</w:t>
            </w:r>
          </w:p>
        </w:tc>
        <w:tc>
          <w:tcPr>
            <w:tcW w:w="619" w:type="dxa"/>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dB（A）</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57.2</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46.3</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56.9</w:t>
            </w:r>
          </w:p>
        </w:tc>
        <w:tc>
          <w:tcPr>
            <w:tcW w:w="794"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45.3</w:t>
            </w:r>
          </w:p>
        </w:tc>
        <w:tc>
          <w:tcPr>
            <w:tcW w:w="794"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p>
        </w:tc>
        <w:tc>
          <w:tcPr>
            <w:tcW w:w="794"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p>
        </w:tc>
        <w:tc>
          <w:tcPr>
            <w:tcW w:w="792"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67" w:type="dxa"/>
            <w:vAlign w:val="center"/>
          </w:tcPr>
          <w:p>
            <w:pPr>
              <w:adjustRightInd w:val="0"/>
              <w:snapToGrid w:val="0"/>
              <w:spacing w:line="320" w:lineRule="exact"/>
              <w:ind w:firstLine="0" w:firstLineChars="0"/>
              <w:jc w:val="center"/>
              <w:rPr>
                <w:rFonts w:ascii="Times New Roman" w:hAnsi="Times New Roman"/>
                <w:bCs/>
                <w:sz w:val="21"/>
                <w:szCs w:val="21"/>
              </w:rPr>
            </w:pPr>
            <w:r>
              <w:rPr>
                <w:rFonts w:hint="eastAsia" w:ascii="Times New Roman" w:hAnsi="Times New Roman"/>
                <w:bCs/>
                <w:sz w:val="21"/>
                <w:szCs w:val="21"/>
              </w:rPr>
              <w:t>N4</w:t>
            </w:r>
          </w:p>
        </w:tc>
        <w:tc>
          <w:tcPr>
            <w:tcW w:w="1820" w:type="dxa"/>
            <w:vAlign w:val="center"/>
          </w:tcPr>
          <w:p>
            <w:pPr>
              <w:adjustRightInd w:val="0"/>
              <w:snapToGrid w:val="0"/>
              <w:spacing w:line="320" w:lineRule="exact"/>
              <w:ind w:firstLine="0" w:firstLineChars="0"/>
              <w:jc w:val="center"/>
              <w:rPr>
                <w:rFonts w:ascii="Times New Roman" w:hAnsi="Times New Roman"/>
                <w:szCs w:val="21"/>
              </w:rPr>
            </w:pPr>
            <w:r>
              <w:rPr>
                <w:rFonts w:ascii="Times New Roman" w:hAnsi="Times New Roman"/>
                <w:sz w:val="21"/>
                <w:szCs w:val="21"/>
              </w:rPr>
              <w:t>厂界</w:t>
            </w:r>
            <w:r>
              <w:rPr>
                <w:rFonts w:hint="eastAsia" w:ascii="Times New Roman" w:hAnsi="Times New Roman"/>
                <w:sz w:val="21"/>
                <w:szCs w:val="21"/>
              </w:rPr>
              <w:t>北</w:t>
            </w:r>
            <w:r>
              <w:rPr>
                <w:rFonts w:ascii="Times New Roman" w:hAnsi="Times New Roman"/>
                <w:sz w:val="21"/>
                <w:szCs w:val="21"/>
              </w:rPr>
              <w:t>侧界外1m处</w:t>
            </w:r>
          </w:p>
        </w:tc>
        <w:tc>
          <w:tcPr>
            <w:tcW w:w="619" w:type="dxa"/>
            <w:vAlign w:val="center"/>
          </w:tcPr>
          <w:p>
            <w:pPr>
              <w:adjustRightInd w:val="0"/>
              <w:snapToGrid w:val="0"/>
              <w:spacing w:line="32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dB（A）</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58.1</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47.2</w:t>
            </w:r>
          </w:p>
        </w:tc>
        <w:tc>
          <w:tcPr>
            <w:tcW w:w="752"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57.4</w:t>
            </w:r>
          </w:p>
        </w:tc>
        <w:tc>
          <w:tcPr>
            <w:tcW w:w="794" w:type="dxa"/>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r>
              <w:rPr>
                <w:rFonts w:hint="eastAsia" w:ascii="Times New Roman" w:hAnsi="Times New Roman"/>
                <w:sz w:val="21"/>
                <w:szCs w:val="21"/>
              </w:rPr>
              <w:t>46.1</w:t>
            </w:r>
          </w:p>
        </w:tc>
        <w:tc>
          <w:tcPr>
            <w:tcW w:w="794"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p>
        </w:tc>
        <w:tc>
          <w:tcPr>
            <w:tcW w:w="794" w:type="dxa"/>
            <w:vMerge w:val="continue"/>
            <w:vAlign w:val="center"/>
          </w:tcPr>
          <w:p>
            <w:pPr>
              <w:autoSpaceDN w:val="0"/>
              <w:adjustRightInd w:val="0"/>
              <w:snapToGrid w:val="0"/>
              <w:spacing w:line="320" w:lineRule="exact"/>
              <w:ind w:firstLine="0" w:firstLineChars="0"/>
              <w:jc w:val="center"/>
              <w:textAlignment w:val="center"/>
              <w:rPr>
                <w:rFonts w:ascii="Times New Roman" w:hAnsi="Times New Roman"/>
                <w:sz w:val="21"/>
                <w:szCs w:val="21"/>
              </w:rPr>
            </w:pPr>
          </w:p>
        </w:tc>
        <w:tc>
          <w:tcPr>
            <w:tcW w:w="792" w:type="dxa"/>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达标</w:t>
            </w:r>
          </w:p>
        </w:tc>
      </w:tr>
    </w:tbl>
    <w:p>
      <w:pPr>
        <w:adjustRightInd w:val="0"/>
        <w:snapToGrid w:val="0"/>
        <w:ind w:firstLine="480"/>
        <w:rPr>
          <w:rFonts w:ascii="Times New Roman" w:hAnsi="Times New Roman"/>
          <w:bCs/>
          <w:color w:val="000000" w:themeColor="text1"/>
        </w:rPr>
      </w:pPr>
      <w:r>
        <w:rPr>
          <w:rFonts w:ascii="Times New Roman" w:hAnsi="Times New Roman"/>
          <w:color w:val="000000" w:themeColor="text1"/>
        </w:rPr>
        <w:t>根据表</w:t>
      </w:r>
      <w:r>
        <w:rPr>
          <w:rFonts w:hint="eastAsia" w:ascii="Times New Roman" w:hAnsi="Times New Roman"/>
          <w:color w:val="000000" w:themeColor="text1"/>
        </w:rPr>
        <w:t>3.2-8</w:t>
      </w:r>
      <w:r>
        <w:rPr>
          <w:rFonts w:ascii="Times New Roman" w:hAnsi="Times New Roman"/>
          <w:color w:val="000000" w:themeColor="text1"/>
        </w:rPr>
        <w:t>监测结果可知，厂界</w:t>
      </w:r>
      <w:r>
        <w:rPr>
          <w:rFonts w:hint="eastAsia" w:ascii="Times New Roman" w:hAnsi="Times New Roman"/>
          <w:color w:val="000000" w:themeColor="text1"/>
        </w:rPr>
        <w:t>噪声</w:t>
      </w:r>
      <w:r>
        <w:rPr>
          <w:rFonts w:ascii="Times New Roman" w:hAnsi="Times New Roman"/>
          <w:color w:val="000000" w:themeColor="text1"/>
        </w:rPr>
        <w:t>符合《声环境质量标准》（GB3096-2008）中</w:t>
      </w:r>
      <w:r>
        <w:rPr>
          <w:rFonts w:hint="eastAsia" w:ascii="Times New Roman" w:hAnsi="Times New Roman"/>
          <w:color w:val="000000" w:themeColor="text1"/>
        </w:rPr>
        <w:t>2</w:t>
      </w:r>
      <w:r>
        <w:rPr>
          <w:rFonts w:ascii="Times New Roman" w:hAnsi="Times New Roman"/>
          <w:color w:val="000000" w:themeColor="text1"/>
        </w:rPr>
        <w:t>类标准，项目所在</w:t>
      </w:r>
      <w:r>
        <w:rPr>
          <w:rFonts w:ascii="Times New Roman" w:hAnsi="Times New Roman"/>
          <w:bCs/>
          <w:color w:val="000000" w:themeColor="text1"/>
        </w:rPr>
        <w:t>区域声环境质量状况较好。</w:t>
      </w:r>
    </w:p>
    <w:p>
      <w:pPr>
        <w:ind w:firstLine="480"/>
        <w:rPr>
          <w:rFonts w:ascii="Times New Roman" w:hAnsi="Times New Roman"/>
          <w:snapToGrid w:val="0"/>
          <w:color w:val="000000" w:themeColor="text1"/>
        </w:rPr>
        <w:sectPr>
          <w:pgSz w:w="11906" w:h="16838"/>
          <w:pgMar w:top="1440" w:right="1800" w:bottom="1440" w:left="1800" w:header="851" w:footer="992" w:gutter="0"/>
          <w:cols w:space="720" w:num="1"/>
          <w:docGrid w:type="lines" w:linePitch="326" w:charSpace="0"/>
        </w:sectPr>
      </w:pPr>
    </w:p>
    <w:p>
      <w:pPr>
        <w:pStyle w:val="4"/>
        <w:rPr>
          <w:rFonts w:ascii="Times New Roman" w:hAnsi="Times New Roman"/>
          <w:color w:val="000000" w:themeColor="text1"/>
        </w:rPr>
      </w:pPr>
      <w:bookmarkStart w:id="187" w:name="_Toc18014"/>
      <w:bookmarkStart w:id="188" w:name="_Toc70407330"/>
      <w:r>
        <w:rPr>
          <w:rFonts w:ascii="Times New Roman" w:hAnsi="Times New Roman"/>
          <w:color w:val="000000" w:themeColor="text1"/>
        </w:rPr>
        <w:t>第</w:t>
      </w:r>
      <w:r>
        <w:rPr>
          <w:rFonts w:hint="eastAsia" w:ascii="Times New Roman" w:hAnsi="Times New Roman"/>
          <w:color w:val="000000" w:themeColor="text1"/>
        </w:rPr>
        <w:t>四</w:t>
      </w:r>
      <w:r>
        <w:rPr>
          <w:rFonts w:ascii="Times New Roman" w:hAnsi="Times New Roman"/>
          <w:color w:val="000000" w:themeColor="text1"/>
        </w:rPr>
        <w:t>章</w:t>
      </w:r>
      <w:r>
        <w:rPr>
          <w:rFonts w:hint="eastAsia" w:ascii="Times New Roman" w:hAnsi="Times New Roman"/>
          <w:color w:val="000000" w:themeColor="text1"/>
        </w:rPr>
        <w:t xml:space="preserve"> </w:t>
      </w:r>
      <w:r>
        <w:rPr>
          <w:rFonts w:ascii="Times New Roman" w:hAnsi="Times New Roman"/>
          <w:color w:val="000000" w:themeColor="text1"/>
        </w:rPr>
        <w:t>环境影响预测与评价</w:t>
      </w:r>
      <w:bookmarkEnd w:id="187"/>
      <w:bookmarkEnd w:id="188"/>
    </w:p>
    <w:p>
      <w:pPr>
        <w:pStyle w:val="5"/>
        <w:adjustRightInd w:val="0"/>
        <w:snapToGrid w:val="0"/>
        <w:rPr>
          <w:rFonts w:ascii="Times New Roman" w:hAnsi="Times New Roman"/>
          <w:color w:val="000000" w:themeColor="text1"/>
        </w:rPr>
      </w:pPr>
      <w:bookmarkStart w:id="189" w:name="_Toc22892"/>
      <w:r>
        <w:rPr>
          <w:rFonts w:hint="eastAsia" w:ascii="Times New Roman" w:hAnsi="Times New Roman"/>
          <w:color w:val="000000" w:themeColor="text1"/>
        </w:rPr>
        <w:t>4.1施工期环境影响分析</w:t>
      </w:r>
      <w:bookmarkEnd w:id="189"/>
    </w:p>
    <w:p>
      <w:pPr>
        <w:ind w:firstLine="0" w:firstLineChars="0"/>
        <w:jc w:val="left"/>
        <w:outlineLvl w:val="2"/>
        <w:rPr>
          <w:rFonts w:ascii="Times New Roman" w:hAnsi="Times New Roman"/>
          <w:b/>
          <w:bCs/>
          <w:color w:val="000000" w:themeColor="text1"/>
        </w:rPr>
      </w:pPr>
      <w:r>
        <w:rPr>
          <w:rFonts w:hint="eastAsia" w:ascii="Times New Roman" w:hAnsi="Times New Roman"/>
          <w:b/>
          <w:bCs/>
          <w:color w:val="000000" w:themeColor="text1"/>
        </w:rPr>
        <w:t>4.1.1大气环境影响分析</w:t>
      </w:r>
    </w:p>
    <w:p>
      <w:pPr>
        <w:ind w:firstLine="480"/>
        <w:rPr>
          <w:rFonts w:ascii="Times New Roman" w:hAnsi="Times New Roman"/>
          <w:bCs/>
          <w:color w:val="000000" w:themeColor="text1"/>
        </w:rPr>
      </w:pPr>
      <w:r>
        <w:rPr>
          <w:rFonts w:hint="eastAsia" w:ascii="Times New Roman" w:hAnsi="Times New Roman"/>
          <w:bCs/>
          <w:color w:val="000000" w:themeColor="text1"/>
        </w:rPr>
        <w:t>（1）</w:t>
      </w:r>
      <w:r>
        <w:rPr>
          <w:rFonts w:ascii="Times New Roman" w:hAnsi="Times New Roman"/>
          <w:bCs/>
          <w:color w:val="000000" w:themeColor="text1"/>
        </w:rPr>
        <w:t>施工扬尘环境影响分析</w:t>
      </w:r>
    </w:p>
    <w:p>
      <w:pPr>
        <w:ind w:firstLine="480"/>
        <w:rPr>
          <w:rFonts w:ascii="Times New Roman" w:hAnsi="Times New Roman"/>
          <w:color w:val="000000" w:themeColor="text1"/>
        </w:rPr>
      </w:pPr>
      <w:r>
        <w:rPr>
          <w:rFonts w:ascii="Times New Roman" w:hAnsi="Times New Roman"/>
          <w:color w:val="000000" w:themeColor="text1"/>
        </w:rPr>
        <w:t>扬尘的来源包括有：</w:t>
      </w:r>
      <w:r>
        <w:rPr>
          <w:rFonts w:hint="eastAsia" w:ascii="Times New Roman" w:hAnsi="Times New Roman" w:cs="宋体"/>
          <w:color w:val="000000" w:themeColor="text1"/>
        </w:rPr>
        <w:t>①</w:t>
      </w:r>
      <w:r>
        <w:rPr>
          <w:rFonts w:ascii="Times New Roman" w:hAnsi="Times New Roman"/>
          <w:color w:val="000000" w:themeColor="text1"/>
        </w:rPr>
        <w:t>土方挖掘及现场堆放扬尘；</w:t>
      </w:r>
      <w:r>
        <w:rPr>
          <w:rFonts w:hint="eastAsia" w:ascii="Times New Roman" w:hAnsi="Times New Roman" w:cs="宋体"/>
          <w:color w:val="000000" w:themeColor="text1"/>
        </w:rPr>
        <w:t>②</w:t>
      </w:r>
      <w:r>
        <w:rPr>
          <w:rFonts w:ascii="Times New Roman" w:hAnsi="Times New Roman"/>
          <w:color w:val="000000" w:themeColor="text1"/>
        </w:rPr>
        <w:t>白灰、水泥、砂子、石子、砖等建筑材料的堆放、现场搬运、装卸等产生扬尘；</w:t>
      </w:r>
      <w:r>
        <w:rPr>
          <w:rFonts w:hint="eastAsia" w:ascii="Times New Roman" w:hAnsi="Times New Roman" w:cs="宋体"/>
          <w:color w:val="000000" w:themeColor="text1"/>
        </w:rPr>
        <w:t>③</w:t>
      </w:r>
      <w:r>
        <w:rPr>
          <w:rFonts w:ascii="Times New Roman" w:hAnsi="Times New Roman"/>
          <w:color w:val="000000" w:themeColor="text1"/>
        </w:rPr>
        <w:t>汽车来往造成的现场道路扬尘。</w:t>
      </w:r>
    </w:p>
    <w:p>
      <w:pPr>
        <w:ind w:firstLine="480"/>
        <w:rPr>
          <w:rFonts w:ascii="Times New Roman" w:hAnsi="Times New Roman"/>
          <w:color w:val="000000" w:themeColor="text1"/>
        </w:rPr>
      </w:pPr>
      <w:r>
        <w:rPr>
          <w:rFonts w:ascii="Times New Roman" w:hAnsi="Times New Roman"/>
          <w:color w:val="000000" w:themeColor="text1"/>
        </w:rPr>
        <w:t>根据国内外的有关研究资料，扬尘起尘量与许多因素有关，如挖掘机机等施工机械在工作时的起尘量决定于挖坑深度、挖掘机抓斗与地面的相对高度、风速、土壤的颗粒度、土壤含水量、渣土分散度等条件；而对于渣土堆扬尘而言，起尘量还与堆放方式、起动风速及堆场有无防护措施、尘粒的粒径和沉降速度等密切相关。不同粒径的尘粒的沉降速度见表4.1-1。</w:t>
      </w:r>
    </w:p>
    <w:p>
      <w:pPr>
        <w:pStyle w:val="17"/>
        <w:spacing w:line="240" w:lineRule="auto"/>
        <w:ind w:firstLine="0" w:firstLineChars="0"/>
        <w:jc w:val="center"/>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表4.1-1不同粒径尘粒的沉降速度</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851"/>
        <w:gridCol w:w="994"/>
        <w:gridCol w:w="994"/>
        <w:gridCol w:w="994"/>
        <w:gridCol w:w="994"/>
        <w:gridCol w:w="994"/>
        <w:gridCol w:w="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04"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粒径（μm）</w:t>
            </w:r>
          </w:p>
        </w:tc>
        <w:tc>
          <w:tcPr>
            <w:tcW w:w="4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60</w:t>
            </w:r>
          </w:p>
        </w:tc>
        <w:tc>
          <w:tcPr>
            <w:tcW w:w="580"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04"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沉降速度（m/s）</w:t>
            </w:r>
          </w:p>
        </w:tc>
        <w:tc>
          <w:tcPr>
            <w:tcW w:w="4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0.003</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0.012</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0.027</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0.048</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0.075</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0.108</w:t>
            </w:r>
          </w:p>
        </w:tc>
        <w:tc>
          <w:tcPr>
            <w:tcW w:w="580"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04"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粒径（μm）</w:t>
            </w:r>
          </w:p>
        </w:tc>
        <w:tc>
          <w:tcPr>
            <w:tcW w:w="4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100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150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200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250</w:t>
            </w:r>
          </w:p>
        </w:tc>
        <w:tc>
          <w:tcPr>
            <w:tcW w:w="580"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04"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沉降速度（m/s）</w:t>
            </w:r>
          </w:p>
        </w:tc>
        <w:tc>
          <w:tcPr>
            <w:tcW w:w="4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0.158</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0.170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0.182</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0.239</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0.804</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1.005</w:t>
            </w:r>
          </w:p>
        </w:tc>
        <w:tc>
          <w:tcPr>
            <w:tcW w:w="580"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04"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粒径（μm）</w:t>
            </w:r>
          </w:p>
        </w:tc>
        <w:tc>
          <w:tcPr>
            <w:tcW w:w="4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450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550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650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750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850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950</w:t>
            </w:r>
          </w:p>
        </w:tc>
        <w:tc>
          <w:tcPr>
            <w:tcW w:w="580"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04"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沉降速度（m/s）</w:t>
            </w:r>
          </w:p>
        </w:tc>
        <w:tc>
          <w:tcPr>
            <w:tcW w:w="4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2.211</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2.614</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3.016</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3.418</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3.820</w:t>
            </w:r>
          </w:p>
        </w:tc>
        <w:tc>
          <w:tcPr>
            <w:tcW w:w="58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4.222</w:t>
            </w:r>
          </w:p>
        </w:tc>
        <w:tc>
          <w:tcPr>
            <w:tcW w:w="580"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4.624</w:t>
            </w:r>
          </w:p>
        </w:tc>
      </w:tr>
    </w:tbl>
    <w:p>
      <w:pPr>
        <w:ind w:firstLine="480"/>
        <w:rPr>
          <w:rFonts w:ascii="Times New Roman" w:hAnsi="Times New Roman"/>
          <w:color w:val="000000" w:themeColor="text1"/>
        </w:rPr>
      </w:pPr>
      <w:r>
        <w:rPr>
          <w:rFonts w:ascii="Times New Roman" w:hAnsi="Times New Roman"/>
          <w:color w:val="000000" w:themeColor="text1"/>
        </w:rPr>
        <w:t>1）施工场地扬尘的环境影响分析</w:t>
      </w:r>
    </w:p>
    <w:p>
      <w:pPr>
        <w:ind w:firstLine="480"/>
        <w:rPr>
          <w:rFonts w:ascii="Times New Roman" w:hAnsi="Times New Roman"/>
          <w:color w:val="000000" w:themeColor="text1"/>
        </w:rPr>
      </w:pPr>
      <w:r>
        <w:rPr>
          <w:rFonts w:ascii="Times New Roman" w:hAnsi="Times New Roman"/>
          <w:color w:val="000000" w:themeColor="text1"/>
        </w:rPr>
        <w:t>根据有关市政施工现场实测资料的记录，在一般气象条件下，当风速在2.5m/s的情况下，建筑工地内TSP浓度是上风向对照点的2.0-2.5倍，建筑施工扬尘的影响范围为其下风向150m左右。通过类比调查研究，未采取防护措施和土壤较干燥时，开挖的最大扬尘约为开挖土量的1%。在采取一定防护措施或土壤较湿润时，开挖的扬尘量约为0.1%。在采取适当防护措施后，施工扬尘范围一般在场界外50-200m左右。</w:t>
      </w:r>
    </w:p>
    <w:p>
      <w:pPr>
        <w:ind w:firstLine="480"/>
        <w:rPr>
          <w:rFonts w:ascii="Times New Roman" w:hAnsi="Times New Roman"/>
        </w:rPr>
      </w:pPr>
      <w:r>
        <w:rPr>
          <w:rFonts w:ascii="Times New Roman" w:hAnsi="Times New Roman"/>
          <w:color w:val="000000" w:themeColor="text1"/>
        </w:rPr>
        <w:t>扬尘的大</w:t>
      </w:r>
      <w:r>
        <w:rPr>
          <w:rFonts w:ascii="Times New Roman" w:hAnsi="Times New Roman"/>
        </w:rPr>
        <w:t>小跟风力及气候有一定的关系，拟建设项目地处</w:t>
      </w:r>
      <w:r>
        <w:rPr>
          <w:rFonts w:hint="eastAsia" w:ascii="Times New Roman" w:hAnsi="Times New Roman"/>
        </w:rPr>
        <w:t>兰州</w:t>
      </w:r>
      <w:r>
        <w:rPr>
          <w:rFonts w:ascii="Times New Roman" w:hAnsi="Times New Roman"/>
        </w:rPr>
        <w:t>市，降雨较少，但在洒水和避免大风日情况下施工，相应的扬尘影响范围较小，下风向50mTSP浓度会小于0.3mg/m</w:t>
      </w:r>
      <w:r>
        <w:rPr>
          <w:rFonts w:ascii="Times New Roman" w:hAnsi="Times New Roman"/>
          <w:vertAlign w:val="superscript"/>
        </w:rPr>
        <w:t>3</w:t>
      </w:r>
      <w:r>
        <w:rPr>
          <w:rFonts w:ascii="Times New Roman" w:hAnsi="Times New Roman"/>
        </w:rPr>
        <w:t>。</w:t>
      </w:r>
    </w:p>
    <w:p>
      <w:pPr>
        <w:ind w:firstLine="480"/>
        <w:rPr>
          <w:rFonts w:ascii="Times New Roman" w:hAnsi="Times New Roman"/>
        </w:rPr>
      </w:pPr>
      <w:r>
        <w:rPr>
          <w:rFonts w:hint="eastAsia" w:ascii="Times New Roman" w:hAnsi="Times New Roman"/>
        </w:rPr>
        <w:t>建设</w:t>
      </w:r>
      <w:r>
        <w:rPr>
          <w:rFonts w:ascii="Times New Roman" w:hAnsi="Times New Roman"/>
        </w:rPr>
        <w:t>项目距离周围敏感点较近，施工场地的扬尘会对敏感点产生一定的影响，而在通过采取合理布置施工场地，尽量将施工场地布置在厂区中央地带使其远离居民住宅区、</w:t>
      </w:r>
      <w:r>
        <w:rPr>
          <w:rFonts w:hint="eastAsia" w:ascii="Times New Roman" w:hAnsi="Times New Roman"/>
        </w:rPr>
        <w:t>学校</w:t>
      </w:r>
      <w:r>
        <w:rPr>
          <w:rFonts w:ascii="Times New Roman" w:hAnsi="Times New Roman"/>
        </w:rPr>
        <w:t>等敏感点，同时在洒水和避免大风日情况下施工等措施下，扬尘对周围敏感点的影响将得到一定程度降低，且扬尘的不良影响将随着施工期的结束而结束。</w:t>
      </w:r>
    </w:p>
    <w:p>
      <w:pPr>
        <w:ind w:firstLine="480"/>
        <w:rPr>
          <w:rFonts w:ascii="Times New Roman" w:hAnsi="Times New Roman"/>
        </w:rPr>
      </w:pPr>
      <w:r>
        <w:rPr>
          <w:rFonts w:ascii="Times New Roman" w:hAnsi="Times New Roman"/>
        </w:rPr>
        <w:t>2）路面扬尘的环境影响分析</w:t>
      </w:r>
    </w:p>
    <w:p>
      <w:pPr>
        <w:ind w:firstLine="480"/>
        <w:rPr>
          <w:rFonts w:ascii="Times New Roman" w:hAnsi="Times New Roman"/>
          <w:color w:val="000000" w:themeColor="text1"/>
        </w:rPr>
      </w:pPr>
      <w:r>
        <w:rPr>
          <w:rFonts w:ascii="Times New Roman" w:hAnsi="Times New Roman"/>
          <w:color w:val="000000" w:themeColor="text1"/>
        </w:rPr>
        <w:t>施工运输车辆通过便道行驶产生的扬尘源强大小与污染源的距离、道路路面、行驶速度有关。一般情况，在自然风作用下车辆产生的扬尘所影响的范围在100m以内。如果在施工期间对车辆行驶的路面洒水抑尘，每天洒水4～5次，扬尘减少70%左右，施工场地洒水试验结果见表4.1-2。</w:t>
      </w:r>
    </w:p>
    <w:p>
      <w:pPr>
        <w:pStyle w:val="17"/>
        <w:spacing w:line="240" w:lineRule="auto"/>
        <w:ind w:firstLine="0" w:firstLineChars="0"/>
        <w:jc w:val="center"/>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表4.1-2施工场地洒水抑尘试验结果单位：mg/m</w:t>
      </w:r>
      <w:r>
        <w:rPr>
          <w:rFonts w:hint="eastAsia" w:ascii="Times New Roman" w:hAnsi="Times New Roman" w:cs="Times New Roman"/>
          <w:b/>
          <w:color w:val="000000" w:themeColor="text1"/>
          <w:sz w:val="24"/>
          <w:vertAlign w:val="superscript"/>
        </w:rPr>
        <w:t>3</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362"/>
        <w:gridCol w:w="1437"/>
        <w:gridCol w:w="1427"/>
        <w:gridCol w:w="1427"/>
        <w:gridCol w:w="15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7" w:type="pct"/>
            <w:gridSpan w:val="2"/>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距离</w:t>
            </w:r>
          </w:p>
        </w:tc>
        <w:tc>
          <w:tcPr>
            <w:tcW w:w="84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5m</w:t>
            </w:r>
          </w:p>
        </w:tc>
        <w:tc>
          <w:tcPr>
            <w:tcW w:w="837"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20m</w:t>
            </w:r>
          </w:p>
        </w:tc>
        <w:tc>
          <w:tcPr>
            <w:tcW w:w="837"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50m</w:t>
            </w:r>
          </w:p>
        </w:tc>
        <w:tc>
          <w:tcPr>
            <w:tcW w:w="925"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8" w:type="pct"/>
            <w:vMerge w:val="restar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TSP小时</w:t>
            </w:r>
          </w:p>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平均浓度</w:t>
            </w:r>
          </w:p>
        </w:tc>
        <w:tc>
          <w:tcPr>
            <w:tcW w:w="7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不洒水</w:t>
            </w:r>
          </w:p>
        </w:tc>
        <w:tc>
          <w:tcPr>
            <w:tcW w:w="84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10.14</w:t>
            </w:r>
          </w:p>
        </w:tc>
        <w:tc>
          <w:tcPr>
            <w:tcW w:w="837"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2.89</w:t>
            </w:r>
          </w:p>
        </w:tc>
        <w:tc>
          <w:tcPr>
            <w:tcW w:w="837"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1.15</w:t>
            </w:r>
          </w:p>
        </w:tc>
        <w:tc>
          <w:tcPr>
            <w:tcW w:w="925"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8" w:type="pct"/>
            <w:vMerge w:val="continue"/>
          </w:tcPr>
          <w:p>
            <w:pPr>
              <w:pStyle w:val="25"/>
              <w:spacing w:line="240" w:lineRule="auto"/>
              <w:ind w:firstLine="0" w:firstLineChars="0"/>
              <w:rPr>
                <w:rFonts w:ascii="Times New Roman" w:hAnsi="Times New Roman"/>
                <w:color w:val="000000" w:themeColor="text1"/>
              </w:rPr>
            </w:pPr>
          </w:p>
        </w:tc>
        <w:tc>
          <w:tcPr>
            <w:tcW w:w="799"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洒水</w:t>
            </w:r>
          </w:p>
        </w:tc>
        <w:tc>
          <w:tcPr>
            <w:tcW w:w="843"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2.01</w:t>
            </w:r>
          </w:p>
        </w:tc>
        <w:tc>
          <w:tcPr>
            <w:tcW w:w="837"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1.40</w:t>
            </w:r>
          </w:p>
        </w:tc>
        <w:tc>
          <w:tcPr>
            <w:tcW w:w="837"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0.74</w:t>
            </w:r>
          </w:p>
        </w:tc>
        <w:tc>
          <w:tcPr>
            <w:tcW w:w="925" w:type="pct"/>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0.60</w:t>
            </w:r>
          </w:p>
        </w:tc>
      </w:tr>
    </w:tbl>
    <w:p>
      <w:pPr>
        <w:ind w:firstLine="480"/>
        <w:rPr>
          <w:rFonts w:ascii="Times New Roman" w:hAnsi="Times New Roman"/>
        </w:rPr>
      </w:pPr>
      <w:r>
        <w:rPr>
          <w:rFonts w:ascii="Times New Roman" w:hAnsi="Times New Roman"/>
        </w:rPr>
        <w:t>由表</w:t>
      </w:r>
      <w:r>
        <w:rPr>
          <w:rFonts w:hint="eastAsia" w:ascii="Times New Roman" w:hAnsi="Times New Roman"/>
        </w:rPr>
        <w:t>4.1</w:t>
      </w:r>
      <w:r>
        <w:rPr>
          <w:rFonts w:ascii="Times New Roman" w:hAnsi="Times New Roman"/>
        </w:rPr>
        <w:t>-2可见，实施每天洒水4～5次，可有效控制车辆扬尘，将TSP污染缩小到20～50m。混凝土浇铸期间，大量混凝土运输车频繁驶入现场，在物料转接口处，每辆车都有不同程度产生物料散落在地面现象。经车辆碾压，在工地周边形成大面积水泥路面或扬尘，破坏了地面道路、绿化地、人行道，施工现场周边形成大量的固废层，景观影响较大。</w:t>
      </w:r>
    </w:p>
    <w:p>
      <w:pPr>
        <w:ind w:firstLine="480"/>
        <w:rPr>
          <w:rFonts w:ascii="Times New Roman" w:hAnsi="Times New Roman"/>
        </w:rPr>
      </w:pPr>
      <w:r>
        <w:rPr>
          <w:rFonts w:ascii="Times New Roman" w:hAnsi="Times New Roman"/>
        </w:rPr>
        <w:t>同时，车辆洒落尘土的一次扬尘污染和车辆运行时产生的二次扬尘污染均会对环境产生明显不利影响。运输车辆扬尘的产生量及扬尘污染程度与车辆的运输方式、路面状况、天气条件等因素关系密切，采取合适的防护措施可以有效地避免或大幅降低其污染，在建设项目的施工过程中必须对其加以重视。</w:t>
      </w:r>
    </w:p>
    <w:p>
      <w:pPr>
        <w:ind w:firstLine="480"/>
        <w:rPr>
          <w:rFonts w:ascii="Times New Roman" w:hAnsi="Times New Roman"/>
        </w:rPr>
      </w:pPr>
      <w:r>
        <w:rPr>
          <w:rFonts w:ascii="Times New Roman" w:hAnsi="Times New Roman"/>
        </w:rPr>
        <w:t>3）施工扬尘对敏感点的影响分析</w:t>
      </w:r>
    </w:p>
    <w:p>
      <w:pPr>
        <w:ind w:firstLine="480"/>
        <w:rPr>
          <w:rFonts w:ascii="Times New Roman" w:hAnsi="Times New Roman"/>
        </w:rPr>
      </w:pPr>
      <w:r>
        <w:rPr>
          <w:rFonts w:ascii="Times New Roman" w:hAnsi="Times New Roman"/>
        </w:rPr>
        <w:t>扬尘的大小跟风力及气候有一定的关系，根据施工场地扬尘分析，下风向50mTSP浓度会小于0.3mg/m</w:t>
      </w:r>
      <w:r>
        <w:rPr>
          <w:rFonts w:ascii="Times New Roman" w:hAnsi="Times New Roman"/>
          <w:vertAlign w:val="superscript"/>
        </w:rPr>
        <w:t>3</w:t>
      </w:r>
      <w:r>
        <w:rPr>
          <w:rFonts w:ascii="Times New Roman" w:hAnsi="Times New Roman"/>
        </w:rPr>
        <w:t>。施工场地设置在</w:t>
      </w:r>
      <w:r>
        <w:rPr>
          <w:rFonts w:hint="eastAsia" w:ascii="Times New Roman" w:hAnsi="Times New Roman"/>
        </w:rPr>
        <w:t>建设</w:t>
      </w:r>
      <w:r>
        <w:rPr>
          <w:rFonts w:ascii="Times New Roman" w:hAnsi="Times New Roman"/>
        </w:rPr>
        <w:t>项目的内部，周围的敏感点较多，且距离</w:t>
      </w:r>
      <w:r>
        <w:rPr>
          <w:rFonts w:hint="eastAsia" w:ascii="Times New Roman" w:hAnsi="Times New Roman"/>
        </w:rPr>
        <w:t>建设</w:t>
      </w:r>
      <w:r>
        <w:rPr>
          <w:rFonts w:ascii="Times New Roman" w:hAnsi="Times New Roman"/>
        </w:rPr>
        <w:t>项目施工场地较近，混凝土运输车对周围的居民区产生一定的的影响，原材料和建筑垃圾的运输车辆在进入施工现场时洒落尘土的一次扬尘污染和车辆运行时产生的二次扬尘污染会对</w:t>
      </w:r>
      <w:r>
        <w:rPr>
          <w:rFonts w:hint="eastAsia" w:ascii="Times New Roman" w:hAnsi="Times New Roman"/>
        </w:rPr>
        <w:t>建设</w:t>
      </w:r>
      <w:r>
        <w:rPr>
          <w:rFonts w:ascii="Times New Roman" w:hAnsi="Times New Roman"/>
        </w:rPr>
        <w:t>项目周围住宅区</w:t>
      </w:r>
      <w:r>
        <w:rPr>
          <w:rFonts w:hint="eastAsia" w:ascii="Times New Roman" w:hAnsi="Times New Roman"/>
        </w:rPr>
        <w:t>和学校</w:t>
      </w:r>
      <w:r>
        <w:rPr>
          <w:rFonts w:ascii="Times New Roman" w:hAnsi="Times New Roman"/>
        </w:rPr>
        <w:t>产生一定的环境影响，通过采取设定固定的行车路线、行车时间和限制行车速度、增加洒水的次数、对车辆经过的路线进行及时的清扫和运载余泥和建筑材料的车辆进行加盖等措施可以大大减少路面扬尘对周围的敏感点的影响，且扬尘的不良影响将随着施工期的结束而结束。</w:t>
      </w:r>
    </w:p>
    <w:p>
      <w:pPr>
        <w:ind w:firstLine="480"/>
        <w:rPr>
          <w:rFonts w:ascii="Times New Roman" w:hAnsi="Times New Roman"/>
          <w:bCs/>
        </w:rPr>
      </w:pPr>
      <w:bookmarkStart w:id="190" w:name="_Toc339014807"/>
      <w:r>
        <w:rPr>
          <w:rFonts w:ascii="Times New Roman" w:hAnsi="Times New Roman"/>
          <w:bCs/>
        </w:rPr>
        <w:t>二、施工机械和运输车辆所排放的尾气环境影响分析</w:t>
      </w:r>
      <w:bookmarkEnd w:id="190"/>
    </w:p>
    <w:p>
      <w:pPr>
        <w:ind w:firstLine="480"/>
        <w:rPr>
          <w:rFonts w:ascii="Times New Roman" w:hAnsi="Times New Roman"/>
        </w:rPr>
      </w:pPr>
      <w:r>
        <w:rPr>
          <w:rFonts w:ascii="Times New Roman" w:hAnsi="Times New Roman"/>
        </w:rPr>
        <w:t>施工机械和运输车辆排放尾气主要的污染物有SO</w:t>
      </w:r>
      <w:r>
        <w:rPr>
          <w:rFonts w:ascii="Times New Roman" w:hAnsi="Times New Roman"/>
          <w:vertAlign w:val="subscript"/>
        </w:rPr>
        <w:t>2</w:t>
      </w:r>
      <w:r>
        <w:rPr>
          <w:rFonts w:ascii="Times New Roman" w:hAnsi="Times New Roman"/>
        </w:rPr>
        <w:t>、NO</w:t>
      </w:r>
      <w:r>
        <w:rPr>
          <w:rFonts w:ascii="Times New Roman" w:hAnsi="Times New Roman"/>
          <w:vertAlign w:val="subscript"/>
        </w:rPr>
        <w:t>X</w:t>
      </w:r>
      <w:r>
        <w:rPr>
          <w:rFonts w:ascii="Times New Roman" w:hAnsi="Times New Roman"/>
        </w:rPr>
        <w:t>、CO、HC。主要对作业点周围和运输路线两侧局部范围居住区</w:t>
      </w:r>
      <w:r>
        <w:rPr>
          <w:rFonts w:hint="eastAsia" w:ascii="Times New Roman" w:hAnsi="Times New Roman"/>
        </w:rPr>
        <w:t>和学校</w:t>
      </w:r>
      <w:r>
        <w:rPr>
          <w:rFonts w:ascii="Times New Roman" w:hAnsi="Times New Roman"/>
        </w:rPr>
        <w:t>等敏感点产生一定影响，由于排放量不大，其影响的程度与范围也相对小，通过采取限制超载、限制车速等措施可以大大降低运输车辆及施工机械尾气对周围环境敏感点的影响。</w:t>
      </w:r>
    </w:p>
    <w:p>
      <w:pPr>
        <w:ind w:firstLine="480"/>
        <w:rPr>
          <w:rFonts w:ascii="Times New Roman" w:hAnsi="Times New Roman"/>
        </w:rPr>
      </w:pPr>
      <w:r>
        <w:rPr>
          <w:rFonts w:ascii="Times New Roman" w:hAnsi="Times New Roman"/>
        </w:rPr>
        <w:t>综上所述，项目施工期废气对环境影响较小。</w:t>
      </w:r>
    </w:p>
    <w:p>
      <w:pPr>
        <w:ind w:firstLine="0" w:firstLineChars="0"/>
        <w:jc w:val="left"/>
        <w:outlineLvl w:val="2"/>
        <w:rPr>
          <w:rFonts w:ascii="Times New Roman" w:hAnsi="Times New Roman"/>
          <w:b/>
          <w:bCs/>
        </w:rPr>
      </w:pPr>
      <w:bookmarkStart w:id="191" w:name="_Toc55777341"/>
      <w:r>
        <w:rPr>
          <w:rFonts w:hint="eastAsia" w:ascii="Times New Roman" w:hAnsi="Times New Roman"/>
          <w:b/>
          <w:bCs/>
        </w:rPr>
        <w:t>4.1.2废水环境影响分析</w:t>
      </w:r>
      <w:bookmarkEnd w:id="191"/>
    </w:p>
    <w:p>
      <w:pPr>
        <w:ind w:firstLine="460"/>
        <w:rPr>
          <w:rFonts w:ascii="Times New Roman" w:hAnsi="Times New Roman"/>
        </w:rPr>
      </w:pPr>
      <w:r>
        <w:rPr>
          <w:rFonts w:ascii="Times New Roman" w:hAnsi="Times New Roman"/>
          <w:sz w:val="23"/>
        </w:rPr>
        <w:t>施工期废水主要有</w:t>
      </w:r>
      <w:r>
        <w:rPr>
          <w:rFonts w:hint="eastAsia" w:ascii="Times New Roman" w:hAnsi="Times New Roman"/>
          <w:sz w:val="23"/>
        </w:rPr>
        <w:t>施工生活污水和</w:t>
      </w:r>
      <w:r>
        <w:rPr>
          <w:rFonts w:ascii="Times New Roman" w:hAnsi="Times New Roman"/>
          <w:sz w:val="23"/>
        </w:rPr>
        <w:t>施工</w:t>
      </w:r>
      <w:r>
        <w:rPr>
          <w:rFonts w:hint="eastAsia" w:ascii="Times New Roman" w:hAnsi="Times New Roman"/>
          <w:sz w:val="23"/>
        </w:rPr>
        <w:t>废水（</w:t>
      </w:r>
      <w:r>
        <w:rPr>
          <w:rFonts w:ascii="Times New Roman" w:hAnsi="Times New Roman"/>
          <w:sz w:val="23"/>
        </w:rPr>
        <w:t>设备冲洗水、泥浆水</w:t>
      </w:r>
      <w:r>
        <w:rPr>
          <w:rFonts w:hint="eastAsia" w:ascii="Times New Roman" w:hAnsi="Times New Roman"/>
          <w:sz w:val="23"/>
        </w:rPr>
        <w:t>）</w:t>
      </w:r>
      <w:r>
        <w:rPr>
          <w:rFonts w:ascii="Times New Roman" w:hAnsi="Times New Roman"/>
          <w:sz w:val="23"/>
        </w:rPr>
        <w:t>，</w:t>
      </w:r>
      <w:r>
        <w:rPr>
          <w:rFonts w:hint="eastAsia" w:ascii="Times New Roman" w:hAnsi="Times New Roman"/>
          <w:bCs/>
          <w:kern w:val="0"/>
        </w:rPr>
        <w:t>项目就近租用周边住房，不在场地设置施工营地，</w:t>
      </w:r>
      <w:r>
        <w:rPr>
          <w:rFonts w:hint="eastAsia" w:ascii="Times New Roman" w:hAnsi="Times New Roman"/>
          <w:sz w:val="23"/>
        </w:rPr>
        <w:t>项目施工生活污水</w:t>
      </w:r>
      <w:r>
        <w:rPr>
          <w:rFonts w:ascii="Times New Roman" w:hAnsi="Times New Roman"/>
        </w:rPr>
        <w:t>产生量</w:t>
      </w:r>
      <w:r>
        <w:rPr>
          <w:rFonts w:hint="eastAsia" w:ascii="Times New Roman" w:hAnsi="Times New Roman"/>
        </w:rPr>
        <w:t>0.45</w:t>
      </w:r>
      <w:r>
        <w:rPr>
          <w:rFonts w:ascii="Times New Roman" w:hAnsi="Times New Roman"/>
        </w:rPr>
        <w:t>m</w:t>
      </w:r>
      <w:r>
        <w:rPr>
          <w:rFonts w:ascii="Times New Roman" w:hAnsi="Times New Roman"/>
          <w:vertAlign w:val="superscript"/>
        </w:rPr>
        <w:t>3</w:t>
      </w:r>
      <w:r>
        <w:rPr>
          <w:rFonts w:ascii="Times New Roman" w:hAnsi="Times New Roman"/>
        </w:rPr>
        <w:t>/d，污染物主要为COD</w:t>
      </w:r>
      <w:r>
        <w:rPr>
          <w:rFonts w:ascii="Times New Roman" w:hAnsi="Times New Roman"/>
          <w:vertAlign w:val="subscript"/>
        </w:rPr>
        <w:t>Cr</w:t>
      </w:r>
      <w:r>
        <w:rPr>
          <w:rFonts w:ascii="Times New Roman" w:hAnsi="Times New Roman"/>
        </w:rPr>
        <w:t>、BOD</w:t>
      </w:r>
      <w:r>
        <w:rPr>
          <w:rFonts w:ascii="Times New Roman" w:hAnsi="Times New Roman"/>
          <w:vertAlign w:val="subscript"/>
        </w:rPr>
        <w:t>5</w:t>
      </w:r>
      <w:r>
        <w:rPr>
          <w:rFonts w:ascii="Times New Roman" w:hAnsi="Times New Roman"/>
        </w:rPr>
        <w:t>、SS、NH</w:t>
      </w:r>
      <w:r>
        <w:rPr>
          <w:rFonts w:ascii="Times New Roman" w:hAnsi="Times New Roman"/>
          <w:vertAlign w:val="subscript"/>
        </w:rPr>
        <w:t>3</w:t>
      </w:r>
      <w:r>
        <w:rPr>
          <w:rFonts w:ascii="Times New Roman" w:hAnsi="Times New Roman"/>
        </w:rPr>
        <w:t>-N等，</w:t>
      </w:r>
      <w:r>
        <w:rPr>
          <w:rFonts w:hint="eastAsia" w:ascii="Times New Roman" w:hAnsi="Times New Roman"/>
        </w:rPr>
        <w:t>生活污水泼洒降尘；</w:t>
      </w:r>
      <w:r>
        <w:rPr>
          <w:rFonts w:ascii="Times New Roman" w:hAnsi="Times New Roman"/>
        </w:rPr>
        <w:t>施工</w:t>
      </w:r>
      <w:r>
        <w:rPr>
          <w:rFonts w:hint="eastAsia" w:ascii="Times New Roman" w:hAnsi="Times New Roman"/>
        </w:rPr>
        <w:t>废水</w:t>
      </w:r>
      <w:r>
        <w:rPr>
          <w:rFonts w:ascii="Times New Roman" w:hAnsi="Times New Roman"/>
        </w:rPr>
        <w:t>主要污染物为SS，</w:t>
      </w:r>
      <w:r>
        <w:rPr>
          <w:rFonts w:hint="eastAsia" w:ascii="Times New Roman" w:hAnsi="Times New Roman"/>
        </w:rPr>
        <w:t>经</w:t>
      </w:r>
      <w:r>
        <w:rPr>
          <w:rFonts w:ascii="Times New Roman" w:hAnsi="Times New Roman"/>
        </w:rPr>
        <w:t>收集沉淀后回用，不外排。</w:t>
      </w:r>
    </w:p>
    <w:p>
      <w:pPr>
        <w:ind w:firstLine="480"/>
        <w:rPr>
          <w:rFonts w:ascii="Times New Roman" w:hAnsi="Times New Roman"/>
        </w:rPr>
      </w:pPr>
      <w:r>
        <w:rPr>
          <w:rFonts w:ascii="Times New Roman" w:hAnsi="Times New Roman"/>
        </w:rPr>
        <w:t>经采取上述措施后，施工期产生的废水对地表水环境影响较小。</w:t>
      </w:r>
    </w:p>
    <w:p>
      <w:pPr>
        <w:ind w:firstLine="0" w:firstLineChars="0"/>
        <w:jc w:val="left"/>
        <w:outlineLvl w:val="2"/>
        <w:rPr>
          <w:rFonts w:ascii="Times New Roman" w:hAnsi="Times New Roman"/>
          <w:b/>
          <w:bCs/>
        </w:rPr>
      </w:pPr>
      <w:bookmarkStart w:id="192" w:name="_Toc55777342"/>
      <w:r>
        <w:rPr>
          <w:rFonts w:hint="eastAsia" w:ascii="Times New Roman" w:hAnsi="Times New Roman"/>
          <w:b/>
          <w:bCs/>
        </w:rPr>
        <w:t>4.1.3声环境影响分析</w:t>
      </w:r>
      <w:bookmarkEnd w:id="192"/>
    </w:p>
    <w:p>
      <w:pPr>
        <w:ind w:firstLine="480"/>
        <w:rPr>
          <w:rFonts w:ascii="Times New Roman" w:hAnsi="Times New Roman"/>
          <w:color w:val="000000" w:themeColor="text1"/>
        </w:rPr>
      </w:pPr>
      <w:r>
        <w:rPr>
          <w:rFonts w:ascii="Times New Roman" w:hAnsi="Times New Roman"/>
        </w:rPr>
        <w:t>根据项目施工期产噪设</w:t>
      </w:r>
      <w:r>
        <w:rPr>
          <w:rFonts w:ascii="Times New Roman" w:hAnsi="Times New Roman"/>
          <w:color w:val="000000" w:themeColor="text1"/>
        </w:rPr>
        <w:t>备的噪声源强，考虑本工程施工期噪声源对环境的影响，仅考虑声源到不同距离处经距离衰减后的噪声（贡献值）。</w:t>
      </w:r>
    </w:p>
    <w:p>
      <w:pPr>
        <w:ind w:firstLine="480"/>
        <w:rPr>
          <w:rFonts w:ascii="Times New Roman" w:hAnsi="Times New Roman"/>
          <w:color w:val="000000" w:themeColor="text1"/>
        </w:rPr>
      </w:pPr>
      <w:r>
        <w:rPr>
          <w:rFonts w:ascii="Times New Roman" w:hAnsi="Times New Roman"/>
          <w:color w:val="000000" w:themeColor="text1"/>
        </w:rPr>
        <w:t>施工期间的施工机械设备噪声源可近似视为点源，采用点声源衰减模式来计算施工期间距施工机械设备不同距离处的噪声值，预测模式如下：</w:t>
      </w:r>
    </w:p>
    <w:p>
      <w:pPr>
        <w:ind w:firstLine="0" w:firstLineChars="0"/>
        <w:jc w:val="center"/>
        <w:rPr>
          <w:rFonts w:ascii="Times New Roman" w:hAnsi="Times New Roman"/>
          <w:color w:val="000000" w:themeColor="text1"/>
        </w:rPr>
      </w:pPr>
      <w:r>
        <w:rPr>
          <w:rFonts w:ascii="Times New Roman" w:hAnsi="Times New Roman"/>
          <w:color w:val="000000" w:themeColor="text1"/>
        </w:rPr>
        <w:t>L</w:t>
      </w:r>
      <w:r>
        <w:rPr>
          <w:rFonts w:ascii="Times New Roman" w:hAnsi="Times New Roman"/>
          <w:color w:val="000000" w:themeColor="text1"/>
          <w:vertAlign w:val="subscript"/>
        </w:rPr>
        <w:t>A</w:t>
      </w:r>
      <w:r>
        <w:rPr>
          <w:rFonts w:ascii="Times New Roman" w:hAnsi="Times New Roman"/>
          <w:color w:val="000000" w:themeColor="text1"/>
        </w:rPr>
        <w:t>(r)=L</w:t>
      </w:r>
      <w:r>
        <w:rPr>
          <w:rFonts w:ascii="Times New Roman" w:hAnsi="Times New Roman"/>
          <w:color w:val="000000" w:themeColor="text1"/>
          <w:vertAlign w:val="subscript"/>
        </w:rPr>
        <w:t>A</w:t>
      </w:r>
      <w:r>
        <w:rPr>
          <w:rFonts w:ascii="Times New Roman" w:hAnsi="Times New Roman"/>
          <w:color w:val="000000" w:themeColor="text1"/>
        </w:rPr>
        <w:t>(r</w:t>
      </w:r>
      <w:r>
        <w:rPr>
          <w:rFonts w:ascii="Times New Roman" w:hAnsi="Times New Roman"/>
          <w:color w:val="000000" w:themeColor="text1"/>
          <w:vertAlign w:val="subscript"/>
        </w:rPr>
        <w:t>0</w:t>
      </w:r>
      <w:r>
        <w:rPr>
          <w:rFonts w:ascii="Times New Roman" w:hAnsi="Times New Roman"/>
          <w:color w:val="000000" w:themeColor="text1"/>
        </w:rPr>
        <w:t>)-20lg(r/r</w:t>
      </w:r>
      <w:r>
        <w:rPr>
          <w:rFonts w:ascii="Times New Roman" w:hAnsi="Times New Roman"/>
          <w:color w:val="000000" w:themeColor="text1"/>
          <w:vertAlign w:val="subscript"/>
        </w:rPr>
        <w:t>0</w:t>
      </w:r>
      <w:r>
        <w:rPr>
          <w:rFonts w:ascii="Times New Roman" w:hAnsi="Times New Roman"/>
          <w:color w:val="000000" w:themeColor="text1"/>
        </w:rPr>
        <w:t>)</w:t>
      </w:r>
    </w:p>
    <w:p>
      <w:pPr>
        <w:ind w:firstLine="1440" w:firstLineChars="600"/>
        <w:rPr>
          <w:rFonts w:ascii="Times New Roman" w:hAnsi="Times New Roman"/>
          <w:color w:val="000000" w:themeColor="text1"/>
        </w:rPr>
      </w:pPr>
      <w:r>
        <w:rPr>
          <w:rFonts w:ascii="Times New Roman" w:hAnsi="Times New Roman"/>
          <w:color w:val="000000" w:themeColor="text1"/>
        </w:rPr>
        <w:t>式中：L</w:t>
      </w:r>
      <w:r>
        <w:rPr>
          <w:rFonts w:ascii="Times New Roman" w:hAnsi="Times New Roman"/>
          <w:color w:val="000000" w:themeColor="text1"/>
          <w:vertAlign w:val="subscript"/>
        </w:rPr>
        <w:t>A</w:t>
      </w:r>
      <w:r>
        <w:rPr>
          <w:rFonts w:ascii="Times New Roman" w:hAnsi="Times New Roman"/>
          <w:color w:val="000000" w:themeColor="text1"/>
        </w:rPr>
        <w:t>(r)—距声源r处的A声级，dB(A)</w:t>
      </w:r>
    </w:p>
    <w:p>
      <w:pPr>
        <w:ind w:firstLine="480"/>
        <w:rPr>
          <w:rFonts w:ascii="Times New Roman" w:hAnsi="Times New Roman"/>
          <w:color w:val="000000" w:themeColor="text1"/>
        </w:rPr>
      </w:pPr>
      <w:r>
        <w:rPr>
          <w:rFonts w:ascii="Times New Roman" w:hAnsi="Times New Roman"/>
          <w:color w:val="000000" w:themeColor="text1"/>
        </w:rPr>
        <w:t>L</w:t>
      </w:r>
      <w:r>
        <w:rPr>
          <w:rFonts w:ascii="Times New Roman" w:hAnsi="Times New Roman"/>
          <w:color w:val="000000" w:themeColor="text1"/>
          <w:vertAlign w:val="subscript"/>
        </w:rPr>
        <w:t>A</w:t>
      </w:r>
      <w:r>
        <w:rPr>
          <w:rFonts w:ascii="Times New Roman" w:hAnsi="Times New Roman"/>
          <w:color w:val="000000" w:themeColor="text1"/>
        </w:rPr>
        <w:t>(r</w:t>
      </w:r>
      <w:r>
        <w:rPr>
          <w:rFonts w:ascii="Times New Roman" w:hAnsi="Times New Roman"/>
          <w:color w:val="000000" w:themeColor="text1"/>
          <w:vertAlign w:val="subscript"/>
        </w:rPr>
        <w:t>0</w:t>
      </w:r>
      <w:r>
        <w:rPr>
          <w:rFonts w:ascii="Times New Roman" w:hAnsi="Times New Roman"/>
          <w:color w:val="000000" w:themeColor="text1"/>
        </w:rPr>
        <w:t>)—距声源r</w:t>
      </w:r>
      <w:r>
        <w:rPr>
          <w:rFonts w:ascii="Times New Roman" w:hAnsi="Times New Roman"/>
          <w:color w:val="000000" w:themeColor="text1"/>
          <w:vertAlign w:val="subscript"/>
        </w:rPr>
        <w:t>0</w:t>
      </w:r>
      <w:r>
        <w:rPr>
          <w:rFonts w:ascii="Times New Roman" w:hAnsi="Times New Roman"/>
          <w:color w:val="000000" w:themeColor="text1"/>
        </w:rPr>
        <w:t>处的A声级，dB(A)</w:t>
      </w:r>
    </w:p>
    <w:p>
      <w:pPr>
        <w:ind w:firstLine="480"/>
        <w:rPr>
          <w:rFonts w:ascii="Times New Roman" w:hAnsi="Times New Roman"/>
          <w:color w:val="000000" w:themeColor="text1"/>
        </w:rPr>
      </w:pPr>
      <w:r>
        <w:rPr>
          <w:rFonts w:ascii="Times New Roman" w:hAnsi="Times New Roman"/>
          <w:color w:val="000000" w:themeColor="text1"/>
        </w:rPr>
        <w:t>r—预测点距噪声源距离，m</w:t>
      </w:r>
    </w:p>
    <w:p>
      <w:pPr>
        <w:ind w:firstLine="480"/>
        <w:rPr>
          <w:rFonts w:ascii="Times New Roman" w:hAnsi="Times New Roman"/>
          <w:color w:val="000000" w:themeColor="text1"/>
        </w:rPr>
      </w:pPr>
      <w:r>
        <w:rPr>
          <w:rFonts w:ascii="Times New Roman" w:hAnsi="Times New Roman"/>
          <w:color w:val="000000" w:themeColor="text1"/>
        </w:rPr>
        <w:t>r</w:t>
      </w:r>
      <w:r>
        <w:rPr>
          <w:rFonts w:ascii="Times New Roman" w:hAnsi="Times New Roman"/>
          <w:color w:val="000000" w:themeColor="text1"/>
          <w:vertAlign w:val="subscript"/>
        </w:rPr>
        <w:t>0</w:t>
      </w:r>
      <w:r>
        <w:rPr>
          <w:rFonts w:ascii="Times New Roman" w:hAnsi="Times New Roman"/>
          <w:color w:val="000000" w:themeColor="text1"/>
        </w:rPr>
        <w:t>—距噪声源的参照距离，m</w:t>
      </w:r>
    </w:p>
    <w:p>
      <w:pPr>
        <w:ind w:firstLine="480"/>
        <w:rPr>
          <w:rFonts w:ascii="Times New Roman" w:hAnsi="Times New Roman"/>
          <w:color w:val="000000" w:themeColor="text1"/>
        </w:rPr>
      </w:pPr>
      <w:r>
        <w:rPr>
          <w:rFonts w:ascii="Times New Roman" w:hAnsi="Times New Roman"/>
          <w:color w:val="000000" w:themeColor="text1"/>
        </w:rPr>
        <w:t>施工期噪声影响随着施工进度不同和设备使用不同而有所差异，涉及设备数量多，功率大、运行时间长，处理不当将会对周围声环境造成较大影响。施工初期主要是建筑垃圾清运、材料运输等，噪声源为流动不稳态噪声源；主体工程施工过程中主要使用混凝土运输车、吊车等施工机械，固定稳态噪声源较多；安装工程噪声主要来自现场装修设备，设备主要布置在室内，噪声源相对固定，具有间歇性的特点。施工机械噪声随距离衰减预测见表4.1-3。</w:t>
      </w:r>
    </w:p>
    <w:p>
      <w:pPr>
        <w:pStyle w:val="17"/>
        <w:spacing w:line="240" w:lineRule="auto"/>
        <w:ind w:firstLine="0" w:firstLineChars="0"/>
        <w:jc w:val="center"/>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表4.1-3各施工设备在不同距离处的噪声值单位：dB(A)</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409"/>
        <w:gridCol w:w="1081"/>
        <w:gridCol w:w="1081"/>
        <w:gridCol w:w="1081"/>
        <w:gridCol w:w="1081"/>
        <w:gridCol w:w="1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Merge w:val="restar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机械名称</w:t>
            </w:r>
          </w:p>
        </w:tc>
        <w:tc>
          <w:tcPr>
            <w:tcW w:w="827" w:type="pct"/>
            <w:vMerge w:val="restar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噪声源强</w:t>
            </w:r>
          </w:p>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[dB(A)]</w:t>
            </w:r>
          </w:p>
        </w:tc>
        <w:tc>
          <w:tcPr>
            <w:tcW w:w="3172" w:type="pct"/>
            <w:gridSpan w:val="5"/>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与声源不同距离（m）的噪声预测值[dB(A)]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Merge w:val="continue"/>
            <w:vAlign w:val="center"/>
          </w:tcPr>
          <w:p>
            <w:pPr>
              <w:pStyle w:val="25"/>
              <w:spacing w:line="240" w:lineRule="auto"/>
              <w:ind w:firstLine="0" w:firstLineChars="0"/>
              <w:rPr>
                <w:rFonts w:ascii="Times New Roman" w:hAnsi="Times New Roman"/>
                <w:color w:val="000000" w:themeColor="text1"/>
              </w:rPr>
            </w:pPr>
          </w:p>
        </w:tc>
        <w:tc>
          <w:tcPr>
            <w:tcW w:w="827" w:type="pct"/>
            <w:vMerge w:val="continue"/>
            <w:vAlign w:val="center"/>
          </w:tcPr>
          <w:p>
            <w:pPr>
              <w:pStyle w:val="25"/>
              <w:spacing w:line="240" w:lineRule="auto"/>
              <w:ind w:firstLine="0" w:firstLineChars="0"/>
              <w:rPr>
                <w:rFonts w:ascii="Times New Roman" w:hAnsi="Times New Roman"/>
                <w:color w:val="000000" w:themeColor="text1"/>
              </w:rPr>
            </w:pP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30</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60</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120</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空压机</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80</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56.48</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50.46</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44.44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38.42</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33.98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压缩机</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82</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58.5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52.5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46.4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40.4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卷扬机</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81.5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75.5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69.4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63.4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潜水泵</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80</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70.5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64.4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58.4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52.4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振捣器</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81.5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75.5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69.4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63.4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电锯</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81.5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75.5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69.4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63.4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电焊机</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92</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76.5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70.5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64.4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58.4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电钻</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92</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76.5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70.5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64.4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58.4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电锤</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81.5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75.5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69.4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63.4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手工钻</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92</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76.5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70.5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64.4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58.4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无齿锯</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92</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76.5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70.5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64.4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58.4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多功能木工刨</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87</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67.5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60.5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54.4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48.4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角向磨光机</w:t>
            </w:r>
          </w:p>
        </w:tc>
        <w:tc>
          <w:tcPr>
            <w:tcW w:w="82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95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81.5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75.5</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69.4</w:t>
            </w:r>
          </w:p>
        </w:tc>
        <w:tc>
          <w:tcPr>
            <w:tcW w:w="634"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63.4</w:t>
            </w:r>
          </w:p>
        </w:tc>
        <w:tc>
          <w:tcPr>
            <w:tcW w:w="63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59.0</w:t>
            </w:r>
          </w:p>
        </w:tc>
      </w:tr>
    </w:tbl>
    <w:p>
      <w:pPr>
        <w:ind w:firstLine="480"/>
        <w:rPr>
          <w:rFonts w:ascii="Times New Roman" w:hAnsi="Times New Roman"/>
          <w:snapToGrid w:val="0"/>
          <w:color w:val="000000" w:themeColor="text1"/>
        </w:rPr>
      </w:pPr>
      <w:r>
        <w:rPr>
          <w:rFonts w:ascii="Times New Roman" w:hAnsi="Times New Roman"/>
          <w:snapToGrid w:val="0"/>
          <w:color w:val="000000" w:themeColor="text1"/>
        </w:rPr>
        <w:t>由</w:t>
      </w:r>
      <w:r>
        <w:rPr>
          <w:rFonts w:ascii="Times New Roman" w:hAnsi="Times New Roman"/>
          <w:color w:val="000000" w:themeColor="text1"/>
        </w:rPr>
        <w:t>表4.1-3</w:t>
      </w:r>
      <w:r>
        <w:rPr>
          <w:rFonts w:ascii="Times New Roman" w:hAnsi="Times New Roman"/>
          <w:snapToGrid w:val="0"/>
          <w:color w:val="000000" w:themeColor="text1"/>
        </w:rPr>
        <w:t>可知：（1）如果使用单台施工机械，在无遮挡的情况下，昼间距施工场地边界60m以外可达到《建筑施工场界环境噪声排放标准》（GB12523-2011）的要求，夜间在244m以外可达到标准限值。但在实际施工过程中，往往是多种机械同时使用，其噪声影响范围会更大。</w:t>
      </w:r>
    </w:p>
    <w:p>
      <w:pPr>
        <w:ind w:firstLine="480"/>
        <w:rPr>
          <w:rFonts w:ascii="Times New Roman" w:hAnsi="Times New Roman"/>
          <w:snapToGrid w:val="0"/>
          <w:color w:val="000000" w:themeColor="text1"/>
        </w:rPr>
      </w:pPr>
      <w:r>
        <w:rPr>
          <w:rFonts w:ascii="Times New Roman" w:hAnsi="Times New Roman"/>
          <w:snapToGrid w:val="0"/>
          <w:color w:val="000000" w:themeColor="text1"/>
        </w:rPr>
        <w:t>（2）为了降低施工噪声对区域声环境质量带来的不利影响，环评要求禁止夜间施工，尤其在中考和高考期间，不得擅自施工，以确保周围考生的休息。产噪大的设备禁止在敏感时段（13:00-14:30及22:00~次日6:00）使用等措施，降低噪声对周边环境的影响。因生产工艺上要求必须连续作业或者特殊需要，确需在敏感时段进行建设施工的，建设单位和施工单位应当在施工前向当地</w:t>
      </w:r>
      <w:r>
        <w:rPr>
          <w:rFonts w:hint="eastAsia" w:ascii="Times New Roman" w:hAnsi="Times New Roman"/>
          <w:snapToGrid w:val="0"/>
          <w:color w:val="000000" w:themeColor="text1"/>
        </w:rPr>
        <w:t>生态环境</w:t>
      </w:r>
      <w:r>
        <w:rPr>
          <w:rFonts w:ascii="Times New Roman" w:hAnsi="Times New Roman"/>
          <w:snapToGrid w:val="0"/>
          <w:color w:val="000000" w:themeColor="text1"/>
        </w:rPr>
        <w:t>局申请获得夜间施工许可证后方可进行施工作业，并告知周边居民，取得谅解。</w:t>
      </w:r>
    </w:p>
    <w:p>
      <w:pPr>
        <w:ind w:firstLine="480"/>
        <w:rPr>
          <w:rFonts w:ascii="Times New Roman" w:hAnsi="Times New Roman"/>
          <w:snapToGrid w:val="0"/>
          <w:color w:val="000000" w:themeColor="text1"/>
        </w:rPr>
      </w:pPr>
      <w:r>
        <w:rPr>
          <w:rFonts w:ascii="Times New Roman" w:hAnsi="Times New Roman"/>
          <w:snapToGrid w:val="0"/>
          <w:color w:val="000000" w:themeColor="text1"/>
        </w:rPr>
        <w:t>（3）随着工程竣工，施工噪声的影响将消失，施工噪声对环境的不利影响是暂时的、短期的行为，将随着施工期的结束而消失。</w:t>
      </w:r>
    </w:p>
    <w:p>
      <w:pPr>
        <w:ind w:firstLine="0" w:firstLineChars="0"/>
        <w:jc w:val="left"/>
        <w:outlineLvl w:val="2"/>
        <w:rPr>
          <w:rFonts w:ascii="Times New Roman" w:hAnsi="Times New Roman"/>
          <w:b/>
          <w:bCs/>
          <w:color w:val="000000" w:themeColor="text1"/>
        </w:rPr>
      </w:pPr>
      <w:bookmarkStart w:id="193" w:name="_Toc55777343"/>
      <w:r>
        <w:rPr>
          <w:rFonts w:hint="eastAsia" w:ascii="Times New Roman" w:hAnsi="Times New Roman"/>
          <w:b/>
          <w:bCs/>
          <w:color w:val="000000" w:themeColor="text1"/>
        </w:rPr>
        <w:t>4.1.4固体废物环境影响分析</w:t>
      </w:r>
      <w:bookmarkEnd w:id="193"/>
    </w:p>
    <w:p>
      <w:pPr>
        <w:ind w:firstLine="480"/>
        <w:rPr>
          <w:rFonts w:ascii="Times New Roman" w:hAnsi="Times New Roman"/>
          <w:color w:val="000000" w:themeColor="text1"/>
        </w:rPr>
      </w:pPr>
      <w:r>
        <w:rPr>
          <w:rFonts w:ascii="Times New Roman" w:hAnsi="Times New Roman"/>
          <w:color w:val="000000" w:themeColor="text1"/>
        </w:rPr>
        <w:t>施工期产生的固体废物主要包括：施工人员的生活垃圾、施工产生的建筑垃圾。生活垃圾收集后由当地环卫部门运往垃圾填埋场，建筑垃圾运至</w:t>
      </w:r>
      <w:r>
        <w:rPr>
          <w:rFonts w:hint="eastAsia" w:ascii="Times New Roman" w:hAnsi="Times New Roman"/>
          <w:color w:val="000000" w:themeColor="text1"/>
        </w:rPr>
        <w:t>住建</w:t>
      </w:r>
      <w:r>
        <w:rPr>
          <w:rFonts w:ascii="Times New Roman" w:hAnsi="Times New Roman"/>
          <w:color w:val="000000" w:themeColor="text1"/>
        </w:rPr>
        <w:t>部门指定地点，不会对周围生态环境造成明显影响。</w:t>
      </w:r>
    </w:p>
    <w:p>
      <w:pPr>
        <w:ind w:firstLine="480"/>
        <w:rPr>
          <w:rFonts w:ascii="Times New Roman" w:hAnsi="Times New Roman"/>
          <w:color w:val="000000" w:themeColor="text1"/>
        </w:rPr>
      </w:pPr>
      <w:r>
        <w:rPr>
          <w:rFonts w:ascii="Times New Roman" w:hAnsi="Times New Roman"/>
          <w:color w:val="000000" w:themeColor="text1"/>
        </w:rPr>
        <w:t>固废采取相应的处置措施后，对环境的影响不大。</w:t>
      </w:r>
    </w:p>
    <w:p>
      <w:pPr>
        <w:pStyle w:val="5"/>
        <w:adjustRightInd w:val="0"/>
        <w:snapToGrid w:val="0"/>
        <w:rPr>
          <w:rFonts w:ascii="Times New Roman" w:hAnsi="Times New Roman"/>
          <w:color w:val="000000" w:themeColor="text1"/>
        </w:rPr>
      </w:pPr>
      <w:bookmarkStart w:id="194" w:name="_Toc28845"/>
      <w:r>
        <w:rPr>
          <w:rFonts w:hint="eastAsia" w:ascii="Times New Roman" w:hAnsi="Times New Roman"/>
          <w:color w:val="000000" w:themeColor="text1"/>
        </w:rPr>
        <w:t>4.2运营期环境影响分析</w:t>
      </w:r>
      <w:bookmarkEnd w:id="194"/>
    </w:p>
    <w:p>
      <w:pPr>
        <w:ind w:firstLine="0" w:firstLineChars="0"/>
        <w:jc w:val="left"/>
        <w:outlineLvl w:val="2"/>
        <w:rPr>
          <w:rFonts w:ascii="Times New Roman" w:hAnsi="Times New Roman"/>
          <w:b/>
          <w:bCs/>
          <w:color w:val="000000" w:themeColor="text1"/>
        </w:rPr>
      </w:pPr>
      <w:r>
        <w:rPr>
          <w:rFonts w:hint="eastAsia" w:ascii="Times New Roman" w:hAnsi="Times New Roman"/>
          <w:b/>
          <w:bCs/>
          <w:color w:val="000000" w:themeColor="text1"/>
        </w:rPr>
        <w:t>4.2.1大气环境影响分析</w:t>
      </w:r>
    </w:p>
    <w:p>
      <w:pPr>
        <w:pStyle w:val="17"/>
        <w:ind w:firstLine="0" w:firstLineChars="0"/>
        <w:rPr>
          <w:rFonts w:ascii="Times New Roman" w:hAnsi="Times New Roman" w:cs="Times New Roman"/>
          <w:b/>
          <w:bCs/>
          <w:sz w:val="24"/>
          <w:szCs w:val="24"/>
        </w:rPr>
      </w:pPr>
      <w:r>
        <w:rPr>
          <w:rFonts w:hint="eastAsia" w:ascii="Times New Roman" w:hAnsi="Times New Roman" w:cs="Times New Roman"/>
          <w:b/>
          <w:bCs/>
          <w:sz w:val="24"/>
          <w:szCs w:val="24"/>
        </w:rPr>
        <w:t>4.2.1.1正常工况</w:t>
      </w:r>
    </w:p>
    <w:p>
      <w:pPr>
        <w:pStyle w:val="17"/>
        <w:ind w:firstLine="48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评价等级的确定</w:t>
      </w:r>
    </w:p>
    <w:p>
      <w:pPr>
        <w:ind w:firstLine="480"/>
        <w:rPr>
          <w:rFonts w:ascii="Times New Roman" w:hAnsi="Times New Roman"/>
        </w:rPr>
      </w:pPr>
      <w:r>
        <w:rPr>
          <w:rFonts w:ascii="Times New Roman" w:hAnsi="Times New Roman"/>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pStyle w:val="54"/>
        <w:adjustRightInd/>
        <w:snapToGrid/>
        <w:ind w:firstLine="480"/>
        <w:jc w:val="both"/>
        <w:outlineLvl w:val="9"/>
        <w:rPr>
          <w:rFonts w:ascii="Times New Roman" w:hAnsi="Times New Roman" w:eastAsia="宋体"/>
          <w:b w:val="0"/>
          <w:lang w:val="zh-CN"/>
        </w:rPr>
      </w:pPr>
      <w:r>
        <w:rPr>
          <w:rFonts w:hint="eastAsia" w:ascii="Times New Roman" w:hAnsi="Times New Roman" w:eastAsia="宋体"/>
          <w:b w:val="0"/>
          <w:lang w:val="zh-CN"/>
        </w:rPr>
        <w:t>1）Pmax及D10%的确定</w:t>
      </w:r>
    </w:p>
    <w:p>
      <w:pPr>
        <w:pStyle w:val="54"/>
        <w:adjustRightInd/>
        <w:snapToGrid/>
        <w:ind w:firstLine="480"/>
        <w:jc w:val="both"/>
        <w:outlineLvl w:val="9"/>
        <w:rPr>
          <w:rFonts w:ascii="Times New Roman" w:hAnsi="Times New Roman" w:eastAsia="宋体"/>
          <w:b w:val="0"/>
          <w:lang w:val="zh-CN"/>
        </w:rPr>
      </w:pPr>
      <w:r>
        <w:rPr>
          <w:rFonts w:ascii="Times New Roman" w:hAnsi="Times New Roman" w:eastAsia="宋体"/>
          <w:b w:val="0"/>
          <w:lang w:val="zh-CN"/>
        </w:rPr>
        <w:t>按照《环境影响评价技术导则大气环境》（</w:t>
      </w:r>
      <w:r>
        <w:rPr>
          <w:rFonts w:ascii="Times New Roman" w:hAnsi="Times New Roman" w:eastAsia="宋体"/>
          <w:b w:val="0"/>
        </w:rPr>
        <w:t>HJ2.2-2018</w:t>
      </w:r>
      <w:r>
        <w:rPr>
          <w:rFonts w:ascii="Times New Roman" w:hAnsi="Times New Roman" w:eastAsia="宋体"/>
          <w:b w:val="0"/>
          <w:lang w:val="zh-CN"/>
        </w:rPr>
        <w:t>）中的规定，选用估算模型分别计算项目排放主要污染物的最大地面空气质量浓度占标率Pi（第i个污染物，简称</w:t>
      </w:r>
      <w:r>
        <w:rPr>
          <w:rFonts w:ascii="Times New Roman" w:hAnsi="Times New Roman" w:eastAsiaTheme="minorEastAsia"/>
          <w:b w:val="0"/>
          <w:lang w:val="zh-CN"/>
        </w:rPr>
        <w:t>“</w:t>
      </w:r>
      <w:r>
        <w:rPr>
          <w:rFonts w:ascii="Times New Roman" w:hAnsi="Times New Roman" w:eastAsia="宋体"/>
          <w:b w:val="0"/>
          <w:lang w:val="zh-CN"/>
        </w:rPr>
        <w:t>最大浓度占标率</w:t>
      </w:r>
      <w:r>
        <w:rPr>
          <w:rFonts w:ascii="Times New Roman" w:hAnsi="Times New Roman" w:eastAsiaTheme="minorEastAsia"/>
          <w:b w:val="0"/>
          <w:lang w:val="zh-CN"/>
        </w:rPr>
        <w:t>”</w:t>
      </w:r>
      <w:r>
        <w:rPr>
          <w:rFonts w:ascii="Times New Roman" w:hAnsi="Times New Roman" w:eastAsia="宋体"/>
          <w:b w:val="0"/>
          <w:lang w:val="zh-CN"/>
        </w:rPr>
        <w:t>）。其中Pi定义式见以下公式：</w:t>
      </w:r>
    </w:p>
    <w:p>
      <w:pPr>
        <w:ind w:firstLine="480"/>
        <w:jc w:val="center"/>
        <w:rPr>
          <w:rFonts w:ascii="Times New Roman" w:hAnsi="Times New Roman"/>
          <w:snapToGrid w:val="0"/>
          <w:kern w:val="0"/>
          <w:lang w:val="zh-CN"/>
        </w:rPr>
      </w:pPr>
      <w:r>
        <w:rPr>
          <w:rFonts w:ascii="Times New Roman" w:hAnsi="Times New Roman"/>
          <w:snapToGrid w:val="0"/>
          <w:kern w:val="0"/>
          <w:lang w:val="zh-CN"/>
        </w:rPr>
        <w:object>
          <v:shape id="_x0000_i1027" o:spt="75" type="#_x0000_t75" style="height:34.45pt;width:79.5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32">
            <o:LockedField>false</o:LockedField>
          </o:OLEObject>
        </w:object>
      </w:r>
    </w:p>
    <w:p>
      <w:pPr>
        <w:autoSpaceDE w:val="0"/>
        <w:autoSpaceDN w:val="0"/>
        <w:adjustRightInd w:val="0"/>
        <w:snapToGrid w:val="0"/>
        <w:ind w:firstLine="480"/>
        <w:rPr>
          <w:rFonts w:ascii="Times New Roman" w:hAnsi="Times New Roman"/>
          <w:snapToGrid w:val="0"/>
          <w:kern w:val="0"/>
          <w:lang w:val="zh-CN"/>
        </w:rPr>
      </w:pPr>
      <w:r>
        <w:rPr>
          <w:rFonts w:ascii="Times New Roman" w:hAnsi="Times New Roman"/>
          <w:snapToGrid w:val="0"/>
          <w:kern w:val="0"/>
          <w:lang w:val="zh-CN"/>
        </w:rPr>
        <w:t>式中：Pi—第i个污染物的最大地面空气质量浓度占标率，%；</w:t>
      </w:r>
    </w:p>
    <w:p>
      <w:pPr>
        <w:autoSpaceDE w:val="0"/>
        <w:autoSpaceDN w:val="0"/>
        <w:adjustRightInd w:val="0"/>
        <w:snapToGrid w:val="0"/>
        <w:ind w:firstLine="480"/>
        <w:rPr>
          <w:rFonts w:ascii="Times New Roman" w:hAnsi="Times New Roman"/>
          <w:snapToGrid w:val="0"/>
          <w:kern w:val="0"/>
          <w:lang w:val="zh-CN"/>
        </w:rPr>
      </w:pPr>
      <w:r>
        <w:rPr>
          <w:rFonts w:ascii="Times New Roman" w:hAnsi="Times New Roman"/>
          <w:snapToGrid w:val="0"/>
          <w:kern w:val="0"/>
          <w:lang w:val="zh-CN"/>
        </w:rPr>
        <w:t>Ci—采用估算模式计算出的第i个污染物的最大1h地面空气质量浓度，ug/m</w:t>
      </w:r>
      <w:r>
        <w:rPr>
          <w:rFonts w:ascii="Times New Roman" w:hAnsi="Times New Roman"/>
          <w:snapToGrid w:val="0"/>
          <w:kern w:val="0"/>
          <w:vertAlign w:val="superscript"/>
          <w:lang w:val="zh-CN"/>
        </w:rPr>
        <w:t>3</w:t>
      </w:r>
      <w:r>
        <w:rPr>
          <w:rFonts w:ascii="Times New Roman" w:hAnsi="Times New Roman"/>
          <w:snapToGrid w:val="0"/>
          <w:kern w:val="0"/>
          <w:lang w:val="zh-CN"/>
        </w:rPr>
        <w:t>；</w:t>
      </w:r>
    </w:p>
    <w:p>
      <w:pPr>
        <w:autoSpaceDE w:val="0"/>
        <w:autoSpaceDN w:val="0"/>
        <w:adjustRightInd w:val="0"/>
        <w:snapToGrid w:val="0"/>
        <w:ind w:firstLine="480"/>
        <w:rPr>
          <w:rFonts w:ascii="Times New Roman" w:hAnsi="Times New Roman"/>
          <w:snapToGrid w:val="0"/>
          <w:kern w:val="0"/>
          <w:lang w:val="zh-CN"/>
        </w:rPr>
      </w:pPr>
      <w:r>
        <w:rPr>
          <w:rFonts w:ascii="Times New Roman" w:hAnsi="Times New Roman"/>
          <w:snapToGrid w:val="0"/>
          <w:kern w:val="0"/>
          <w:lang w:val="zh-CN"/>
        </w:rPr>
        <w:t>C0i—第i个污染物的环境空气质量浓度标准，ug/m</w:t>
      </w:r>
      <w:r>
        <w:rPr>
          <w:rFonts w:ascii="Times New Roman" w:hAnsi="Times New Roman"/>
          <w:snapToGrid w:val="0"/>
          <w:kern w:val="0"/>
          <w:vertAlign w:val="superscript"/>
          <w:lang w:val="zh-CN"/>
        </w:rPr>
        <w:t>3</w:t>
      </w:r>
      <w:r>
        <w:rPr>
          <w:rFonts w:ascii="Times New Roman" w:hAnsi="Times New Roman"/>
          <w:snapToGrid w:val="0"/>
          <w:kern w:val="0"/>
          <w:lang w:val="zh-CN"/>
        </w:rPr>
        <w:t>，一般选用GB3095中1h平均质量浓度的二级浓度限值。</w:t>
      </w:r>
    </w:p>
    <w:p>
      <w:pPr>
        <w:ind w:firstLine="480"/>
        <w:rPr>
          <w:rFonts w:ascii="Times New Roman" w:hAnsi="Times New Roman"/>
        </w:rPr>
      </w:pPr>
      <w:r>
        <w:rPr>
          <w:rFonts w:hint="eastAsia" w:ascii="Times New Roman" w:hAnsi="Times New Roman"/>
        </w:rPr>
        <w:t>2）</w:t>
      </w:r>
      <w:r>
        <w:rPr>
          <w:rFonts w:ascii="Times New Roman" w:hAnsi="Times New Roman"/>
        </w:rPr>
        <w:t>评价等级判别表</w:t>
      </w:r>
    </w:p>
    <w:p>
      <w:pPr>
        <w:ind w:firstLine="480"/>
        <w:rPr>
          <w:rFonts w:ascii="Times New Roman" w:hAnsi="Times New Roman"/>
        </w:rPr>
      </w:pPr>
      <w:r>
        <w:rPr>
          <w:rFonts w:ascii="Times New Roman" w:hAnsi="Times New Roman"/>
        </w:rPr>
        <w:t>评价等级按下表的分级判据进行划分</w:t>
      </w:r>
      <w:r>
        <w:rPr>
          <w:rFonts w:hint="eastAsia" w:ascii="Times New Roman" w:hAnsi="Times New Roman"/>
        </w:rPr>
        <w:t>，具体见表4.2-1。</w:t>
      </w:r>
    </w:p>
    <w:p>
      <w:pPr>
        <w:pStyle w:val="108"/>
        <w:snapToGrid w:val="0"/>
        <w:spacing w:before="163" w:beforeLines="50"/>
        <w:jc w:val="center"/>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rPr>
        <w:t>4.2</w:t>
      </w:r>
      <w:r>
        <w:rPr>
          <w:rFonts w:ascii="Times New Roman" w:hAnsi="Times New Roman" w:eastAsia="宋体" w:cs="Times New Roman"/>
          <w:b/>
          <w:bCs/>
          <w:color w:val="auto"/>
        </w:rPr>
        <w:t>-1评价等级判别表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08"/>
        <w:gridCol w:w="4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69" w:type="pct"/>
          </w:tcPr>
          <w:p>
            <w:pPr>
              <w:pStyle w:val="25"/>
              <w:spacing w:line="240" w:lineRule="auto"/>
              <w:ind w:firstLine="0" w:firstLineChars="0"/>
              <w:rPr>
                <w:rFonts w:ascii="Times New Roman" w:hAnsi="Times New Roman"/>
              </w:rPr>
            </w:pPr>
            <w:r>
              <w:rPr>
                <w:rFonts w:ascii="Times New Roman" w:hAnsi="Times New Roman"/>
              </w:rPr>
              <w:t>评价工作等级</w:t>
            </w:r>
          </w:p>
        </w:tc>
        <w:tc>
          <w:tcPr>
            <w:tcW w:w="2531" w:type="pct"/>
          </w:tcPr>
          <w:p>
            <w:pPr>
              <w:pStyle w:val="25"/>
              <w:spacing w:line="240" w:lineRule="auto"/>
              <w:ind w:firstLine="0" w:firstLineChars="0"/>
              <w:rPr>
                <w:rFonts w:ascii="Times New Roman" w:hAnsi="Times New Roman"/>
              </w:rPr>
            </w:pPr>
            <w:r>
              <w:rPr>
                <w:rFonts w:ascii="Times New Roman" w:hAnsi="Times New Roman"/>
              </w:rPr>
              <w:t>评价工作分级判据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69" w:type="pct"/>
          </w:tcPr>
          <w:p>
            <w:pPr>
              <w:pStyle w:val="25"/>
              <w:spacing w:line="240" w:lineRule="auto"/>
              <w:ind w:firstLine="0" w:firstLineChars="0"/>
              <w:rPr>
                <w:rFonts w:ascii="Times New Roman" w:hAnsi="Times New Roman"/>
              </w:rPr>
            </w:pPr>
            <w:r>
              <w:rPr>
                <w:rFonts w:ascii="Times New Roman" w:hAnsi="Times New Roman"/>
              </w:rPr>
              <w:t>一级评价</w:t>
            </w:r>
          </w:p>
        </w:tc>
        <w:tc>
          <w:tcPr>
            <w:tcW w:w="2531" w:type="pct"/>
          </w:tcPr>
          <w:p>
            <w:pPr>
              <w:pStyle w:val="25"/>
              <w:spacing w:line="240" w:lineRule="auto"/>
              <w:ind w:firstLine="0" w:firstLineChars="0"/>
              <w:rPr>
                <w:rFonts w:ascii="Times New Roman" w:hAnsi="Times New Roman"/>
              </w:rPr>
            </w:pPr>
            <w:r>
              <w:rPr>
                <w:rFonts w:ascii="Times New Roman" w:hAnsi="Times New Roman"/>
              </w:rPr>
              <w:t>Pmax</w:t>
            </w:r>
            <w:r>
              <w:rPr>
                <w:rFonts w:hint="eastAsia" w:ascii="Times New Roman" w:hAnsi="Times New Roman" w:cs="宋体"/>
              </w:rPr>
              <w:t>≧</w:t>
            </w:r>
            <w:r>
              <w:rPr>
                <w:rFonts w:ascii="Times New Roman" w:hAnsi="Times New Roma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69" w:type="pct"/>
          </w:tcPr>
          <w:p>
            <w:pPr>
              <w:pStyle w:val="25"/>
              <w:spacing w:line="240" w:lineRule="auto"/>
              <w:ind w:firstLine="0" w:firstLineChars="0"/>
              <w:rPr>
                <w:rFonts w:ascii="Times New Roman" w:hAnsi="Times New Roman"/>
              </w:rPr>
            </w:pPr>
            <w:r>
              <w:rPr>
                <w:rFonts w:ascii="Times New Roman" w:hAnsi="Times New Roman"/>
              </w:rPr>
              <w:t>二级评价</w:t>
            </w:r>
          </w:p>
        </w:tc>
        <w:tc>
          <w:tcPr>
            <w:tcW w:w="2531" w:type="pct"/>
          </w:tcPr>
          <w:p>
            <w:pPr>
              <w:pStyle w:val="25"/>
              <w:spacing w:line="240" w:lineRule="auto"/>
              <w:ind w:firstLine="0" w:firstLineChars="0"/>
              <w:rPr>
                <w:rFonts w:ascii="Times New Roman" w:hAnsi="Times New Roman"/>
              </w:rPr>
            </w:pPr>
            <w:r>
              <w:rPr>
                <w:rFonts w:ascii="Times New Roman" w:hAnsi="Times New Roman"/>
              </w:rPr>
              <w:t>1%</w:t>
            </w:r>
            <w:r>
              <w:rPr>
                <w:rFonts w:hint="eastAsia" w:ascii="Times New Roman" w:hAnsi="Times New Roman" w:cs="宋体"/>
              </w:rPr>
              <w:t>≦</w:t>
            </w:r>
            <w:r>
              <w:rPr>
                <w:rFonts w:ascii="Times New Roman" w:hAnsi="Times New Roman"/>
              </w:rPr>
              <w:t>Pmax&lt;10%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69" w:type="pct"/>
          </w:tcPr>
          <w:p>
            <w:pPr>
              <w:pStyle w:val="25"/>
              <w:spacing w:line="240" w:lineRule="auto"/>
              <w:ind w:firstLine="0" w:firstLineChars="0"/>
              <w:rPr>
                <w:rFonts w:ascii="Times New Roman" w:hAnsi="Times New Roman"/>
              </w:rPr>
            </w:pPr>
            <w:r>
              <w:rPr>
                <w:rFonts w:ascii="Times New Roman" w:hAnsi="Times New Roman"/>
              </w:rPr>
              <w:t>三级评价</w:t>
            </w:r>
          </w:p>
        </w:tc>
        <w:tc>
          <w:tcPr>
            <w:tcW w:w="2531" w:type="pct"/>
          </w:tcPr>
          <w:p>
            <w:pPr>
              <w:pStyle w:val="25"/>
              <w:spacing w:line="240" w:lineRule="auto"/>
              <w:ind w:firstLine="0" w:firstLineChars="0"/>
              <w:rPr>
                <w:rFonts w:ascii="Times New Roman" w:hAnsi="Times New Roman"/>
              </w:rPr>
            </w:pPr>
            <w:r>
              <w:rPr>
                <w:rFonts w:ascii="Times New Roman" w:hAnsi="Times New Roman"/>
              </w:rPr>
              <w:t>Pmax&lt;1%</w:t>
            </w:r>
          </w:p>
        </w:tc>
      </w:tr>
    </w:tbl>
    <w:p>
      <w:pPr>
        <w:ind w:firstLine="480"/>
        <w:rPr>
          <w:rFonts w:ascii="Times New Roman" w:hAnsi="Times New Roman"/>
        </w:rPr>
      </w:pPr>
      <w:r>
        <w:rPr>
          <w:rFonts w:hint="eastAsia" w:ascii="Times New Roman" w:hAnsi="Times New Roman"/>
        </w:rPr>
        <w:t>3）污染物评价标准</w:t>
      </w:r>
    </w:p>
    <w:p>
      <w:pPr>
        <w:ind w:firstLine="480"/>
        <w:rPr>
          <w:rFonts w:ascii="Times New Roman" w:hAnsi="Times New Roman"/>
        </w:rPr>
      </w:pPr>
      <w:r>
        <w:rPr>
          <w:rFonts w:hint="eastAsia" w:ascii="Times New Roman" w:hAnsi="Times New Roman"/>
        </w:rPr>
        <w:t>污染物评价标准和来源见表4.2-2。</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表4.2</w:t>
      </w:r>
      <w:r>
        <w:rPr>
          <w:rFonts w:ascii="Times New Roman" w:hAnsi="Times New Roman" w:eastAsia="宋体" w:cs="Times New Roman"/>
          <w:b/>
          <w:bCs/>
          <w:color w:val="auto"/>
        </w:rPr>
        <w:t>-2</w:t>
      </w:r>
      <w:r>
        <w:rPr>
          <w:rFonts w:hint="eastAsia" w:ascii="Times New Roman" w:hAnsi="Times New Roman" w:eastAsia="宋体" w:cs="Times New Roman"/>
          <w:b/>
          <w:bCs/>
          <w:color w:val="auto"/>
        </w:rPr>
        <w:t>污染物评价标准</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27"/>
        <w:gridCol w:w="2323"/>
        <w:gridCol w:w="43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72" w:type="pct"/>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评价因子</w:t>
            </w:r>
          </w:p>
        </w:tc>
        <w:tc>
          <w:tcPr>
            <w:tcW w:w="1363" w:type="pct"/>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标准值/(ug/m</w:t>
            </w:r>
            <w:r>
              <w:rPr>
                <w:rFonts w:ascii="Times New Roman" w:hAnsi="Times New Roman"/>
                <w:sz w:val="21"/>
                <w:szCs w:val="21"/>
                <w:vertAlign w:val="superscript"/>
              </w:rPr>
              <w:t>3</w:t>
            </w:r>
            <w:r>
              <w:rPr>
                <w:rFonts w:ascii="Times New Roman" w:hAnsi="Times New Roman"/>
                <w:sz w:val="21"/>
                <w:szCs w:val="21"/>
              </w:rPr>
              <w:t>)</w:t>
            </w:r>
          </w:p>
        </w:tc>
        <w:tc>
          <w:tcPr>
            <w:tcW w:w="2565" w:type="pct"/>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72"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NH</w:t>
            </w:r>
            <w:r>
              <w:rPr>
                <w:rFonts w:ascii="Times New Roman" w:hAnsi="Times New Roman"/>
                <w:sz w:val="21"/>
                <w:szCs w:val="21"/>
                <w:vertAlign w:val="subscript"/>
              </w:rPr>
              <w:t>3</w:t>
            </w:r>
          </w:p>
        </w:tc>
        <w:tc>
          <w:tcPr>
            <w:tcW w:w="1363" w:type="pct"/>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200（小时平均值）</w:t>
            </w:r>
          </w:p>
        </w:tc>
        <w:tc>
          <w:tcPr>
            <w:tcW w:w="2565" w:type="pct"/>
            <w:vMerge w:val="restart"/>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《环境影响评价技术导则大气环境》（HJ2.2-2018）附录D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72" w:type="pct"/>
            <w:vAlign w:val="center"/>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H</w:t>
            </w:r>
            <w:r>
              <w:rPr>
                <w:rFonts w:ascii="Times New Roman" w:hAnsi="Times New Roman"/>
                <w:sz w:val="21"/>
                <w:szCs w:val="21"/>
                <w:vertAlign w:val="subscript"/>
              </w:rPr>
              <w:t>2</w:t>
            </w:r>
            <w:r>
              <w:rPr>
                <w:rFonts w:ascii="Times New Roman" w:hAnsi="Times New Roman"/>
                <w:sz w:val="21"/>
                <w:szCs w:val="21"/>
              </w:rPr>
              <w:t>S</w:t>
            </w:r>
          </w:p>
        </w:tc>
        <w:tc>
          <w:tcPr>
            <w:tcW w:w="1363" w:type="pct"/>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10（小时平均值）</w:t>
            </w:r>
          </w:p>
        </w:tc>
        <w:tc>
          <w:tcPr>
            <w:tcW w:w="2565" w:type="pct"/>
            <w:vMerge w:val="continue"/>
            <w:vAlign w:val="center"/>
          </w:tcPr>
          <w:p>
            <w:pPr>
              <w:adjustRightInd w:val="0"/>
              <w:snapToGrid w:val="0"/>
              <w:spacing w:line="240" w:lineRule="auto"/>
              <w:ind w:firstLine="0" w:firstLineChars="0"/>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000" w:type="pct"/>
            <w:gridSpan w:val="3"/>
            <w:vAlign w:val="center"/>
          </w:tcPr>
          <w:p>
            <w:pPr>
              <w:adjustRightInd w:val="0"/>
              <w:snapToGrid w:val="0"/>
              <w:spacing w:line="240" w:lineRule="auto"/>
              <w:ind w:firstLine="0" w:firstLineChars="0"/>
              <w:jc w:val="left"/>
              <w:rPr>
                <w:rFonts w:ascii="Times New Roman" w:hAnsi="Times New Roman"/>
                <w:sz w:val="21"/>
                <w:szCs w:val="21"/>
              </w:rPr>
            </w:pPr>
            <w:r>
              <w:rPr>
                <w:rFonts w:ascii="Times New Roman" w:hAnsi="Times New Roman"/>
                <w:sz w:val="21"/>
                <w:szCs w:val="21"/>
              </w:rPr>
              <w:t>注：本次标准值取小时值，没有小时值的取日均值3倍。</w:t>
            </w:r>
          </w:p>
        </w:tc>
      </w:tr>
    </w:tbl>
    <w:p>
      <w:pPr>
        <w:ind w:firstLine="480"/>
        <w:rPr>
          <w:rFonts w:ascii="Times New Roman" w:hAnsi="Times New Roman"/>
        </w:rPr>
      </w:pPr>
      <w:r>
        <w:rPr>
          <w:rFonts w:hint="eastAsia" w:ascii="Times New Roman" w:hAnsi="Times New Roman"/>
        </w:rPr>
        <w:t>（2）污染源参数</w:t>
      </w:r>
    </w:p>
    <w:p>
      <w:pPr>
        <w:ind w:firstLine="480"/>
        <w:rPr>
          <w:rFonts w:ascii="Times New Roman" w:hAnsi="Times New Roman"/>
        </w:rPr>
      </w:pPr>
      <w:r>
        <w:rPr>
          <w:rFonts w:ascii="Times New Roman" w:hAnsi="Times New Roman"/>
        </w:rPr>
        <w:t>主要废气污染源排放参数见下表</w:t>
      </w:r>
      <w:r>
        <w:rPr>
          <w:rFonts w:hint="eastAsia" w:ascii="Times New Roman" w:hAnsi="Times New Roman"/>
        </w:rPr>
        <w:t>4.2</w:t>
      </w:r>
      <w:r>
        <w:rPr>
          <w:rFonts w:ascii="Times New Roman" w:hAnsi="Times New Roman"/>
        </w:rPr>
        <w:t>-3</w:t>
      </w:r>
      <w:r>
        <w:rPr>
          <w:rFonts w:hint="eastAsia" w:ascii="Times New Roman" w:hAnsi="Times New Roman"/>
        </w:rPr>
        <w:t>。</w:t>
      </w:r>
    </w:p>
    <w:p>
      <w:pPr>
        <w:pStyle w:val="108"/>
        <w:snapToGrid w:val="0"/>
        <w:spacing w:before="163" w:beforeLines="50"/>
        <w:jc w:val="center"/>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rPr>
        <w:t>4.2</w:t>
      </w:r>
      <w:r>
        <w:rPr>
          <w:rFonts w:ascii="Times New Roman" w:hAnsi="Times New Roman" w:eastAsia="宋体" w:cs="Times New Roman"/>
          <w:b/>
          <w:bCs/>
          <w:color w:val="auto"/>
        </w:rPr>
        <w:t>-</w:t>
      </w:r>
      <w:r>
        <w:rPr>
          <w:rFonts w:hint="eastAsia" w:ascii="Times New Roman" w:hAnsi="Times New Roman" w:eastAsia="宋体" w:cs="Times New Roman"/>
          <w:b/>
          <w:bCs/>
          <w:color w:val="auto"/>
        </w:rPr>
        <w:t xml:space="preserve">3 </w:t>
      </w:r>
      <w:r>
        <w:rPr>
          <w:rFonts w:ascii="Times New Roman" w:hAnsi="Times New Roman" w:eastAsia="宋体" w:cs="Times New Roman"/>
          <w:b/>
          <w:bCs/>
          <w:color w:val="auto"/>
        </w:rPr>
        <w:t>主要废气污染源参数一览表(矩形面源)</w:t>
      </w:r>
    </w:p>
    <w:tbl>
      <w:tblPr>
        <w:tblStyle w:val="132"/>
        <w:tblW w:w="85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77"/>
        <w:gridCol w:w="1324"/>
        <w:gridCol w:w="767"/>
        <w:gridCol w:w="828"/>
        <w:gridCol w:w="695"/>
        <w:gridCol w:w="714"/>
        <w:gridCol w:w="656"/>
        <w:gridCol w:w="1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center"/>
          </w:tcPr>
          <w:p>
            <w:pPr>
              <w:spacing w:line="240" w:lineRule="auto"/>
              <w:ind w:firstLine="0" w:firstLineChars="0"/>
              <w:jc w:val="center"/>
              <w:rPr>
                <w:rFonts w:ascii="Times New Roman" w:hAnsi="Times New Roman"/>
                <w:sz w:val="21"/>
                <w:szCs w:val="21"/>
              </w:rPr>
            </w:pPr>
            <w:r>
              <w:rPr>
                <w:rFonts w:ascii="Times New Roman" w:hAnsi="Times New Roman"/>
                <w:sz w:val="21"/>
                <w:szCs w:val="21"/>
              </w:rPr>
              <w:t>污染源名称</w:t>
            </w:r>
          </w:p>
        </w:tc>
        <w:tc>
          <w:tcPr>
            <w:tcW w:w="2801" w:type="dxa"/>
            <w:gridSpan w:val="2"/>
            <w:vAlign w:val="center"/>
          </w:tcPr>
          <w:p>
            <w:pPr>
              <w:spacing w:line="240" w:lineRule="auto"/>
              <w:ind w:firstLine="0" w:firstLineChars="0"/>
              <w:jc w:val="center"/>
              <w:rPr>
                <w:rFonts w:ascii="Times New Roman" w:hAnsi="Times New Roman"/>
                <w:sz w:val="21"/>
                <w:szCs w:val="21"/>
              </w:rPr>
            </w:pPr>
            <w:r>
              <w:rPr>
                <w:rFonts w:ascii="Times New Roman" w:hAnsi="Times New Roman"/>
                <w:sz w:val="21"/>
                <w:szCs w:val="21"/>
              </w:rPr>
              <w:t>坐标</w:t>
            </w:r>
          </w:p>
        </w:tc>
        <w:tc>
          <w:tcPr>
            <w:tcW w:w="767" w:type="dxa"/>
            <w:vMerge w:val="restar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海拔高度(</w:t>
            </w:r>
            <w:r>
              <w:rPr>
                <w:rFonts w:ascii="Times New Roman" w:hAnsi="Times New Roman"/>
                <w:sz w:val="21"/>
                <w:szCs w:val="21"/>
              </w:rPr>
              <w:t>m)</w:t>
            </w:r>
          </w:p>
        </w:tc>
        <w:tc>
          <w:tcPr>
            <w:tcW w:w="2237" w:type="dxa"/>
            <w:gridSpan w:val="3"/>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矩形面源</w:t>
            </w:r>
          </w:p>
        </w:tc>
        <w:tc>
          <w:tcPr>
            <w:tcW w:w="656" w:type="dxa"/>
            <w:vMerge w:val="restar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污染物</w:t>
            </w:r>
          </w:p>
        </w:tc>
        <w:tc>
          <w:tcPr>
            <w:tcW w:w="1153" w:type="dxa"/>
            <w:vMerge w:val="restar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排放速率（</w:t>
            </w:r>
            <w:r>
              <w:rPr>
                <w:rFonts w:ascii="Times New Roman" w:hAnsi="Times New Roman"/>
                <w:sz w:val="21"/>
                <w:szCs w:val="21"/>
              </w:rPr>
              <w:t>kg/h</w:t>
            </w:r>
            <w:r>
              <w:rPr>
                <w:rFonts w:hint="eastAsia" w:ascii="Times New Roman" w:hAnsi="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03" w:type="dxa"/>
            <w:vMerge w:val="continue"/>
            <w:vAlign w:val="center"/>
          </w:tcPr>
          <w:p>
            <w:pPr>
              <w:spacing w:line="240" w:lineRule="auto"/>
              <w:ind w:firstLine="0" w:firstLineChars="0"/>
              <w:jc w:val="center"/>
              <w:rPr>
                <w:rFonts w:ascii="Times New Roman" w:hAnsi="Times New Roman"/>
                <w:sz w:val="21"/>
                <w:szCs w:val="21"/>
              </w:rPr>
            </w:pPr>
          </w:p>
        </w:tc>
        <w:tc>
          <w:tcPr>
            <w:tcW w:w="1477"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经度</w:t>
            </w:r>
          </w:p>
        </w:tc>
        <w:tc>
          <w:tcPr>
            <w:tcW w:w="1324"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经度</w:t>
            </w:r>
          </w:p>
        </w:tc>
        <w:tc>
          <w:tcPr>
            <w:tcW w:w="767" w:type="dxa"/>
            <w:vMerge w:val="continue"/>
            <w:vAlign w:val="center"/>
          </w:tcPr>
          <w:p>
            <w:pPr>
              <w:spacing w:line="240" w:lineRule="auto"/>
              <w:ind w:firstLine="0" w:firstLineChars="0"/>
              <w:jc w:val="center"/>
              <w:rPr>
                <w:rFonts w:ascii="Times New Roman" w:hAnsi="Times New Roman"/>
                <w:sz w:val="21"/>
                <w:szCs w:val="21"/>
              </w:rPr>
            </w:pPr>
          </w:p>
        </w:tc>
        <w:tc>
          <w:tcPr>
            <w:tcW w:w="828"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长度</w:t>
            </w:r>
          </w:p>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m)</w:t>
            </w:r>
          </w:p>
        </w:tc>
        <w:tc>
          <w:tcPr>
            <w:tcW w:w="695"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宽度</w:t>
            </w:r>
          </w:p>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m)</w:t>
            </w:r>
          </w:p>
        </w:tc>
        <w:tc>
          <w:tcPr>
            <w:tcW w:w="714"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有效高度</w:t>
            </w:r>
          </w:p>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m)</w:t>
            </w:r>
          </w:p>
        </w:tc>
        <w:tc>
          <w:tcPr>
            <w:tcW w:w="656" w:type="dxa"/>
            <w:vMerge w:val="continue"/>
            <w:vAlign w:val="center"/>
          </w:tcPr>
          <w:p>
            <w:pPr>
              <w:spacing w:line="240" w:lineRule="auto"/>
              <w:ind w:firstLine="0" w:firstLineChars="0"/>
              <w:jc w:val="center"/>
              <w:rPr>
                <w:rFonts w:ascii="Times New Roman" w:hAnsi="Times New Roman"/>
                <w:sz w:val="21"/>
                <w:szCs w:val="21"/>
              </w:rPr>
            </w:pPr>
          </w:p>
        </w:tc>
        <w:tc>
          <w:tcPr>
            <w:tcW w:w="1153" w:type="dxa"/>
            <w:vMerge w:val="continue"/>
            <w:vAlign w:val="center"/>
          </w:tcPr>
          <w:p>
            <w:pPr>
              <w:spacing w:line="240" w:lineRule="auto"/>
              <w:ind w:firstLine="0" w:firstLineChars="0"/>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3" w:type="dxa"/>
            <w:vMerge w:val="restar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污水处理设备</w:t>
            </w:r>
          </w:p>
        </w:tc>
        <w:tc>
          <w:tcPr>
            <w:tcW w:w="1477"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103.845158</w:t>
            </w:r>
          </w:p>
        </w:tc>
        <w:tc>
          <w:tcPr>
            <w:tcW w:w="1324"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36.040803</w:t>
            </w:r>
          </w:p>
        </w:tc>
        <w:tc>
          <w:tcPr>
            <w:tcW w:w="767"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1524</w:t>
            </w:r>
          </w:p>
        </w:tc>
        <w:tc>
          <w:tcPr>
            <w:tcW w:w="828"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12</w:t>
            </w:r>
          </w:p>
        </w:tc>
        <w:tc>
          <w:tcPr>
            <w:tcW w:w="695"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6.5</w:t>
            </w:r>
          </w:p>
        </w:tc>
        <w:tc>
          <w:tcPr>
            <w:tcW w:w="714"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3.5</w:t>
            </w:r>
          </w:p>
        </w:tc>
        <w:tc>
          <w:tcPr>
            <w:tcW w:w="656"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H</w:t>
            </w:r>
            <w:r>
              <w:rPr>
                <w:rFonts w:hint="eastAsia" w:ascii="Times New Roman" w:hAnsi="Times New Roman"/>
                <w:sz w:val="21"/>
                <w:szCs w:val="21"/>
                <w:vertAlign w:val="subscript"/>
              </w:rPr>
              <w:t>2</w:t>
            </w:r>
            <w:r>
              <w:rPr>
                <w:rFonts w:hint="eastAsia" w:ascii="Times New Roman" w:hAnsi="Times New Roman"/>
                <w:sz w:val="21"/>
                <w:szCs w:val="21"/>
              </w:rPr>
              <w:t>S</w:t>
            </w:r>
          </w:p>
        </w:tc>
        <w:tc>
          <w:tcPr>
            <w:tcW w:w="1153"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3.18×10</w:t>
            </w:r>
            <w:r>
              <w:rPr>
                <w:rFonts w:hint="eastAsia" w:ascii="Times New Roman" w:hAnsi="Times New Roman"/>
                <w:sz w:val="21"/>
                <w:szCs w:val="21"/>
                <w:vertAlign w:val="superscript"/>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3" w:type="dxa"/>
            <w:vMerge w:val="continue"/>
            <w:vAlign w:val="center"/>
          </w:tcPr>
          <w:p>
            <w:pPr>
              <w:spacing w:line="240" w:lineRule="auto"/>
              <w:ind w:firstLine="0" w:firstLineChars="0"/>
              <w:jc w:val="center"/>
              <w:rPr>
                <w:rFonts w:ascii="Times New Roman" w:hAnsi="Times New Roman"/>
                <w:sz w:val="21"/>
                <w:szCs w:val="21"/>
              </w:rPr>
            </w:pPr>
          </w:p>
        </w:tc>
        <w:tc>
          <w:tcPr>
            <w:tcW w:w="1477"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103.845158</w:t>
            </w:r>
          </w:p>
        </w:tc>
        <w:tc>
          <w:tcPr>
            <w:tcW w:w="1324"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36.040803</w:t>
            </w:r>
          </w:p>
        </w:tc>
        <w:tc>
          <w:tcPr>
            <w:tcW w:w="767"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1524</w:t>
            </w:r>
          </w:p>
        </w:tc>
        <w:tc>
          <w:tcPr>
            <w:tcW w:w="828"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12</w:t>
            </w:r>
          </w:p>
        </w:tc>
        <w:tc>
          <w:tcPr>
            <w:tcW w:w="695"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6.5</w:t>
            </w:r>
          </w:p>
        </w:tc>
        <w:tc>
          <w:tcPr>
            <w:tcW w:w="714"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3.5</w:t>
            </w:r>
          </w:p>
        </w:tc>
        <w:tc>
          <w:tcPr>
            <w:tcW w:w="656"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NH</w:t>
            </w:r>
            <w:r>
              <w:rPr>
                <w:rFonts w:hint="eastAsia" w:ascii="Times New Roman" w:hAnsi="Times New Roman"/>
                <w:sz w:val="21"/>
                <w:szCs w:val="21"/>
                <w:vertAlign w:val="subscript"/>
              </w:rPr>
              <w:t>3</w:t>
            </w:r>
          </w:p>
        </w:tc>
        <w:tc>
          <w:tcPr>
            <w:tcW w:w="1153" w:type="dxa"/>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color w:val="000000" w:themeColor="text1"/>
                <w:sz w:val="21"/>
                <w:szCs w:val="21"/>
              </w:rPr>
              <w:t>1.23</w:t>
            </w:r>
            <w:r>
              <w:rPr>
                <w:rFonts w:ascii="Times New Roman" w:hAnsi="Times New Roman"/>
                <w:color w:val="000000" w:themeColor="text1"/>
                <w:sz w:val="21"/>
                <w:szCs w:val="21"/>
              </w:rPr>
              <w:t>×10</w:t>
            </w:r>
            <w:r>
              <w:rPr>
                <w:rFonts w:hint="eastAsia" w:ascii="Times New Roman" w:hAnsi="Times New Roman"/>
                <w:color w:val="000000" w:themeColor="text1"/>
                <w:sz w:val="21"/>
                <w:szCs w:val="21"/>
                <w:vertAlign w:val="superscript"/>
              </w:rPr>
              <w:t>-7</w:t>
            </w:r>
          </w:p>
        </w:tc>
      </w:tr>
    </w:tbl>
    <w:p>
      <w:pPr>
        <w:ind w:firstLine="48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）项目参数</w:t>
      </w:r>
    </w:p>
    <w:p>
      <w:pPr>
        <w:ind w:firstLine="480"/>
        <w:rPr>
          <w:rFonts w:ascii="Times New Roman" w:hAnsi="Times New Roman"/>
        </w:rPr>
      </w:pPr>
      <w:r>
        <w:rPr>
          <w:rFonts w:ascii="Times New Roman" w:hAnsi="Times New Roman"/>
        </w:rPr>
        <w:t>估算模式所用参数见表</w:t>
      </w:r>
      <w:r>
        <w:rPr>
          <w:rFonts w:hint="eastAsia" w:ascii="Times New Roman" w:hAnsi="Times New Roman"/>
        </w:rPr>
        <w:t>4.2</w:t>
      </w:r>
      <w:r>
        <w:rPr>
          <w:rFonts w:ascii="Times New Roman" w:hAnsi="Times New Roman"/>
        </w:rPr>
        <w:t>-4</w:t>
      </w:r>
      <w:r>
        <w:rPr>
          <w:rFonts w:hint="eastAsia" w:ascii="Times New Roman" w:hAnsi="Times New Roman"/>
        </w:rPr>
        <w:t>。</w:t>
      </w:r>
    </w:p>
    <w:p>
      <w:pPr>
        <w:pStyle w:val="108"/>
        <w:snapToGrid w:val="0"/>
        <w:spacing w:before="163" w:beforeLines="50"/>
        <w:jc w:val="center"/>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rPr>
        <w:t>4.2</w:t>
      </w:r>
      <w:r>
        <w:rPr>
          <w:rFonts w:ascii="Times New Roman" w:hAnsi="Times New Roman" w:eastAsia="宋体" w:cs="Times New Roman"/>
          <w:b/>
          <w:bCs/>
          <w:color w:val="auto"/>
        </w:rPr>
        <w:t>-</w:t>
      </w:r>
      <w:r>
        <w:rPr>
          <w:rFonts w:hint="eastAsia" w:ascii="Times New Roman" w:hAnsi="Times New Roman" w:eastAsia="宋体" w:cs="Times New Roman"/>
          <w:b/>
          <w:bCs/>
          <w:color w:val="auto"/>
        </w:rPr>
        <w:t>4</w:t>
      </w:r>
      <w:r>
        <w:rPr>
          <w:rFonts w:ascii="Times New Roman" w:hAnsi="Times New Roman" w:eastAsia="宋体" w:cs="Times New Roman"/>
          <w:b/>
          <w:bCs/>
          <w:color w:val="auto"/>
        </w:rPr>
        <w:t>估算模型参数表</w:t>
      </w:r>
    </w:p>
    <w:tbl>
      <w:tblPr>
        <w:tblStyle w:val="32"/>
        <w:tblW w:w="85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882"/>
        <w:gridCol w:w="4339"/>
        <w:gridCol w:w="22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221" w:type="dxa"/>
            <w:gridSpan w:val="2"/>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参数</w:t>
            </w:r>
          </w:p>
        </w:tc>
        <w:tc>
          <w:tcPr>
            <w:tcW w:w="2299" w:type="dxa"/>
            <w:tcBorders>
              <w:top w:val="single" w:color="000000" w:sz="12"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取值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82" w:type="dxa"/>
            <w:vMerge w:val="restart"/>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城市/农村选项</w:t>
            </w:r>
          </w:p>
        </w:tc>
        <w:tc>
          <w:tcPr>
            <w:tcW w:w="4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城市/农村</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rPr>
              <w:t>城市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82" w:type="dxa"/>
            <w:vMerge w:val="continue"/>
            <w:tcBorders>
              <w:top w:val="single" w:color="000000" w:sz="6" w:space="0"/>
              <w:left w:val="single" w:color="000000" w:sz="12" w:space="0"/>
              <w:bottom w:val="single" w:color="000000" w:sz="6"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4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人口数（城市选项时）</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3620000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221" w:type="dxa"/>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最高环境温度/℃</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28.6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221" w:type="dxa"/>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最低环境温度/℃</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-5.5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221" w:type="dxa"/>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土地利用类型</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城市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221" w:type="dxa"/>
            <w:gridSpan w:val="2"/>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区域湿度条件</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hint="eastAsia" w:ascii="Times New Roman" w:hAnsi="Times New Roman"/>
                <w:kern w:val="2"/>
              </w:rPr>
              <w:t>中等湿度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82" w:type="dxa"/>
            <w:vMerge w:val="restart"/>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是否考虑地形</w:t>
            </w:r>
          </w:p>
        </w:tc>
        <w:tc>
          <w:tcPr>
            <w:tcW w:w="4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考虑地形</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82" w:type="dxa"/>
            <w:vMerge w:val="continue"/>
            <w:tcBorders>
              <w:top w:val="single" w:color="000000" w:sz="6" w:space="0"/>
              <w:left w:val="single" w:color="000000" w:sz="12" w:space="0"/>
              <w:bottom w:val="single" w:color="000000" w:sz="6"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4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地形数据分辨率/m</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82" w:type="dxa"/>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是否考虑岸线熏烟</w:t>
            </w:r>
          </w:p>
        </w:tc>
        <w:tc>
          <w:tcPr>
            <w:tcW w:w="4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考虑岸线熏烟</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82" w:type="dxa"/>
            <w:vMerge w:val="continue"/>
            <w:tcBorders>
              <w:top w:val="single" w:color="000000" w:sz="6" w:space="0"/>
              <w:left w:val="single" w:color="000000" w:sz="12" w:space="0"/>
              <w:bottom w:val="single" w:color="000000" w:sz="12"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4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岸线距离/km</w:t>
            </w:r>
          </w:p>
        </w:tc>
        <w:tc>
          <w:tcPr>
            <w:tcW w:w="229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82" w:type="dxa"/>
            <w:vMerge w:val="continue"/>
            <w:tcBorders>
              <w:top w:val="single" w:color="000000" w:sz="6" w:space="0"/>
              <w:left w:val="single" w:color="000000" w:sz="12" w:space="0"/>
              <w:bottom w:val="single" w:color="000000" w:sz="12" w:space="0"/>
              <w:right w:val="single" w:color="000000" w:sz="6" w:space="0"/>
            </w:tcBorders>
            <w:shd w:val="clear" w:color="auto" w:fill="auto"/>
            <w:vAlign w:val="center"/>
          </w:tcPr>
          <w:p>
            <w:pPr>
              <w:widowControl/>
              <w:adjustRightInd w:val="0"/>
              <w:snapToGrid w:val="0"/>
              <w:ind w:firstLine="420"/>
              <w:jc w:val="center"/>
              <w:rPr>
                <w:rFonts w:ascii="Times New Roman" w:hAnsi="Times New Roman"/>
                <w:sz w:val="21"/>
                <w:szCs w:val="21"/>
              </w:rPr>
            </w:pPr>
          </w:p>
        </w:tc>
        <w:tc>
          <w:tcPr>
            <w:tcW w:w="4339" w:type="dxa"/>
            <w:tcBorders>
              <w:top w:val="single" w:color="000000" w:sz="6" w:space="0"/>
              <w:left w:val="single" w:color="000000" w:sz="6" w:space="0"/>
              <w:bottom w:val="single" w:color="000000" w:sz="12" w:space="0"/>
              <w:right w:val="single" w:color="000000" w:sz="6"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岸线方向/°</w:t>
            </w:r>
          </w:p>
        </w:tc>
        <w:tc>
          <w:tcPr>
            <w:tcW w:w="2299" w:type="dxa"/>
            <w:tcBorders>
              <w:top w:val="single" w:color="000000" w:sz="6" w:space="0"/>
              <w:left w:val="single" w:color="000000" w:sz="6" w:space="0"/>
              <w:bottom w:val="single" w:color="000000" w:sz="12" w:space="0"/>
              <w:right w:val="single" w:color="000000" w:sz="12" w:space="0"/>
            </w:tcBorders>
            <w:shd w:val="clear" w:color="auto" w:fill="auto"/>
            <w:vAlign w:val="center"/>
          </w:tcPr>
          <w:p>
            <w:pPr>
              <w:pStyle w:val="57"/>
              <w:spacing w:line="240" w:lineRule="auto"/>
              <w:jc w:val="center"/>
              <w:rPr>
                <w:rFonts w:ascii="Times New Roman" w:hAnsi="Times New Roman"/>
                <w:kern w:val="2"/>
              </w:rPr>
            </w:pPr>
            <w:r>
              <w:rPr>
                <w:rFonts w:ascii="Times New Roman" w:hAnsi="Times New Roman"/>
              </w:rPr>
              <w:t>/</w:t>
            </w:r>
          </w:p>
        </w:tc>
      </w:tr>
    </w:tbl>
    <w:p>
      <w:pPr>
        <w:ind w:firstLine="480"/>
        <w:rPr>
          <w:rFonts w:ascii="Times New Roman" w:hAnsi="Times New Roman"/>
        </w:rPr>
      </w:pPr>
      <w:r>
        <w:rPr>
          <w:rFonts w:hint="eastAsia" w:ascii="Times New Roman" w:hAnsi="Times New Roman"/>
        </w:rPr>
        <w:t>（4）评价工作等级确定</w:t>
      </w:r>
    </w:p>
    <w:p>
      <w:pPr>
        <w:ind w:firstLine="480"/>
        <w:rPr>
          <w:rFonts w:ascii="Times New Roman" w:hAnsi="Times New Roman"/>
        </w:rPr>
      </w:pPr>
      <w:r>
        <w:rPr>
          <w:rFonts w:hint="eastAsia" w:ascii="Times New Roman" w:hAnsi="Times New Roman"/>
        </w:rPr>
        <w:t>本项目所有污染源的正常排放的污染物的Pmax和D10%预测结果如下:</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表4.2</w:t>
      </w:r>
      <w:r>
        <w:rPr>
          <w:rFonts w:ascii="Times New Roman" w:hAnsi="Times New Roman" w:eastAsia="宋体" w:cs="Times New Roman"/>
          <w:b/>
          <w:bCs/>
          <w:color w:val="auto"/>
        </w:rPr>
        <w:t>-</w:t>
      </w:r>
      <w:r>
        <w:rPr>
          <w:rFonts w:hint="eastAsia" w:ascii="Times New Roman" w:hAnsi="Times New Roman" w:eastAsia="宋体" w:cs="Times New Roman"/>
          <w:b/>
          <w:bCs/>
          <w:color w:val="auto"/>
        </w:rPr>
        <w:t>5 Pmax和D10%预测和计算结果一览表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05"/>
        <w:gridCol w:w="1478"/>
        <w:gridCol w:w="1860"/>
        <w:gridCol w:w="1421"/>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4" w:type="pct"/>
            <w:vAlign w:val="center"/>
          </w:tcPr>
          <w:p>
            <w:pPr>
              <w:pStyle w:val="25"/>
              <w:spacing w:line="240" w:lineRule="auto"/>
              <w:ind w:firstLine="0" w:firstLineChars="0"/>
              <w:rPr>
                <w:rFonts w:ascii="Times New Roman" w:hAnsi="Times New Roman"/>
              </w:rPr>
            </w:pPr>
            <w:r>
              <w:rPr>
                <w:rFonts w:ascii="Times New Roman" w:hAnsi="Times New Roman"/>
              </w:rPr>
              <w:t>污染源名称</w:t>
            </w:r>
          </w:p>
        </w:tc>
        <w:tc>
          <w:tcPr>
            <w:tcW w:w="707" w:type="pct"/>
            <w:vAlign w:val="center"/>
          </w:tcPr>
          <w:p>
            <w:pPr>
              <w:pStyle w:val="25"/>
              <w:spacing w:line="240" w:lineRule="auto"/>
              <w:ind w:firstLine="0" w:firstLineChars="0"/>
              <w:rPr>
                <w:rFonts w:ascii="Times New Roman" w:hAnsi="Times New Roman"/>
              </w:rPr>
            </w:pPr>
            <w:r>
              <w:rPr>
                <w:rFonts w:ascii="Times New Roman" w:hAnsi="Times New Roman"/>
              </w:rPr>
              <w:t>评价因子</w:t>
            </w:r>
          </w:p>
        </w:tc>
        <w:tc>
          <w:tcPr>
            <w:tcW w:w="867" w:type="pct"/>
            <w:vAlign w:val="center"/>
          </w:tcPr>
          <w:p>
            <w:pPr>
              <w:pStyle w:val="25"/>
              <w:spacing w:line="240" w:lineRule="auto"/>
              <w:ind w:firstLine="0" w:firstLineChars="0"/>
              <w:rPr>
                <w:rFonts w:ascii="Times New Roman" w:hAnsi="Times New Roman"/>
              </w:rPr>
            </w:pPr>
            <w:r>
              <w:rPr>
                <w:rFonts w:ascii="Times New Roman" w:hAnsi="Times New Roman"/>
              </w:rPr>
              <w:t>评价标准(μg/m³)</w:t>
            </w:r>
          </w:p>
        </w:tc>
        <w:tc>
          <w:tcPr>
            <w:tcW w:w="1091" w:type="pct"/>
            <w:vAlign w:val="center"/>
          </w:tcPr>
          <w:p>
            <w:pPr>
              <w:pStyle w:val="25"/>
              <w:spacing w:line="240" w:lineRule="auto"/>
              <w:ind w:firstLine="0" w:firstLineChars="0"/>
              <w:rPr>
                <w:rFonts w:ascii="Times New Roman" w:hAnsi="Times New Roman"/>
              </w:rPr>
            </w:pPr>
            <w:r>
              <w:rPr>
                <w:rFonts w:ascii="Times New Roman" w:hAnsi="Times New Roman"/>
              </w:rPr>
              <w:t>Cmax(μg/m³)</w:t>
            </w:r>
          </w:p>
        </w:tc>
        <w:tc>
          <w:tcPr>
            <w:tcW w:w="834" w:type="pct"/>
            <w:vAlign w:val="center"/>
          </w:tcPr>
          <w:p>
            <w:pPr>
              <w:pStyle w:val="25"/>
              <w:spacing w:line="240" w:lineRule="auto"/>
              <w:ind w:firstLine="0" w:firstLineChars="0"/>
              <w:rPr>
                <w:rFonts w:ascii="Times New Roman" w:hAnsi="Times New Roman"/>
              </w:rPr>
            </w:pPr>
            <w:r>
              <w:rPr>
                <w:rFonts w:ascii="Times New Roman" w:hAnsi="Times New Roman"/>
              </w:rPr>
              <w:t>Pmax(%)</w:t>
            </w:r>
          </w:p>
        </w:tc>
        <w:tc>
          <w:tcPr>
            <w:tcW w:w="798" w:type="pct"/>
            <w:vAlign w:val="center"/>
          </w:tcPr>
          <w:p>
            <w:pPr>
              <w:pStyle w:val="25"/>
              <w:spacing w:line="240" w:lineRule="auto"/>
              <w:ind w:firstLine="0" w:firstLineChars="0"/>
              <w:rPr>
                <w:rFonts w:ascii="Times New Roman" w:hAnsi="Times New Roman"/>
              </w:rPr>
            </w:pPr>
            <w:r>
              <w:rPr>
                <w:rFonts w:ascii="Times New Roman" w:hAnsi="Times New Roman"/>
              </w:rPr>
              <w:t>D10%(m)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4" w:type="pct"/>
            <w:vMerge w:val="restart"/>
            <w:vAlign w:val="center"/>
          </w:tcPr>
          <w:p>
            <w:pPr>
              <w:pStyle w:val="25"/>
              <w:spacing w:line="240" w:lineRule="auto"/>
              <w:ind w:firstLine="0" w:firstLineChars="0"/>
              <w:rPr>
                <w:rFonts w:ascii="Times New Roman" w:hAnsi="Times New Roman"/>
              </w:rPr>
            </w:pPr>
            <w:r>
              <w:rPr>
                <w:rFonts w:hint="eastAsia" w:ascii="Times New Roman" w:hAnsi="Times New Roman"/>
                <w:szCs w:val="21"/>
              </w:rPr>
              <w:t>污水处理设备</w:t>
            </w:r>
          </w:p>
        </w:tc>
        <w:tc>
          <w:tcPr>
            <w:tcW w:w="707" w:type="pct"/>
            <w:vAlign w:val="center"/>
          </w:tcPr>
          <w:p>
            <w:pPr>
              <w:pStyle w:val="25"/>
              <w:spacing w:line="240" w:lineRule="auto"/>
              <w:ind w:firstLine="0" w:firstLineChars="0"/>
              <w:rPr>
                <w:rFonts w:ascii="Times New Roman" w:hAnsi="Times New Roman"/>
              </w:rPr>
            </w:pPr>
            <w:r>
              <w:rPr>
                <w:rFonts w:ascii="Times New Roman" w:hAnsi="Times New Roman"/>
              </w:rPr>
              <w:t>NH</w:t>
            </w:r>
            <w:r>
              <w:rPr>
                <w:rFonts w:ascii="Times New Roman" w:hAnsi="Times New Roman"/>
                <w:vertAlign w:val="subscript"/>
              </w:rPr>
              <w:t>3</w:t>
            </w:r>
          </w:p>
        </w:tc>
        <w:tc>
          <w:tcPr>
            <w:tcW w:w="867" w:type="pct"/>
            <w:vAlign w:val="center"/>
          </w:tcPr>
          <w:p>
            <w:pPr>
              <w:pStyle w:val="25"/>
              <w:spacing w:line="240" w:lineRule="auto"/>
              <w:ind w:firstLine="0" w:firstLineChars="0"/>
              <w:rPr>
                <w:rFonts w:ascii="Times New Roman" w:hAnsi="Times New Roman"/>
              </w:rPr>
            </w:pPr>
            <w:r>
              <w:rPr>
                <w:rFonts w:ascii="Times New Roman" w:hAnsi="Times New Roman"/>
              </w:rPr>
              <w:t>200.0</w:t>
            </w:r>
          </w:p>
        </w:tc>
        <w:tc>
          <w:tcPr>
            <w:tcW w:w="109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0.02695</w:t>
            </w:r>
          </w:p>
        </w:tc>
        <w:tc>
          <w:tcPr>
            <w:tcW w:w="83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0.26952</w:t>
            </w:r>
          </w:p>
        </w:tc>
        <w:tc>
          <w:tcPr>
            <w:tcW w:w="79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4" w:type="pct"/>
            <w:vMerge w:val="continue"/>
            <w:vAlign w:val="center"/>
          </w:tcPr>
          <w:p>
            <w:pPr>
              <w:pStyle w:val="25"/>
              <w:spacing w:line="240" w:lineRule="auto"/>
              <w:ind w:firstLine="0" w:firstLineChars="0"/>
              <w:rPr>
                <w:rFonts w:ascii="Times New Roman" w:hAnsi="Times New Roman"/>
              </w:rPr>
            </w:pPr>
          </w:p>
        </w:tc>
        <w:tc>
          <w:tcPr>
            <w:tcW w:w="707" w:type="pct"/>
            <w:vAlign w:val="center"/>
          </w:tcPr>
          <w:p>
            <w:pPr>
              <w:pStyle w:val="25"/>
              <w:spacing w:line="240" w:lineRule="auto"/>
              <w:ind w:firstLine="0" w:firstLineChars="0"/>
              <w:rPr>
                <w:rFonts w:ascii="Times New Roman" w:hAnsi="Times New Roman"/>
              </w:rPr>
            </w:pPr>
            <w:r>
              <w:rPr>
                <w:rFonts w:ascii="Times New Roman" w:hAnsi="Times New Roman"/>
              </w:rPr>
              <w:t>H</w:t>
            </w:r>
            <w:r>
              <w:rPr>
                <w:rFonts w:ascii="Times New Roman" w:hAnsi="Times New Roman"/>
                <w:vertAlign w:val="subscript"/>
              </w:rPr>
              <w:t>2</w:t>
            </w:r>
            <w:r>
              <w:rPr>
                <w:rFonts w:ascii="Times New Roman" w:hAnsi="Times New Roman"/>
              </w:rPr>
              <w:t>S</w:t>
            </w:r>
          </w:p>
        </w:tc>
        <w:tc>
          <w:tcPr>
            <w:tcW w:w="867" w:type="pct"/>
            <w:vAlign w:val="center"/>
          </w:tcPr>
          <w:p>
            <w:pPr>
              <w:pStyle w:val="25"/>
              <w:spacing w:line="240" w:lineRule="auto"/>
              <w:ind w:firstLine="0" w:firstLineChars="0"/>
              <w:rPr>
                <w:rFonts w:ascii="Times New Roman" w:hAnsi="Times New Roman"/>
              </w:rPr>
            </w:pPr>
            <w:r>
              <w:rPr>
                <w:rFonts w:ascii="Times New Roman" w:hAnsi="Times New Roman"/>
              </w:rPr>
              <w:t>10.0</w:t>
            </w:r>
          </w:p>
        </w:tc>
        <w:tc>
          <w:tcPr>
            <w:tcW w:w="109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0.00104</w:t>
            </w:r>
          </w:p>
        </w:tc>
        <w:tc>
          <w:tcPr>
            <w:tcW w:w="83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0.00052</w:t>
            </w:r>
          </w:p>
        </w:tc>
        <w:tc>
          <w:tcPr>
            <w:tcW w:w="79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r>
    </w:tbl>
    <w:p>
      <w:pPr>
        <w:ind w:firstLine="480"/>
        <w:rPr>
          <w:rFonts w:ascii="Times New Roman" w:hAnsi="Times New Roman"/>
          <w:color w:val="FF0000"/>
        </w:rPr>
      </w:pPr>
      <w:r>
        <w:rPr>
          <w:rFonts w:ascii="Times New Roman" w:hAnsi="Times New Roman" w:cs="宋体"/>
        </w:rPr>
        <w:t>本项目Pmax最大值出现为矩形面源排放的H</w:t>
      </w:r>
      <w:r>
        <w:rPr>
          <w:rFonts w:ascii="Times New Roman" w:hAnsi="Times New Roman" w:cs="宋体"/>
          <w:vertAlign w:val="subscript"/>
        </w:rPr>
        <w:t>2</w:t>
      </w:r>
      <w:r>
        <w:rPr>
          <w:rFonts w:ascii="Times New Roman" w:hAnsi="Times New Roman" w:cs="宋体"/>
        </w:rPr>
        <w:t>SPmax值为0.26952%</w:t>
      </w:r>
      <w:r>
        <w:rPr>
          <w:rFonts w:hint="eastAsia" w:ascii="Times New Roman" w:hAnsi="Times New Roman" w:cs="宋体"/>
        </w:rPr>
        <w:t>，</w:t>
      </w:r>
      <w:r>
        <w:rPr>
          <w:rFonts w:ascii="Times New Roman" w:hAnsi="Times New Roman" w:cs="宋体"/>
        </w:rPr>
        <w:t>Cmax为0.02695μg/m³</w:t>
      </w:r>
      <w:r>
        <w:rPr>
          <w:rFonts w:hint="eastAsia" w:ascii="Times New Roman" w:hAnsi="Times New Roman" w:cs="宋体"/>
        </w:rPr>
        <w:t>，</w:t>
      </w:r>
      <w:r>
        <w:rPr>
          <w:rFonts w:ascii="Times New Roman" w:hAnsi="Times New Roman" w:cs="宋体"/>
        </w:rPr>
        <w:t>根据《环境影响评价技术导则大气环境》（HJ2.2-2018）分级判据，确定本项目大气环境影响评价工作等级为三级</w:t>
      </w:r>
      <w:r>
        <w:rPr>
          <w:rFonts w:hint="eastAsia" w:ascii="Times New Roman" w:hAnsi="Times New Roman" w:cs="宋体"/>
        </w:rPr>
        <w:t>，三级评价项目</w:t>
      </w:r>
      <w:r>
        <w:rPr>
          <w:rFonts w:hint="eastAsia" w:ascii="Times New Roman" w:hAnsi="Times New Roman"/>
        </w:rPr>
        <w:t>不进行进一步预测和分析。</w:t>
      </w:r>
      <w:r>
        <w:rPr>
          <w:rFonts w:ascii="Times New Roman" w:hAnsi="Times New Roman"/>
          <w:color w:val="FF0000"/>
        </w:rPr>
        <w:t>项目大气环境影响评价自查表见</w:t>
      </w:r>
      <w:r>
        <w:rPr>
          <w:rFonts w:hint="eastAsia" w:ascii="Times New Roman" w:hAnsi="Times New Roman"/>
          <w:color w:val="FF0000"/>
        </w:rPr>
        <w:t>续表</w:t>
      </w:r>
      <w:r>
        <w:rPr>
          <w:rFonts w:ascii="Times New Roman" w:hAnsi="Times New Roman"/>
          <w:color w:val="FF0000"/>
        </w:rPr>
        <w:t>。</w:t>
      </w:r>
    </w:p>
    <w:p>
      <w:pPr>
        <w:numPr>
          <w:ilvl w:val="0"/>
          <w:numId w:val="1"/>
        </w:numPr>
        <w:ind w:firstLine="480"/>
        <w:rPr>
          <w:rFonts w:ascii="Times New Roman" w:hAnsi="Times New Roman" w:cs="宋体"/>
        </w:rPr>
      </w:pPr>
      <w:r>
        <w:rPr>
          <w:rFonts w:hint="eastAsia" w:ascii="Times New Roman" w:hAnsi="Times New Roman" w:cs="宋体"/>
        </w:rPr>
        <w:t>污染源结果</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表4.2-6  Pmax和D10%预测结果表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1740"/>
        <w:gridCol w:w="1606"/>
        <w:gridCol w:w="1694"/>
        <w:gridCol w:w="16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Merge w:val="restart"/>
            <w:vAlign w:val="center"/>
          </w:tcPr>
          <w:p>
            <w:pPr>
              <w:spacing w:line="240" w:lineRule="auto"/>
              <w:ind w:firstLine="0" w:firstLineChars="0"/>
              <w:jc w:val="center"/>
              <w:rPr>
                <w:rFonts w:ascii="Times New Roman" w:hAnsi="Times New Roman"/>
                <w:sz w:val="23"/>
                <w:szCs w:val="23"/>
              </w:rPr>
            </w:pPr>
            <w:r>
              <w:rPr>
                <w:rFonts w:hint="eastAsia" w:ascii="Times New Roman" w:hAnsi="Times New Roman"/>
                <w:sz w:val="23"/>
                <w:szCs w:val="23"/>
              </w:rPr>
              <w:t>下风向距离</w:t>
            </w:r>
          </w:p>
        </w:tc>
        <w:tc>
          <w:tcPr>
            <w:tcW w:w="3916" w:type="pct"/>
            <w:gridSpan w:val="4"/>
            <w:vAlign w:val="center"/>
          </w:tcPr>
          <w:p>
            <w:pPr>
              <w:spacing w:line="240" w:lineRule="auto"/>
              <w:ind w:firstLine="0" w:firstLineChars="0"/>
              <w:jc w:val="center"/>
              <w:rPr>
                <w:rFonts w:ascii="Times New Roman" w:hAnsi="Times New Roman"/>
                <w:sz w:val="23"/>
                <w:szCs w:val="23"/>
              </w:rPr>
            </w:pPr>
            <w:r>
              <w:rPr>
                <w:rFonts w:ascii="Times New Roman" w:hAnsi="Times New Roman"/>
                <w:sz w:val="23"/>
                <w:szCs w:val="23"/>
              </w:rPr>
              <w:t>矩形面源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Merge w:val="continue"/>
            <w:vAlign w:val="center"/>
          </w:tcPr>
          <w:p>
            <w:pPr>
              <w:spacing w:line="240" w:lineRule="auto"/>
              <w:ind w:firstLine="0" w:firstLineChars="0"/>
              <w:jc w:val="center"/>
              <w:rPr>
                <w:rFonts w:ascii="Times New Roman" w:hAnsi="Times New Roman"/>
                <w:sz w:val="23"/>
                <w:szCs w:val="23"/>
              </w:rPr>
            </w:pPr>
          </w:p>
        </w:tc>
        <w:tc>
          <w:tcPr>
            <w:tcW w:w="1021" w:type="pct"/>
            <w:vAlign w:val="center"/>
          </w:tcPr>
          <w:p>
            <w:pPr>
              <w:spacing w:line="240" w:lineRule="auto"/>
              <w:ind w:firstLine="0" w:firstLineChars="0"/>
              <w:jc w:val="center"/>
              <w:rPr>
                <w:rFonts w:ascii="Times New Roman" w:hAnsi="Times New Roman"/>
                <w:sz w:val="23"/>
                <w:szCs w:val="23"/>
              </w:rPr>
            </w:pPr>
            <w:r>
              <w:rPr>
                <w:rFonts w:ascii="Times New Roman" w:hAnsi="Times New Roman"/>
                <w:sz w:val="23"/>
                <w:szCs w:val="23"/>
              </w:rPr>
              <w:t>H</w:t>
            </w:r>
            <w:r>
              <w:rPr>
                <w:rFonts w:ascii="Times New Roman" w:hAnsi="Times New Roman"/>
                <w:sz w:val="23"/>
                <w:szCs w:val="23"/>
                <w:vertAlign w:val="subscript"/>
              </w:rPr>
              <w:t>2</w:t>
            </w:r>
            <w:r>
              <w:rPr>
                <w:rFonts w:ascii="Times New Roman" w:hAnsi="Times New Roman"/>
                <w:sz w:val="23"/>
                <w:szCs w:val="23"/>
              </w:rPr>
              <w:t>S浓度(μg/m³)</w:t>
            </w:r>
          </w:p>
        </w:tc>
        <w:tc>
          <w:tcPr>
            <w:tcW w:w="942" w:type="pct"/>
            <w:vAlign w:val="center"/>
          </w:tcPr>
          <w:p>
            <w:pPr>
              <w:spacing w:line="240" w:lineRule="auto"/>
              <w:ind w:firstLine="0" w:firstLineChars="0"/>
              <w:jc w:val="center"/>
              <w:rPr>
                <w:rFonts w:ascii="Times New Roman" w:hAnsi="Times New Roman"/>
                <w:sz w:val="23"/>
                <w:szCs w:val="23"/>
              </w:rPr>
            </w:pPr>
            <w:r>
              <w:rPr>
                <w:rFonts w:ascii="Times New Roman" w:hAnsi="Times New Roman"/>
                <w:sz w:val="23"/>
                <w:szCs w:val="23"/>
              </w:rPr>
              <w:t>H</w:t>
            </w:r>
            <w:r>
              <w:rPr>
                <w:rFonts w:ascii="Times New Roman" w:hAnsi="Times New Roman"/>
                <w:sz w:val="23"/>
                <w:szCs w:val="23"/>
                <w:vertAlign w:val="subscript"/>
              </w:rPr>
              <w:t>2</w:t>
            </w:r>
            <w:r>
              <w:rPr>
                <w:rFonts w:ascii="Times New Roman" w:hAnsi="Times New Roman"/>
                <w:sz w:val="23"/>
                <w:szCs w:val="23"/>
              </w:rPr>
              <w:t>S占标率(%)</w:t>
            </w:r>
          </w:p>
        </w:tc>
        <w:tc>
          <w:tcPr>
            <w:tcW w:w="994" w:type="pct"/>
            <w:vAlign w:val="center"/>
          </w:tcPr>
          <w:p>
            <w:pPr>
              <w:spacing w:line="240" w:lineRule="auto"/>
              <w:ind w:firstLine="0" w:firstLineChars="0"/>
              <w:jc w:val="center"/>
              <w:rPr>
                <w:rFonts w:ascii="Times New Roman" w:hAnsi="Times New Roman"/>
                <w:sz w:val="23"/>
                <w:szCs w:val="23"/>
              </w:rPr>
            </w:pPr>
            <w:r>
              <w:rPr>
                <w:rFonts w:ascii="Times New Roman" w:hAnsi="Times New Roman"/>
                <w:sz w:val="23"/>
                <w:szCs w:val="23"/>
              </w:rPr>
              <w:t>NH</w:t>
            </w:r>
            <w:r>
              <w:rPr>
                <w:rFonts w:ascii="Times New Roman" w:hAnsi="Times New Roman"/>
                <w:sz w:val="23"/>
                <w:szCs w:val="23"/>
                <w:vertAlign w:val="subscript"/>
              </w:rPr>
              <w:t>3</w:t>
            </w:r>
            <w:r>
              <w:rPr>
                <w:rFonts w:ascii="Times New Roman" w:hAnsi="Times New Roman"/>
                <w:sz w:val="23"/>
                <w:szCs w:val="23"/>
              </w:rPr>
              <w:t>浓度(μg/m³)</w:t>
            </w:r>
          </w:p>
        </w:tc>
        <w:tc>
          <w:tcPr>
            <w:tcW w:w="958" w:type="pct"/>
            <w:vAlign w:val="center"/>
          </w:tcPr>
          <w:p>
            <w:pPr>
              <w:spacing w:line="240" w:lineRule="auto"/>
              <w:ind w:firstLine="0" w:firstLineChars="0"/>
              <w:jc w:val="center"/>
              <w:rPr>
                <w:rFonts w:ascii="Times New Roman" w:hAnsi="Times New Roman"/>
                <w:sz w:val="23"/>
                <w:szCs w:val="23"/>
              </w:rPr>
            </w:pPr>
            <w:r>
              <w:rPr>
                <w:rFonts w:ascii="Times New Roman" w:hAnsi="Times New Roman"/>
                <w:sz w:val="23"/>
                <w:szCs w:val="23"/>
              </w:rPr>
              <w:t>NH</w:t>
            </w:r>
            <w:r>
              <w:rPr>
                <w:rFonts w:ascii="Times New Roman" w:hAnsi="Times New Roman"/>
                <w:sz w:val="23"/>
                <w:szCs w:val="23"/>
                <w:vertAlign w:val="subscript"/>
              </w:rPr>
              <w:t>3</w:t>
            </w:r>
            <w:r>
              <w:rPr>
                <w:rFonts w:ascii="Times New Roman" w:hAnsi="Times New Roman"/>
                <w:sz w:val="23"/>
                <w:szCs w:val="23"/>
              </w:rP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50.0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0.00288</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0.02876</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0.00011</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0.00107</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0.01067</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0.00004</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200.0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0.00040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0.00403</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0.00002</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300.0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0.00023</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0.00229</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400.0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0.00015</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0.00154</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500.0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0.00011</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0.00113</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600.0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0.00009</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0.00088</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700.0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0.00007</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0.00071</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800.0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0.00006</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0.00059</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900.0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0.00005</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0.00050</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0.00004</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0.00043</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1200.0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0.00003</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0.00034</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1400.0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0.00003</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0.00027</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1600.0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0.00002</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0.00023</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1800.0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0.00002</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0.00019</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2000.0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0.00002</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0.00017</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2500.0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0.00012</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3000.0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0.00010</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3500.0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0.00008</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4000.0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0.00007</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4500.0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0.00006</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5000.0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0.00005</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10000.0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0.00002</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11000.0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0.00002</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12000.0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13000.0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14000.0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15000.0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20000.0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25000.0</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0.00001</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下风向最大浓度</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0.02695</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0.26952</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0.00104</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0.00052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下风向最大浓度出现距离</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7.0</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7.0</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7.0</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D10%最远距离</w:t>
            </w:r>
          </w:p>
        </w:tc>
        <w:tc>
          <w:tcPr>
            <w:tcW w:w="1021"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c>
          <w:tcPr>
            <w:tcW w:w="942"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c>
          <w:tcPr>
            <w:tcW w:w="994"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c>
          <w:tcPr>
            <w:tcW w:w="958" w:type="pct"/>
            <w:vAlign w:val="center"/>
          </w:tcPr>
          <w:p>
            <w:pPr>
              <w:spacing w:line="240" w:lineRule="auto"/>
              <w:ind w:firstLine="0" w:firstLineChars="0"/>
              <w:jc w:val="center"/>
              <w:rPr>
                <w:rFonts w:ascii="Times New Roman" w:hAnsi="Times New Roman"/>
              </w:rPr>
            </w:pPr>
            <w:r>
              <w:rPr>
                <w:rFonts w:ascii="Times New Roman" w:hAnsi="Times New Roman"/>
                <w:sz w:val="23"/>
                <w:szCs w:val="23"/>
              </w:rPr>
              <w:t>/</w:t>
            </w:r>
          </w:p>
        </w:tc>
      </w:tr>
    </w:tbl>
    <w:p>
      <w:pPr>
        <w:adjustRightInd w:val="0"/>
        <w:snapToGrid w:val="0"/>
        <w:ind w:firstLine="0" w:firstLineChars="0"/>
        <w:jc w:val="left"/>
        <w:rPr>
          <w:rFonts w:ascii="Times New Roman" w:hAnsi="Times New Roman"/>
          <w:b/>
        </w:rPr>
      </w:pPr>
      <w:r>
        <w:rPr>
          <w:rFonts w:hint="eastAsia" w:ascii="Times New Roman" w:hAnsi="Times New Roman"/>
          <w:b/>
        </w:rPr>
        <w:t>4</w:t>
      </w:r>
      <w:r>
        <w:rPr>
          <w:rFonts w:ascii="Times New Roman" w:hAnsi="Times New Roman"/>
          <w:b/>
        </w:rPr>
        <w:t>.2.1.2非正常工况</w:t>
      </w:r>
    </w:p>
    <w:p>
      <w:pPr>
        <w:ind w:firstLine="480"/>
        <w:rPr>
          <w:rFonts w:ascii="Times New Roman" w:hAnsi="Times New Roman"/>
        </w:rPr>
      </w:pPr>
      <w:r>
        <w:rPr>
          <w:rFonts w:hint="eastAsia" w:ascii="Times New Roman" w:hAnsi="Times New Roman"/>
        </w:rPr>
        <w:t>本项目的非正常工况主要是污染物排放控制措施达不到应有效率，其排放情况见表4.2-7。</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 4.2-7 非正常工况排气筒排放情况</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68"/>
        <w:gridCol w:w="1420"/>
        <w:gridCol w:w="849"/>
        <w:gridCol w:w="828"/>
        <w:gridCol w:w="1016"/>
        <w:gridCol w:w="711"/>
        <w:gridCol w:w="1133"/>
        <w:gridCol w:w="709"/>
        <w:gridCol w:w="6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95" w:type="pct"/>
            <w:vMerge w:val="restart"/>
            <w:vAlign w:val="center"/>
          </w:tcPr>
          <w:p>
            <w:pPr>
              <w:pStyle w:val="102"/>
              <w:jc w:val="center"/>
              <w:rPr>
                <w:rFonts w:ascii="Times New Roman" w:hAnsi="Times New Roman" w:cs="仿宋"/>
                <w:sz w:val="21"/>
                <w:szCs w:val="21"/>
                <w:lang w:eastAsia="zh-CN"/>
              </w:rPr>
            </w:pPr>
            <w:r>
              <w:rPr>
                <w:rFonts w:hint="eastAsia" w:ascii="Times New Roman" w:hAnsi="Times New Roman" w:cs="仿宋"/>
                <w:sz w:val="21"/>
                <w:szCs w:val="21"/>
                <w:lang w:eastAsia="zh-CN"/>
              </w:rPr>
              <w:t>污染源</w:t>
            </w:r>
          </w:p>
        </w:tc>
        <w:tc>
          <w:tcPr>
            <w:tcW w:w="333" w:type="pct"/>
            <w:vMerge w:val="restart"/>
            <w:vAlign w:val="center"/>
          </w:tcPr>
          <w:p>
            <w:pPr>
              <w:pStyle w:val="102"/>
              <w:jc w:val="center"/>
              <w:rPr>
                <w:rFonts w:ascii="Times New Roman" w:hAnsi="Times New Roman" w:cs="仿宋"/>
                <w:sz w:val="21"/>
                <w:szCs w:val="21"/>
                <w:lang w:eastAsia="zh-CN"/>
              </w:rPr>
            </w:pPr>
            <w:r>
              <w:rPr>
                <w:rFonts w:hint="eastAsia" w:ascii="Times New Roman" w:hAnsi="Times New Roman" w:cs="仿宋"/>
                <w:sz w:val="21"/>
                <w:szCs w:val="21"/>
                <w:lang w:eastAsia="zh-CN"/>
              </w:rPr>
              <w:t>污染物名称</w:t>
            </w:r>
          </w:p>
        </w:tc>
        <w:tc>
          <w:tcPr>
            <w:tcW w:w="833" w:type="pct"/>
            <w:vMerge w:val="restart"/>
            <w:vAlign w:val="center"/>
          </w:tcPr>
          <w:p>
            <w:pPr>
              <w:pStyle w:val="102"/>
              <w:jc w:val="center"/>
              <w:rPr>
                <w:rFonts w:ascii="Times New Roman" w:hAnsi="Times New Roman" w:cs="仿宋"/>
                <w:sz w:val="21"/>
                <w:szCs w:val="21"/>
                <w:lang w:eastAsia="zh-CN"/>
              </w:rPr>
            </w:pPr>
            <w:r>
              <w:rPr>
                <w:rFonts w:hint="eastAsia" w:ascii="Times New Roman" w:hAnsi="Times New Roman" w:cs="仿宋"/>
                <w:sz w:val="21"/>
                <w:szCs w:val="21"/>
                <w:lang w:eastAsia="zh-CN"/>
              </w:rPr>
              <w:t>非正常排放原因</w:t>
            </w:r>
          </w:p>
        </w:tc>
        <w:tc>
          <w:tcPr>
            <w:tcW w:w="1996" w:type="pct"/>
            <w:gridSpan w:val="4"/>
            <w:vAlign w:val="center"/>
          </w:tcPr>
          <w:p>
            <w:pPr>
              <w:pStyle w:val="102"/>
              <w:jc w:val="center"/>
              <w:rPr>
                <w:rFonts w:ascii="Times New Roman" w:hAnsi="Times New Roman" w:cs="仿宋"/>
                <w:sz w:val="21"/>
                <w:szCs w:val="21"/>
              </w:rPr>
            </w:pPr>
            <w:r>
              <w:rPr>
                <w:rFonts w:ascii="Times New Roman" w:hAnsi="Times New Roman" w:cs="仿宋"/>
                <w:spacing w:val="-1"/>
                <w:sz w:val="21"/>
                <w:szCs w:val="21"/>
              </w:rPr>
              <w:t>非正常排放状况</w:t>
            </w:r>
          </w:p>
        </w:tc>
        <w:tc>
          <w:tcPr>
            <w:tcW w:w="1081" w:type="pct"/>
            <w:gridSpan w:val="2"/>
            <w:vAlign w:val="center"/>
          </w:tcPr>
          <w:p>
            <w:pPr>
              <w:pStyle w:val="102"/>
              <w:jc w:val="center"/>
              <w:rPr>
                <w:rFonts w:ascii="Times New Roman" w:hAnsi="Times New Roman" w:cs="仿宋"/>
                <w:sz w:val="21"/>
                <w:szCs w:val="21"/>
              </w:rPr>
            </w:pPr>
            <w:r>
              <w:rPr>
                <w:rFonts w:ascii="Times New Roman" w:hAnsi="Times New Roman" w:cs="仿宋"/>
                <w:spacing w:val="-1"/>
                <w:sz w:val="21"/>
                <w:szCs w:val="21"/>
              </w:rPr>
              <w:t>执行标准</w:t>
            </w:r>
          </w:p>
        </w:tc>
        <w:tc>
          <w:tcPr>
            <w:tcW w:w="362" w:type="pct"/>
            <w:vMerge w:val="restart"/>
            <w:vAlign w:val="center"/>
          </w:tcPr>
          <w:p>
            <w:pPr>
              <w:pStyle w:val="102"/>
              <w:jc w:val="center"/>
              <w:rPr>
                <w:rFonts w:ascii="Times New Roman" w:hAnsi="Times New Roman" w:cs="仿宋"/>
                <w:sz w:val="21"/>
                <w:szCs w:val="21"/>
                <w:lang w:eastAsia="zh-CN"/>
              </w:rPr>
            </w:pPr>
            <w:r>
              <w:rPr>
                <w:rFonts w:ascii="Times New Roman" w:hAnsi="Times New Roman" w:cs="仿宋"/>
                <w:sz w:val="21"/>
                <w:szCs w:val="21"/>
              </w:rPr>
              <w:t>达标</w:t>
            </w:r>
            <w:r>
              <w:rPr>
                <w:rFonts w:hint="eastAsia" w:ascii="Times New Roman" w:hAnsi="Times New Roman" w:cs="仿宋"/>
                <w:sz w:val="21"/>
                <w:szCs w:val="21"/>
                <w:lang w:eastAsia="zh-CN"/>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95" w:type="pct"/>
            <w:vMerge w:val="continue"/>
            <w:vAlign w:val="center"/>
          </w:tcPr>
          <w:p>
            <w:pPr>
              <w:spacing w:line="240" w:lineRule="auto"/>
              <w:ind w:firstLine="0" w:firstLineChars="0"/>
              <w:jc w:val="center"/>
              <w:rPr>
                <w:rFonts w:ascii="Times New Roman" w:hAnsi="Times New Roman"/>
                <w:sz w:val="21"/>
                <w:szCs w:val="21"/>
              </w:rPr>
            </w:pPr>
          </w:p>
        </w:tc>
        <w:tc>
          <w:tcPr>
            <w:tcW w:w="333" w:type="pct"/>
            <w:vMerge w:val="continue"/>
            <w:vAlign w:val="center"/>
          </w:tcPr>
          <w:p>
            <w:pPr>
              <w:spacing w:line="240" w:lineRule="auto"/>
              <w:ind w:firstLine="0" w:firstLineChars="0"/>
              <w:jc w:val="center"/>
              <w:rPr>
                <w:rFonts w:ascii="Times New Roman" w:hAnsi="Times New Roman"/>
                <w:sz w:val="21"/>
                <w:szCs w:val="21"/>
              </w:rPr>
            </w:pPr>
          </w:p>
        </w:tc>
        <w:tc>
          <w:tcPr>
            <w:tcW w:w="833" w:type="pct"/>
            <w:vMerge w:val="continue"/>
            <w:vAlign w:val="center"/>
          </w:tcPr>
          <w:p>
            <w:pPr>
              <w:spacing w:line="240" w:lineRule="auto"/>
              <w:ind w:firstLine="0" w:firstLineChars="0"/>
              <w:jc w:val="center"/>
              <w:rPr>
                <w:rFonts w:ascii="Times New Roman" w:hAnsi="Times New Roman"/>
                <w:sz w:val="21"/>
                <w:szCs w:val="21"/>
              </w:rPr>
            </w:pPr>
          </w:p>
        </w:tc>
        <w:tc>
          <w:tcPr>
            <w:tcW w:w="498" w:type="pct"/>
            <w:vAlign w:val="center"/>
          </w:tcPr>
          <w:p>
            <w:pPr>
              <w:pStyle w:val="102"/>
              <w:jc w:val="center"/>
              <w:rPr>
                <w:rFonts w:ascii="Times New Roman" w:hAnsi="Times New Roman" w:cs="仿宋"/>
                <w:sz w:val="21"/>
                <w:szCs w:val="21"/>
              </w:rPr>
            </w:pPr>
            <w:r>
              <w:rPr>
                <w:rFonts w:ascii="Times New Roman" w:hAnsi="Times New Roman" w:cs="仿宋"/>
                <w:sz w:val="21"/>
                <w:szCs w:val="21"/>
              </w:rPr>
              <w:t>浓度</w:t>
            </w:r>
            <w:r>
              <w:rPr>
                <w:rFonts w:ascii="Times New Roman" w:hAnsi="Times New Roman" w:cs="仿宋"/>
                <w:spacing w:val="-1"/>
                <w:sz w:val="21"/>
                <w:szCs w:val="21"/>
              </w:rPr>
              <w:t>（</w:t>
            </w:r>
            <w:r>
              <w:rPr>
                <w:rFonts w:ascii="Times New Roman" w:hAnsi="Times New Roman"/>
                <w:spacing w:val="-1"/>
                <w:sz w:val="21"/>
                <w:szCs w:val="21"/>
              </w:rPr>
              <w:t>mg/m</w:t>
            </w:r>
            <w:r>
              <w:rPr>
                <w:rFonts w:hint="eastAsia" w:ascii="Times New Roman" w:hAnsi="Times New Roman"/>
                <w:spacing w:val="-1"/>
                <w:sz w:val="21"/>
                <w:szCs w:val="21"/>
                <w:vertAlign w:val="superscript"/>
                <w:lang w:eastAsia="zh-CN"/>
              </w:rPr>
              <w:t>3</w:t>
            </w:r>
            <w:r>
              <w:rPr>
                <w:rFonts w:ascii="Times New Roman" w:hAnsi="Times New Roman" w:cs="仿宋"/>
                <w:spacing w:val="-1"/>
                <w:sz w:val="21"/>
                <w:szCs w:val="21"/>
              </w:rPr>
              <w:t>）</w:t>
            </w:r>
          </w:p>
        </w:tc>
        <w:tc>
          <w:tcPr>
            <w:tcW w:w="486" w:type="pct"/>
            <w:vAlign w:val="center"/>
          </w:tcPr>
          <w:p>
            <w:pPr>
              <w:pStyle w:val="102"/>
              <w:jc w:val="center"/>
              <w:rPr>
                <w:rFonts w:ascii="Times New Roman" w:hAnsi="Times New Roman" w:cs="仿宋"/>
                <w:sz w:val="21"/>
                <w:szCs w:val="21"/>
              </w:rPr>
            </w:pPr>
            <w:r>
              <w:rPr>
                <w:rFonts w:ascii="Times New Roman" w:hAnsi="Times New Roman" w:cs="仿宋"/>
                <w:sz w:val="21"/>
                <w:szCs w:val="21"/>
              </w:rPr>
              <w:t>速率</w:t>
            </w:r>
            <w:r>
              <w:rPr>
                <w:rFonts w:ascii="Times New Roman" w:hAnsi="Times New Roman" w:cs="仿宋"/>
                <w:spacing w:val="-1"/>
                <w:sz w:val="21"/>
                <w:szCs w:val="21"/>
              </w:rPr>
              <w:t>（</w:t>
            </w:r>
            <w:r>
              <w:rPr>
                <w:rFonts w:ascii="Times New Roman" w:hAnsi="Times New Roman"/>
                <w:spacing w:val="-1"/>
                <w:sz w:val="21"/>
                <w:szCs w:val="21"/>
              </w:rPr>
              <w:t>kg/h</w:t>
            </w:r>
            <w:r>
              <w:rPr>
                <w:rFonts w:ascii="Times New Roman" w:hAnsi="Times New Roman" w:cs="仿宋"/>
                <w:sz w:val="21"/>
                <w:szCs w:val="21"/>
              </w:rPr>
              <w:t>）</w:t>
            </w:r>
          </w:p>
        </w:tc>
        <w:tc>
          <w:tcPr>
            <w:tcW w:w="596" w:type="pct"/>
            <w:vAlign w:val="center"/>
          </w:tcPr>
          <w:p>
            <w:pPr>
              <w:pStyle w:val="102"/>
              <w:jc w:val="center"/>
              <w:rPr>
                <w:rFonts w:ascii="Times New Roman" w:hAnsi="Times New Roman" w:cs="仿宋"/>
                <w:sz w:val="21"/>
                <w:szCs w:val="21"/>
              </w:rPr>
            </w:pPr>
            <w:r>
              <w:rPr>
                <w:rFonts w:ascii="Times New Roman" w:hAnsi="Times New Roman" w:cs="仿宋"/>
                <w:sz w:val="21"/>
                <w:szCs w:val="21"/>
              </w:rPr>
              <w:t>频次及持续时间</w:t>
            </w:r>
          </w:p>
        </w:tc>
        <w:tc>
          <w:tcPr>
            <w:tcW w:w="417" w:type="pct"/>
            <w:vAlign w:val="center"/>
          </w:tcPr>
          <w:p>
            <w:pPr>
              <w:pStyle w:val="102"/>
              <w:jc w:val="center"/>
              <w:rPr>
                <w:rFonts w:ascii="Times New Roman" w:hAnsi="Times New Roman" w:cs="仿宋"/>
                <w:sz w:val="21"/>
                <w:szCs w:val="21"/>
              </w:rPr>
            </w:pPr>
            <w:r>
              <w:rPr>
                <w:rFonts w:ascii="Times New Roman" w:hAnsi="Times New Roman" w:cs="仿宋"/>
                <w:sz w:val="21"/>
                <w:szCs w:val="21"/>
              </w:rPr>
              <w:t>排放量</w:t>
            </w:r>
            <w:r>
              <w:rPr>
                <w:rFonts w:ascii="Times New Roman" w:hAnsi="Times New Roman" w:cs="仿宋"/>
                <w:spacing w:val="-1"/>
                <w:sz w:val="21"/>
                <w:szCs w:val="21"/>
              </w:rPr>
              <w:t>（</w:t>
            </w:r>
            <w:r>
              <w:rPr>
                <w:rFonts w:ascii="Times New Roman" w:hAnsi="Times New Roman"/>
                <w:spacing w:val="-1"/>
                <w:sz w:val="21"/>
                <w:szCs w:val="21"/>
              </w:rPr>
              <w:t>kg/a</w:t>
            </w:r>
            <w:r>
              <w:rPr>
                <w:rFonts w:ascii="Times New Roman" w:hAnsi="Times New Roman" w:cs="仿宋"/>
                <w:spacing w:val="-1"/>
                <w:sz w:val="21"/>
                <w:szCs w:val="21"/>
              </w:rPr>
              <w:t>）</w:t>
            </w:r>
          </w:p>
        </w:tc>
        <w:tc>
          <w:tcPr>
            <w:tcW w:w="665" w:type="pct"/>
            <w:vAlign w:val="center"/>
          </w:tcPr>
          <w:p>
            <w:pPr>
              <w:pStyle w:val="102"/>
              <w:jc w:val="center"/>
              <w:rPr>
                <w:rFonts w:ascii="Times New Roman" w:hAnsi="Times New Roman" w:cs="仿宋"/>
                <w:sz w:val="21"/>
                <w:szCs w:val="21"/>
              </w:rPr>
            </w:pPr>
            <w:r>
              <w:rPr>
                <w:rFonts w:ascii="Times New Roman" w:hAnsi="Times New Roman" w:cs="仿宋"/>
                <w:sz w:val="21"/>
                <w:szCs w:val="21"/>
              </w:rPr>
              <w:t>浓度</w:t>
            </w:r>
            <w:r>
              <w:rPr>
                <w:rFonts w:ascii="Times New Roman" w:hAnsi="Times New Roman" w:cs="仿宋"/>
                <w:spacing w:val="-1"/>
                <w:sz w:val="21"/>
                <w:szCs w:val="21"/>
              </w:rPr>
              <w:t>（</w:t>
            </w:r>
            <w:r>
              <w:rPr>
                <w:rFonts w:ascii="Times New Roman" w:hAnsi="Times New Roman"/>
                <w:spacing w:val="-1"/>
                <w:sz w:val="21"/>
                <w:szCs w:val="21"/>
              </w:rPr>
              <w:t>mg/m</w:t>
            </w:r>
            <w:r>
              <w:rPr>
                <w:rFonts w:hint="eastAsia" w:ascii="Times New Roman" w:hAnsi="Times New Roman"/>
                <w:spacing w:val="-1"/>
                <w:sz w:val="21"/>
                <w:szCs w:val="21"/>
                <w:vertAlign w:val="superscript"/>
                <w:lang w:eastAsia="zh-CN"/>
              </w:rPr>
              <w:t>3</w:t>
            </w:r>
            <w:r>
              <w:rPr>
                <w:rFonts w:ascii="Times New Roman" w:hAnsi="Times New Roman" w:cs="仿宋"/>
                <w:spacing w:val="-1"/>
                <w:sz w:val="21"/>
                <w:szCs w:val="21"/>
              </w:rPr>
              <w:t>）</w:t>
            </w:r>
          </w:p>
        </w:tc>
        <w:tc>
          <w:tcPr>
            <w:tcW w:w="416" w:type="pct"/>
            <w:vAlign w:val="center"/>
          </w:tcPr>
          <w:p>
            <w:pPr>
              <w:pStyle w:val="102"/>
              <w:jc w:val="center"/>
              <w:rPr>
                <w:rFonts w:ascii="Times New Roman" w:hAnsi="Times New Roman" w:cs="仿宋"/>
                <w:sz w:val="21"/>
                <w:szCs w:val="21"/>
              </w:rPr>
            </w:pPr>
            <w:r>
              <w:rPr>
                <w:rFonts w:ascii="Times New Roman" w:hAnsi="Times New Roman" w:cs="仿宋"/>
                <w:sz w:val="21"/>
                <w:szCs w:val="21"/>
              </w:rPr>
              <w:t>速率（</w:t>
            </w:r>
            <w:r>
              <w:rPr>
                <w:rFonts w:ascii="Times New Roman" w:hAnsi="Times New Roman"/>
                <w:sz w:val="21"/>
                <w:szCs w:val="21"/>
              </w:rPr>
              <w:t>kg</w:t>
            </w:r>
            <w:r>
              <w:rPr>
                <w:rFonts w:ascii="Times New Roman" w:hAnsi="Times New Roman"/>
                <w:spacing w:val="-1"/>
                <w:sz w:val="21"/>
                <w:szCs w:val="21"/>
              </w:rPr>
              <w:t>/h</w:t>
            </w:r>
            <w:r>
              <w:rPr>
                <w:rFonts w:ascii="Times New Roman" w:hAnsi="Times New Roman" w:cs="仿宋"/>
                <w:spacing w:val="-1"/>
                <w:sz w:val="21"/>
                <w:szCs w:val="21"/>
              </w:rPr>
              <w:t>）</w:t>
            </w:r>
          </w:p>
        </w:tc>
        <w:tc>
          <w:tcPr>
            <w:tcW w:w="362" w:type="pct"/>
            <w:vMerge w:val="continue"/>
            <w:vAlign w:val="center"/>
          </w:tcPr>
          <w:p>
            <w:pPr>
              <w:spacing w:line="240" w:lineRule="auto"/>
              <w:ind w:firstLine="0" w:firstLineChars="0"/>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95" w:type="pct"/>
            <w:vAlign w:val="center"/>
          </w:tcPr>
          <w:p>
            <w:pPr>
              <w:pStyle w:val="102"/>
              <w:jc w:val="center"/>
              <w:rPr>
                <w:rFonts w:ascii="Times New Roman" w:hAnsi="Times New Roman" w:cs="仿宋"/>
                <w:sz w:val="21"/>
                <w:szCs w:val="21"/>
                <w:lang w:eastAsia="zh-CN"/>
              </w:rPr>
            </w:pPr>
            <w:r>
              <w:rPr>
                <w:rFonts w:hint="eastAsia" w:ascii="Times New Roman" w:hAnsi="Times New Roman" w:cs="仿宋"/>
                <w:sz w:val="21"/>
                <w:szCs w:val="21"/>
                <w:lang w:eastAsia="zh-CN"/>
              </w:rPr>
              <w:t>油烟净化器</w:t>
            </w:r>
          </w:p>
        </w:tc>
        <w:tc>
          <w:tcPr>
            <w:tcW w:w="333" w:type="pct"/>
            <w:vAlign w:val="center"/>
          </w:tcPr>
          <w:p>
            <w:pPr>
              <w:pStyle w:val="102"/>
              <w:jc w:val="center"/>
              <w:rPr>
                <w:rFonts w:ascii="Times New Roman" w:hAnsi="Times New Roman" w:cs="仿宋"/>
                <w:sz w:val="21"/>
                <w:szCs w:val="21"/>
              </w:rPr>
            </w:pPr>
            <w:r>
              <w:rPr>
                <w:rFonts w:ascii="Times New Roman" w:hAnsi="Times New Roman" w:cs="仿宋"/>
                <w:sz w:val="21"/>
                <w:szCs w:val="21"/>
              </w:rPr>
              <w:t>油烟</w:t>
            </w:r>
          </w:p>
        </w:tc>
        <w:tc>
          <w:tcPr>
            <w:tcW w:w="833" w:type="pct"/>
            <w:vAlign w:val="center"/>
          </w:tcPr>
          <w:p>
            <w:pPr>
              <w:pStyle w:val="102"/>
              <w:jc w:val="center"/>
              <w:rPr>
                <w:rFonts w:ascii="Times New Roman" w:hAnsi="Times New Roman" w:cs="仿宋"/>
                <w:sz w:val="21"/>
                <w:szCs w:val="21"/>
                <w:lang w:eastAsia="zh-CN"/>
              </w:rPr>
            </w:pPr>
            <w:r>
              <w:rPr>
                <w:rFonts w:ascii="Times New Roman" w:hAnsi="Times New Roman" w:cs="仿宋"/>
                <w:sz w:val="21"/>
                <w:szCs w:val="21"/>
                <w:lang w:eastAsia="zh-CN"/>
              </w:rPr>
              <w:t>油烟异味净化</w:t>
            </w:r>
            <w:r>
              <w:rPr>
                <w:rFonts w:ascii="Times New Roman" w:hAnsi="Times New Roman" w:cs="仿宋"/>
                <w:spacing w:val="-1"/>
                <w:sz w:val="21"/>
                <w:szCs w:val="21"/>
                <w:lang w:eastAsia="zh-CN"/>
              </w:rPr>
              <w:t>器故障，</w:t>
            </w:r>
            <w:r>
              <w:rPr>
                <w:rFonts w:ascii="Times New Roman" w:hAnsi="Times New Roman" w:cs="仿宋"/>
                <w:sz w:val="21"/>
                <w:szCs w:val="21"/>
                <w:lang w:eastAsia="zh-CN"/>
              </w:rPr>
              <w:t>处理效率为</w:t>
            </w:r>
            <w:r>
              <w:rPr>
                <w:rFonts w:ascii="Times New Roman" w:hAnsi="Times New Roman"/>
                <w:sz w:val="21"/>
                <w:szCs w:val="21"/>
                <w:lang w:eastAsia="zh-CN"/>
              </w:rPr>
              <w:t>0</w:t>
            </w:r>
          </w:p>
        </w:tc>
        <w:tc>
          <w:tcPr>
            <w:tcW w:w="498" w:type="pc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2.8</w:t>
            </w:r>
          </w:p>
        </w:tc>
        <w:tc>
          <w:tcPr>
            <w:tcW w:w="486" w:type="pc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w:t>
            </w:r>
          </w:p>
        </w:tc>
        <w:tc>
          <w:tcPr>
            <w:tcW w:w="596" w:type="pct"/>
            <w:vAlign w:val="center"/>
          </w:tcPr>
          <w:p>
            <w:pPr>
              <w:pStyle w:val="102"/>
              <w:jc w:val="center"/>
              <w:rPr>
                <w:rFonts w:ascii="Times New Roman" w:hAnsi="Times New Roman"/>
                <w:sz w:val="21"/>
                <w:szCs w:val="21"/>
              </w:rPr>
            </w:pPr>
          </w:p>
          <w:p>
            <w:pPr>
              <w:pStyle w:val="102"/>
              <w:jc w:val="center"/>
              <w:rPr>
                <w:rFonts w:ascii="Times New Roman" w:hAnsi="Times New Roman" w:cs="仿宋"/>
                <w:sz w:val="21"/>
                <w:szCs w:val="21"/>
              </w:rPr>
            </w:pPr>
            <w:r>
              <w:rPr>
                <w:rFonts w:ascii="Times New Roman" w:hAnsi="Times New Roman"/>
                <w:sz w:val="21"/>
                <w:szCs w:val="21"/>
              </w:rPr>
              <w:t>1</w:t>
            </w:r>
            <w:r>
              <w:rPr>
                <w:rFonts w:ascii="Times New Roman" w:hAnsi="Times New Roman" w:cs="仿宋"/>
                <w:spacing w:val="-1"/>
                <w:sz w:val="21"/>
                <w:szCs w:val="21"/>
              </w:rPr>
              <w:t>次</w:t>
            </w:r>
            <w:r>
              <w:rPr>
                <w:rFonts w:ascii="Times New Roman" w:hAnsi="Times New Roman"/>
                <w:spacing w:val="-1"/>
                <w:sz w:val="21"/>
                <w:szCs w:val="21"/>
              </w:rPr>
              <w:t>/a</w:t>
            </w:r>
            <w:r>
              <w:rPr>
                <w:rFonts w:ascii="Times New Roman" w:hAnsi="Times New Roman" w:cs="仿宋"/>
                <w:spacing w:val="-1"/>
                <w:sz w:val="21"/>
                <w:szCs w:val="21"/>
              </w:rPr>
              <w:t>，</w:t>
            </w:r>
          </w:p>
          <w:p>
            <w:pPr>
              <w:pStyle w:val="102"/>
              <w:jc w:val="center"/>
              <w:rPr>
                <w:rFonts w:ascii="Times New Roman" w:hAnsi="Times New Roman" w:cs="仿宋"/>
                <w:sz w:val="21"/>
                <w:szCs w:val="21"/>
              </w:rPr>
            </w:pPr>
            <w:r>
              <w:rPr>
                <w:rFonts w:ascii="Times New Roman" w:hAnsi="Times New Roman"/>
                <w:spacing w:val="-1"/>
                <w:sz w:val="21"/>
                <w:szCs w:val="21"/>
              </w:rPr>
              <w:t>1h/</w:t>
            </w:r>
            <w:r>
              <w:rPr>
                <w:rFonts w:ascii="Times New Roman" w:hAnsi="Times New Roman" w:cs="仿宋"/>
                <w:spacing w:val="-1"/>
                <w:sz w:val="21"/>
                <w:szCs w:val="21"/>
              </w:rPr>
              <w:t>次</w:t>
            </w:r>
          </w:p>
        </w:tc>
        <w:tc>
          <w:tcPr>
            <w:tcW w:w="417" w:type="pc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0.007</w:t>
            </w:r>
          </w:p>
        </w:tc>
        <w:tc>
          <w:tcPr>
            <w:tcW w:w="665" w:type="pct"/>
            <w:vAlign w:val="center"/>
          </w:tcPr>
          <w:p>
            <w:pPr>
              <w:pStyle w:val="102"/>
              <w:jc w:val="center"/>
              <w:rPr>
                <w:rFonts w:ascii="Times New Roman" w:hAnsi="Times New Roman"/>
                <w:sz w:val="21"/>
                <w:szCs w:val="21"/>
                <w:lang w:eastAsia="zh-CN"/>
              </w:rPr>
            </w:pPr>
            <w:r>
              <w:rPr>
                <w:rFonts w:hint="eastAsia" w:ascii="Times New Roman" w:hAnsi="Times New Roman"/>
                <w:sz w:val="21"/>
                <w:szCs w:val="21"/>
                <w:lang w:eastAsia="zh-CN"/>
              </w:rPr>
              <w:t>2.0</w:t>
            </w:r>
          </w:p>
        </w:tc>
        <w:tc>
          <w:tcPr>
            <w:tcW w:w="416" w:type="pct"/>
            <w:vAlign w:val="center"/>
          </w:tcPr>
          <w:p>
            <w:pPr>
              <w:pStyle w:val="102"/>
              <w:jc w:val="center"/>
              <w:rPr>
                <w:rFonts w:ascii="Times New Roman" w:hAnsi="Times New Roman"/>
                <w:sz w:val="21"/>
                <w:szCs w:val="21"/>
                <w:lang w:eastAsia="zh-CN"/>
              </w:rPr>
            </w:pPr>
            <w:r>
              <w:rPr>
                <w:rFonts w:hint="eastAsia" w:ascii="Times New Roman" w:hAnsi="Times New Roman"/>
                <w:sz w:val="21"/>
                <w:szCs w:val="21"/>
                <w:lang w:eastAsia="zh-CN"/>
              </w:rPr>
              <w:t>/</w:t>
            </w:r>
          </w:p>
        </w:tc>
        <w:tc>
          <w:tcPr>
            <w:tcW w:w="362" w:type="pct"/>
            <w:vAlign w:val="center"/>
          </w:tcPr>
          <w:p>
            <w:pPr>
              <w:pStyle w:val="102"/>
              <w:jc w:val="center"/>
              <w:rPr>
                <w:rFonts w:ascii="Times New Roman" w:hAnsi="Times New Roman"/>
                <w:sz w:val="21"/>
                <w:szCs w:val="21"/>
              </w:rPr>
            </w:pPr>
          </w:p>
          <w:p>
            <w:pPr>
              <w:pStyle w:val="102"/>
              <w:jc w:val="center"/>
              <w:rPr>
                <w:rFonts w:ascii="Times New Roman" w:hAnsi="Times New Roman" w:cs="仿宋"/>
                <w:sz w:val="21"/>
                <w:szCs w:val="21"/>
              </w:rPr>
            </w:pPr>
            <w:r>
              <w:rPr>
                <w:rFonts w:ascii="Times New Roman" w:hAnsi="Times New Roman" w:cs="仿宋"/>
                <w:sz w:val="21"/>
                <w:szCs w:val="21"/>
              </w:rPr>
              <w:t>不达标</w:t>
            </w:r>
          </w:p>
        </w:tc>
      </w:tr>
    </w:tbl>
    <w:p>
      <w:pPr>
        <w:adjustRightInd w:val="0"/>
        <w:snapToGrid w:val="0"/>
        <w:ind w:firstLine="0" w:firstLineChars="0"/>
        <w:jc w:val="left"/>
        <w:rPr>
          <w:rFonts w:ascii="Times New Roman" w:hAnsi="Times New Roman"/>
          <w:b/>
          <w:color w:val="000000" w:themeColor="text1"/>
        </w:rPr>
      </w:pPr>
      <w:r>
        <w:rPr>
          <w:rFonts w:hint="eastAsia" w:ascii="Times New Roman" w:hAnsi="Times New Roman"/>
          <w:b/>
          <w:color w:val="000000" w:themeColor="text1"/>
        </w:rPr>
        <w:t>4</w:t>
      </w:r>
      <w:r>
        <w:rPr>
          <w:rFonts w:ascii="Times New Roman" w:hAnsi="Times New Roman"/>
          <w:b/>
          <w:color w:val="000000" w:themeColor="text1"/>
        </w:rPr>
        <w:t>.2.1.3</w:t>
      </w:r>
      <w:r>
        <w:rPr>
          <w:rFonts w:hint="eastAsia" w:ascii="Times New Roman" w:hAnsi="Times New Roman"/>
          <w:b/>
          <w:color w:val="000000" w:themeColor="text1"/>
        </w:rPr>
        <w:t>污水处理设施恶臭气体</w:t>
      </w:r>
    </w:p>
    <w:p>
      <w:pPr>
        <w:adjustRightInd w:val="0"/>
        <w:snapToGrid w:val="0"/>
        <w:ind w:firstLine="480"/>
        <w:jc w:val="left"/>
        <w:rPr>
          <w:rFonts w:ascii="Times New Roman" w:hAnsi="Times New Roman"/>
        </w:rPr>
      </w:pPr>
      <w:r>
        <w:rPr>
          <w:rFonts w:hint="eastAsia" w:ascii="Times New Roman" w:hAnsi="Times New Roman"/>
        </w:rPr>
        <w:t>（1）影响分析</w:t>
      </w:r>
    </w:p>
    <w:p>
      <w:pPr>
        <w:adjustRightInd w:val="0"/>
        <w:snapToGrid w:val="0"/>
        <w:ind w:firstLine="480"/>
        <w:jc w:val="left"/>
        <w:rPr>
          <w:rFonts w:ascii="Times New Roman" w:hAnsi="Times New Roman"/>
          <w:b/>
          <w:color w:val="000000" w:themeColor="text1"/>
        </w:rPr>
      </w:pPr>
      <w:r>
        <w:rPr>
          <w:rFonts w:hint="eastAsia" w:ascii="Times New Roman" w:hAnsi="Times New Roman"/>
        </w:rPr>
        <w:t>根据预测，项目矩形面源排放的H</w:t>
      </w:r>
      <w:r>
        <w:rPr>
          <w:rFonts w:hint="eastAsia" w:ascii="Times New Roman" w:hAnsi="Times New Roman"/>
          <w:vertAlign w:val="subscript"/>
        </w:rPr>
        <w:t>2</w:t>
      </w:r>
      <w:r>
        <w:rPr>
          <w:rFonts w:hint="eastAsia" w:ascii="Times New Roman" w:hAnsi="Times New Roman"/>
        </w:rPr>
        <w:t>SPmax值为0.26952%，Cmax为0.02695μg/m</w:t>
      </w:r>
      <w:r>
        <w:rPr>
          <w:rFonts w:hint="eastAsia" w:ascii="Times New Roman" w:hAnsi="Times New Roman"/>
          <w:vertAlign w:val="superscript"/>
        </w:rPr>
        <w:t>3</w:t>
      </w:r>
      <w:r>
        <w:rPr>
          <w:rFonts w:hint="eastAsia" w:ascii="Times New Roman" w:hAnsi="Times New Roman"/>
        </w:rPr>
        <w:t>，满足</w:t>
      </w:r>
      <w:r>
        <w:rPr>
          <w:rFonts w:hint="eastAsia" w:ascii="Times New Roman" w:hAnsi="Times New Roman" w:cs="宋体"/>
        </w:rPr>
        <w:t>《环境影响评价技术导则 大气环境》（HJ2.2-2018）附录D 中相关标准值</w:t>
      </w:r>
      <w:r>
        <w:rPr>
          <w:rFonts w:hint="eastAsia" w:ascii="Times New Roman" w:hAnsi="Times New Roman"/>
        </w:rPr>
        <w:t>，对周围环境保护目标的影响较小。</w:t>
      </w:r>
    </w:p>
    <w:p>
      <w:pPr>
        <w:adjustRightInd w:val="0"/>
        <w:snapToGrid w:val="0"/>
        <w:ind w:firstLine="480"/>
        <w:jc w:val="left"/>
        <w:rPr>
          <w:rFonts w:ascii="Times New Roman" w:hAnsi="Times New Roman"/>
          <w:bCs/>
          <w:color w:val="000000" w:themeColor="text1"/>
        </w:rPr>
      </w:pPr>
      <w:r>
        <w:rPr>
          <w:rFonts w:hint="eastAsia" w:ascii="Times New Roman" w:hAnsi="Times New Roman"/>
          <w:bCs/>
          <w:color w:val="000000" w:themeColor="text1"/>
        </w:rPr>
        <w:t>（2）</w:t>
      </w:r>
      <w:r>
        <w:rPr>
          <w:rFonts w:ascii="Times New Roman" w:hAnsi="Times New Roman"/>
          <w:bCs/>
          <w:color w:val="000000" w:themeColor="text1"/>
        </w:rPr>
        <w:t>大气环境防护距离</w:t>
      </w:r>
    </w:p>
    <w:p>
      <w:pPr>
        <w:ind w:firstLine="480"/>
        <w:rPr>
          <w:rFonts w:ascii="Times New Roman" w:hAnsi="Times New Roman"/>
          <w:color w:val="000000" w:themeColor="text1"/>
        </w:rPr>
      </w:pPr>
      <w:r>
        <w:rPr>
          <w:rFonts w:ascii="Times New Roman" w:hAnsi="Times New Roman"/>
          <w:color w:val="000000" w:themeColor="text1"/>
        </w:rPr>
        <w:t>根据《环境影响评价技术导则</w:t>
      </w:r>
      <w:r>
        <w:rPr>
          <w:rFonts w:hint="eastAsia" w:ascii="Times New Roman" w:hAnsi="Times New Roman"/>
          <w:color w:val="000000" w:themeColor="text1"/>
        </w:rPr>
        <w:t xml:space="preserve"> </w:t>
      </w:r>
      <w:r>
        <w:rPr>
          <w:rFonts w:ascii="Times New Roman" w:hAnsi="Times New Roman"/>
          <w:color w:val="000000" w:themeColor="text1"/>
        </w:rPr>
        <w:t>大气环境》</w:t>
      </w:r>
      <w:r>
        <w:rPr>
          <w:rFonts w:hint="eastAsia" w:ascii="Times New Roman" w:hAnsi="Times New Roman"/>
          <w:color w:val="000000" w:themeColor="text1"/>
        </w:rPr>
        <w:t>（</w:t>
      </w:r>
      <w:r>
        <w:rPr>
          <w:rFonts w:ascii="Times New Roman" w:hAnsi="Times New Roman"/>
          <w:color w:val="000000" w:themeColor="text1"/>
        </w:rPr>
        <w:t>HJ2.2-2018</w:t>
      </w:r>
      <w:r>
        <w:rPr>
          <w:rFonts w:hint="eastAsia" w:ascii="Times New Roman" w:hAnsi="Times New Roman"/>
          <w:color w:val="000000" w:themeColor="text1"/>
        </w:rPr>
        <w:t>）</w:t>
      </w:r>
      <w:r>
        <w:rPr>
          <w:rFonts w:ascii="Times New Roman" w:hAnsi="Times New Roman"/>
          <w:color w:val="000000" w:themeColor="text1"/>
        </w:rPr>
        <w:t>，</w:t>
      </w:r>
      <w:r>
        <w:rPr>
          <w:rFonts w:hint="eastAsia" w:ascii="Times New Roman" w:hAnsi="Times New Roman"/>
          <w:color w:val="000000" w:themeColor="text1"/>
        </w:rPr>
        <w:t>“</w:t>
      </w:r>
      <w:r>
        <w:rPr>
          <w:rFonts w:ascii="Times New Roman" w:hAnsi="Times New Roman"/>
          <w:color w:val="000000" w:themeColor="text1"/>
        </w:rPr>
        <w:t>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r>
        <w:rPr>
          <w:rFonts w:hint="eastAsia" w:ascii="Times New Roman" w:hAnsi="Times New Roman"/>
          <w:color w:val="000000" w:themeColor="text1"/>
        </w:rPr>
        <w:t>”</w:t>
      </w:r>
      <w:r>
        <w:rPr>
          <w:rFonts w:ascii="Times New Roman" w:hAnsi="Times New Roman"/>
          <w:color w:val="000000" w:themeColor="text1"/>
        </w:rPr>
        <w:t>。本项目各类污染物短期贡献浓度均无超标点，故本项目不设大气环境防护距离。</w:t>
      </w:r>
    </w:p>
    <w:p>
      <w:pPr>
        <w:ind w:firstLine="0" w:firstLineChars="0"/>
        <w:rPr>
          <w:rFonts w:ascii="Times New Roman" w:hAnsi="Times New Roman" w:cs="宋体"/>
          <w:b/>
          <w:bCs/>
        </w:rPr>
      </w:pPr>
      <w:r>
        <w:rPr>
          <w:rFonts w:hint="eastAsia" w:ascii="Times New Roman" w:hAnsi="Times New Roman" w:cs="宋体"/>
          <w:b/>
          <w:bCs/>
        </w:rPr>
        <w:t xml:space="preserve">4.2.1.4 </w:t>
      </w:r>
      <w:r>
        <w:rPr>
          <w:rFonts w:ascii="Times New Roman" w:hAnsi="Times New Roman"/>
          <w:b/>
          <w:bCs/>
          <w:color w:val="000000" w:themeColor="text1"/>
        </w:rPr>
        <w:t>PCR实验室</w:t>
      </w:r>
      <w:r>
        <w:rPr>
          <w:rFonts w:hint="eastAsia" w:ascii="Times New Roman" w:hAnsi="Times New Roman"/>
          <w:b/>
          <w:bCs/>
          <w:color w:val="000000" w:themeColor="text1"/>
        </w:rPr>
        <w:t>中含致病微生物的气溶胶</w:t>
      </w:r>
    </w:p>
    <w:p>
      <w:pPr>
        <w:ind w:firstLine="480"/>
        <w:rPr>
          <w:rFonts w:ascii="Times New Roman" w:hAnsi="Times New Roman" w:cs="宋体"/>
        </w:rPr>
      </w:pPr>
      <w:r>
        <w:rPr>
          <w:rFonts w:hint="eastAsia" w:ascii="Times New Roman" w:hAnsi="Times New Roman" w:cs="宋体"/>
        </w:rPr>
        <w:t>实验室病毒的分离、培养、分子生物学检测、血清学检测等操作均在生物安全柜中进行，可能含有病原微生物的废气通过生物安全柜内置高效过滤器过滤，生物</w:t>
      </w:r>
      <w:r>
        <w:rPr>
          <w:rFonts w:ascii="Times New Roman" w:hAnsi="Times New Roman"/>
          <w:color w:val="000000" w:themeColor="text1"/>
        </w:rPr>
        <w:t>安全柜排气筒内置的高效过滤器对粒径0.5μm以上的气溶胶去除效率达到99.99%，</w:t>
      </w:r>
      <w:r>
        <w:rPr>
          <w:rFonts w:hint="eastAsia" w:ascii="Times New Roman" w:hAnsi="Times New Roman" w:cs="宋体"/>
        </w:rPr>
        <w:t>过滤后的空气以超纯气体通过排气转换装置进入实验室排风系统，保持负压状态，可能含有病原微生物气的废气通过实验室排风口汇入高效过滤器过滤后经</w:t>
      </w:r>
      <w:r>
        <w:rPr>
          <w:rFonts w:hint="eastAsia" w:ascii="Times New Roman" w:hAnsi="Times New Roman"/>
          <w:color w:val="000000" w:themeColor="text1"/>
        </w:rPr>
        <w:t>专用烟道引至楼顶排放</w:t>
      </w:r>
      <w:r>
        <w:rPr>
          <w:rFonts w:hint="eastAsia" w:ascii="Times New Roman" w:hAnsi="Times New Roman" w:cs="宋体"/>
        </w:rPr>
        <w:t>。高效过滤器过滤效率一般能达到99.99%，因此实验过程中产生的含有病原微生物的废气基本不会外排，不会对周围环境空气产生不利影响。</w:t>
      </w:r>
    </w:p>
    <w:p>
      <w:pPr>
        <w:ind w:firstLine="0" w:firstLineChars="0"/>
        <w:rPr>
          <w:rFonts w:ascii="Times New Roman" w:hAnsi="Times New Roman" w:cs="宋体"/>
          <w:b/>
          <w:bCs/>
        </w:rPr>
      </w:pPr>
      <w:r>
        <w:rPr>
          <w:rFonts w:hint="eastAsia" w:ascii="Times New Roman" w:hAnsi="Times New Roman" w:cs="宋体"/>
          <w:b/>
          <w:bCs/>
        </w:rPr>
        <w:t>4.2.1.5理化实验室废气</w:t>
      </w:r>
    </w:p>
    <w:p>
      <w:pPr>
        <w:ind w:firstLine="480"/>
        <w:rPr>
          <w:rFonts w:ascii="Times New Roman" w:hAnsi="Times New Roman" w:cs="宋体"/>
        </w:rPr>
      </w:pPr>
      <w:r>
        <w:rPr>
          <w:rFonts w:hint="eastAsia" w:ascii="Times New Roman" w:hAnsi="Times New Roman" w:cs="宋体"/>
        </w:rPr>
        <w:t>理化实验室工作人员在操作过程中将用到化学试剂，种类较多但总体用量不大。实验过程中会有很少量的化学试剂挥发出来。本项目使用的挥发性化学试剂主要有</w:t>
      </w:r>
      <w:r>
        <w:rPr>
          <w:rFonts w:hint="eastAsia" w:ascii="Times New Roman" w:hAnsi="Times New Roman"/>
          <w:color w:val="000000" w:themeColor="text1"/>
        </w:rPr>
        <w:t>盐酸和硫酸</w:t>
      </w:r>
      <w:r>
        <w:rPr>
          <w:rFonts w:hint="eastAsia" w:ascii="Times New Roman" w:hAnsi="Times New Roman" w:cs="宋体"/>
        </w:rPr>
        <w:t>，且使用量较小，挥发出来的酸碱性废气含量非常少，经通风柜收集后，通过实验室排风口汇入高效过滤器过滤后经经</w:t>
      </w:r>
      <w:r>
        <w:rPr>
          <w:rFonts w:hint="eastAsia" w:ascii="Times New Roman" w:hAnsi="Times New Roman"/>
          <w:color w:val="000000" w:themeColor="text1"/>
        </w:rPr>
        <w:t>专用烟道引至楼顶排放</w:t>
      </w:r>
      <w:r>
        <w:rPr>
          <w:rFonts w:hint="eastAsia" w:ascii="Times New Roman" w:hAnsi="Times New Roman" w:cs="宋体"/>
        </w:rPr>
        <w:t>，不会对周围环境空气造成影响。</w:t>
      </w:r>
    </w:p>
    <w:p>
      <w:pPr>
        <w:ind w:firstLine="0" w:firstLineChars="0"/>
        <w:rPr>
          <w:rFonts w:ascii="Times New Roman" w:hAnsi="Times New Roman" w:cs="宋体"/>
          <w:b/>
          <w:bCs/>
        </w:rPr>
      </w:pPr>
      <w:r>
        <w:rPr>
          <w:rFonts w:hint="eastAsia" w:ascii="Times New Roman" w:hAnsi="Times New Roman" w:cs="宋体"/>
          <w:b/>
          <w:bCs/>
        </w:rPr>
        <w:t>4.2.1.6食堂油烟</w:t>
      </w:r>
    </w:p>
    <w:p>
      <w:pPr>
        <w:pStyle w:val="121"/>
        <w:spacing w:line="360" w:lineRule="auto"/>
        <w:ind w:firstLine="480"/>
        <w:rPr>
          <w:rFonts w:cs="Times New Roman"/>
          <w:sz w:val="24"/>
        </w:rPr>
      </w:pPr>
      <w:r>
        <w:rPr>
          <w:rFonts w:hint="eastAsia" w:cs="Times New Roman"/>
          <w:sz w:val="24"/>
        </w:rPr>
        <w:t>本</w:t>
      </w:r>
      <w:r>
        <w:rPr>
          <w:rFonts w:cs="Times New Roman"/>
          <w:sz w:val="24"/>
        </w:rPr>
        <w:t>项目食堂油烟年产生量为</w:t>
      </w:r>
      <w:r>
        <w:rPr>
          <w:rFonts w:hint="eastAsia" w:cs="Times New Roman"/>
          <w:sz w:val="24"/>
        </w:rPr>
        <w:t>5.25kg</w:t>
      </w:r>
      <w:r>
        <w:rPr>
          <w:rFonts w:cs="Times New Roman"/>
          <w:sz w:val="24"/>
        </w:rPr>
        <w:t>，通过配备高效油烟净化器（去除效率8</w:t>
      </w:r>
      <w:r>
        <w:rPr>
          <w:rFonts w:hint="eastAsia" w:cs="Times New Roman"/>
          <w:sz w:val="24"/>
        </w:rPr>
        <w:t>5</w:t>
      </w:r>
      <w:r>
        <w:rPr>
          <w:rFonts w:cs="Times New Roman"/>
          <w:sz w:val="24"/>
        </w:rPr>
        <w:t>%以上），安装</w:t>
      </w:r>
      <w:r>
        <w:rPr>
          <w:rFonts w:hint="eastAsia" w:cs="Times New Roman"/>
          <w:sz w:val="24"/>
        </w:rPr>
        <w:t>1</w:t>
      </w:r>
      <w:r>
        <w:rPr>
          <w:rFonts w:cs="Times New Roman"/>
          <w:sz w:val="24"/>
        </w:rPr>
        <w:t>台排风机，排放浓度为</w:t>
      </w:r>
      <w:r>
        <w:rPr>
          <w:rFonts w:hint="eastAsia" w:cs="Times New Roman"/>
          <w:sz w:val="24"/>
        </w:rPr>
        <w:t>0.4</w:t>
      </w:r>
      <w:r>
        <w:rPr>
          <w:rFonts w:cs="Times New Roman"/>
          <w:sz w:val="24"/>
        </w:rPr>
        <w:t>mg/m</w:t>
      </w:r>
      <w:r>
        <w:rPr>
          <w:rFonts w:cs="Times New Roman"/>
          <w:sz w:val="24"/>
          <w:vertAlign w:val="superscript"/>
        </w:rPr>
        <w:t>3</w:t>
      </w:r>
      <w:r>
        <w:rPr>
          <w:rFonts w:cs="Times New Roman"/>
          <w:sz w:val="24"/>
        </w:rPr>
        <w:t>，可满足《饮食业油烟排放标准（试行）》(GB18483-2001)中最高允许排放浓度2.0mg/m</w:t>
      </w:r>
      <w:r>
        <w:rPr>
          <w:rFonts w:cs="Times New Roman"/>
          <w:sz w:val="24"/>
          <w:vertAlign w:val="superscript"/>
        </w:rPr>
        <w:t>3</w:t>
      </w:r>
      <w:r>
        <w:rPr>
          <w:rFonts w:cs="Times New Roman"/>
          <w:sz w:val="24"/>
        </w:rPr>
        <w:t>要求</w:t>
      </w:r>
      <w:r>
        <w:rPr>
          <w:rFonts w:hint="eastAsia" w:cs="Times New Roman"/>
          <w:sz w:val="24"/>
        </w:rPr>
        <w:t>。因此，</w:t>
      </w:r>
      <w:r>
        <w:rPr>
          <w:rFonts w:cs="Times New Roman"/>
          <w:sz w:val="24"/>
        </w:rPr>
        <w:t>油烟废气对周围环境影响较小。</w:t>
      </w:r>
    </w:p>
    <w:p>
      <w:pPr>
        <w:ind w:firstLine="0" w:firstLineChars="0"/>
        <w:rPr>
          <w:rFonts w:ascii="Times New Roman" w:hAnsi="Times New Roman" w:cs="宋体"/>
          <w:b/>
          <w:bCs/>
        </w:rPr>
      </w:pPr>
      <w:r>
        <w:rPr>
          <w:rFonts w:hint="eastAsia" w:ascii="Times New Roman" w:hAnsi="Times New Roman" w:cs="宋体"/>
          <w:b/>
          <w:bCs/>
        </w:rPr>
        <w:t>4.2.1.7环境影响评价结论</w:t>
      </w:r>
    </w:p>
    <w:p>
      <w:pPr>
        <w:ind w:firstLine="480"/>
        <w:rPr>
          <w:rFonts w:ascii="Times New Roman" w:hAnsi="Times New Roman" w:cs="宋体"/>
        </w:rPr>
      </w:pPr>
      <w:r>
        <w:rPr>
          <w:rFonts w:hint="eastAsia" w:ascii="Times New Roman" w:hAnsi="Times New Roman"/>
        </w:rPr>
        <w:t>根据预测，项目污水处理设施排放的H</w:t>
      </w:r>
      <w:r>
        <w:rPr>
          <w:rFonts w:hint="eastAsia" w:ascii="Times New Roman" w:hAnsi="Times New Roman"/>
          <w:vertAlign w:val="subscript"/>
        </w:rPr>
        <w:t>2</w:t>
      </w:r>
      <w:r>
        <w:rPr>
          <w:rFonts w:hint="eastAsia" w:ascii="Times New Roman" w:hAnsi="Times New Roman"/>
        </w:rPr>
        <w:t>SPmax值为0.26952%，Cmax为0.02695μg/m³，满足</w:t>
      </w:r>
      <w:r>
        <w:rPr>
          <w:rFonts w:hint="eastAsia" w:ascii="Times New Roman" w:hAnsi="Times New Roman" w:cs="宋体"/>
        </w:rPr>
        <w:t>《环境影响评价技术导则—大气环境》（HJ2.2-2018）附录D 中相关标准值</w:t>
      </w:r>
      <w:r>
        <w:rPr>
          <w:rFonts w:hint="eastAsia" w:ascii="Times New Roman" w:hAnsi="Times New Roman"/>
        </w:rPr>
        <w:t>，PCR实验室中含致病微生物的气溶胶、理化实验室废气及食堂油烟对环境的影响较小。</w:t>
      </w:r>
      <w:r>
        <w:rPr>
          <w:rFonts w:hint="eastAsia" w:ascii="Times New Roman" w:hAnsi="Times New Roman" w:cs="宋体"/>
        </w:rPr>
        <w:t>因此，本次评价认为大气环境影响可以接受。</w:t>
      </w:r>
    </w:p>
    <w:p>
      <w:pPr>
        <w:ind w:firstLine="0" w:firstLineChars="0"/>
        <w:jc w:val="left"/>
        <w:outlineLvl w:val="2"/>
        <w:rPr>
          <w:rFonts w:ascii="Times New Roman" w:hAnsi="Times New Roman"/>
          <w:b/>
          <w:bCs/>
          <w:color w:val="000000" w:themeColor="text1"/>
        </w:rPr>
      </w:pPr>
      <w:r>
        <w:rPr>
          <w:rFonts w:hint="eastAsia" w:ascii="Times New Roman" w:hAnsi="Times New Roman"/>
          <w:b/>
          <w:bCs/>
          <w:color w:val="000000" w:themeColor="text1"/>
        </w:rPr>
        <w:t>4.2.2水环境影响分析</w:t>
      </w:r>
    </w:p>
    <w:p>
      <w:pPr>
        <w:ind w:firstLine="480"/>
        <w:rPr>
          <w:rFonts w:ascii="Times New Roman" w:hAnsi="Times New Roman"/>
        </w:rPr>
      </w:pPr>
      <w:r>
        <w:rPr>
          <w:rFonts w:hint="eastAsia" w:ascii="Times New Roman" w:hAnsi="Times New Roman"/>
        </w:rPr>
        <w:t>（1）影响分析</w:t>
      </w:r>
    </w:p>
    <w:p>
      <w:pPr>
        <w:ind w:firstLine="480"/>
        <w:rPr>
          <w:rFonts w:ascii="Times New Roman" w:hAnsi="Times New Roman"/>
          <w:color w:val="000000"/>
        </w:rPr>
      </w:pPr>
      <w:r>
        <w:rPr>
          <w:rFonts w:hint="eastAsia" w:ascii="Times New Roman" w:hAnsi="Times New Roman"/>
        </w:rPr>
        <w:t>本项目废水主要为</w:t>
      </w:r>
      <w:r>
        <w:rPr>
          <w:rFonts w:ascii="Times New Roman" w:hAnsi="Times New Roman"/>
          <w:color w:val="000000"/>
        </w:rPr>
        <w:t>实验室废水</w:t>
      </w:r>
      <w:r>
        <w:rPr>
          <w:rFonts w:hint="eastAsia" w:ascii="Times New Roman" w:hAnsi="Times New Roman"/>
          <w:color w:val="000000"/>
        </w:rPr>
        <w:t>和生活污水，实验室废水经一体化污水处理设施处理达到《医疗机构水污染物排放标准》（GB18466-2005）预处理标准后，排入市政污水管网，生活污水经隔油池和化粪池处理后进入市政污水管网。</w:t>
      </w:r>
    </w:p>
    <w:p>
      <w:pPr>
        <w:ind w:firstLine="480"/>
        <w:rPr>
          <w:rFonts w:ascii="Times New Roman" w:hAnsi="Times New Roman"/>
          <w:color w:val="000000"/>
        </w:rPr>
      </w:pPr>
      <w:r>
        <w:rPr>
          <w:rFonts w:ascii="Times New Roman" w:hAnsi="Times New Roman"/>
        </w:rPr>
        <w:t>综上所述，项目运营期废水不会对区域地表水环境产生不利影响。</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表4.2-8 废水类别、污染物及污染治理设施信息表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60"/>
        <w:gridCol w:w="938"/>
        <w:gridCol w:w="651"/>
        <w:gridCol w:w="556"/>
        <w:gridCol w:w="514"/>
        <w:gridCol w:w="693"/>
        <w:gridCol w:w="1498"/>
        <w:gridCol w:w="881"/>
        <w:gridCol w:w="888"/>
        <w:gridCol w:w="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61"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序号</w:t>
            </w:r>
          </w:p>
        </w:tc>
        <w:tc>
          <w:tcPr>
            <w:tcW w:w="472"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废水类别</w:t>
            </w:r>
          </w:p>
        </w:tc>
        <w:tc>
          <w:tcPr>
            <w:tcW w:w="519"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污染物种类</w:t>
            </w:r>
          </w:p>
        </w:tc>
        <w:tc>
          <w:tcPr>
            <w:tcW w:w="401"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排放去向</w:t>
            </w:r>
          </w:p>
        </w:tc>
        <w:tc>
          <w:tcPr>
            <w:tcW w:w="345"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排放规律</w:t>
            </w:r>
          </w:p>
        </w:tc>
        <w:tc>
          <w:tcPr>
            <w:tcW w:w="1642" w:type="pct"/>
            <w:gridSpan w:val="3"/>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污染治理设施</w:t>
            </w:r>
          </w:p>
        </w:tc>
        <w:tc>
          <w:tcPr>
            <w:tcW w:w="382"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排放口编号</w:t>
            </w:r>
          </w:p>
        </w:tc>
        <w:tc>
          <w:tcPr>
            <w:tcW w:w="539"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排放口设施是否符合要求</w:t>
            </w:r>
          </w:p>
        </w:tc>
        <w:tc>
          <w:tcPr>
            <w:tcW w:w="439" w:type="pct"/>
            <w:vMerge w:val="restar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61" w:type="pct"/>
            <w:vMerge w:val="continue"/>
            <w:vAlign w:val="center"/>
          </w:tcPr>
          <w:p>
            <w:pPr>
              <w:snapToGrid w:val="0"/>
              <w:spacing w:line="240" w:lineRule="auto"/>
              <w:ind w:firstLine="0" w:firstLineChars="0"/>
              <w:jc w:val="center"/>
              <w:rPr>
                <w:rFonts w:ascii="Times New Roman" w:hAnsi="Times New Roman"/>
                <w:sz w:val="21"/>
              </w:rPr>
            </w:pPr>
          </w:p>
        </w:tc>
        <w:tc>
          <w:tcPr>
            <w:tcW w:w="472" w:type="pct"/>
            <w:vMerge w:val="continue"/>
            <w:vAlign w:val="center"/>
          </w:tcPr>
          <w:p>
            <w:pPr>
              <w:snapToGrid w:val="0"/>
              <w:spacing w:line="240" w:lineRule="auto"/>
              <w:ind w:firstLine="0" w:firstLineChars="0"/>
              <w:jc w:val="center"/>
              <w:rPr>
                <w:rFonts w:ascii="Times New Roman" w:hAnsi="Times New Roman"/>
                <w:sz w:val="21"/>
              </w:rPr>
            </w:pPr>
          </w:p>
        </w:tc>
        <w:tc>
          <w:tcPr>
            <w:tcW w:w="519" w:type="pct"/>
            <w:vMerge w:val="continue"/>
            <w:vAlign w:val="center"/>
          </w:tcPr>
          <w:p>
            <w:pPr>
              <w:snapToGrid w:val="0"/>
              <w:spacing w:line="240" w:lineRule="auto"/>
              <w:ind w:firstLine="0" w:firstLineChars="0"/>
              <w:jc w:val="center"/>
              <w:rPr>
                <w:rFonts w:ascii="Times New Roman" w:hAnsi="Times New Roman"/>
                <w:sz w:val="21"/>
              </w:rPr>
            </w:pPr>
          </w:p>
        </w:tc>
        <w:tc>
          <w:tcPr>
            <w:tcW w:w="401" w:type="pct"/>
            <w:vMerge w:val="continue"/>
            <w:vAlign w:val="center"/>
          </w:tcPr>
          <w:p>
            <w:pPr>
              <w:snapToGrid w:val="0"/>
              <w:spacing w:line="240" w:lineRule="auto"/>
              <w:ind w:firstLine="0" w:firstLineChars="0"/>
              <w:jc w:val="center"/>
              <w:rPr>
                <w:rFonts w:ascii="Times New Roman" w:hAnsi="Times New Roman"/>
                <w:sz w:val="21"/>
              </w:rPr>
            </w:pPr>
          </w:p>
        </w:tc>
        <w:tc>
          <w:tcPr>
            <w:tcW w:w="345" w:type="pct"/>
            <w:vMerge w:val="continue"/>
            <w:vAlign w:val="center"/>
          </w:tcPr>
          <w:p>
            <w:pPr>
              <w:snapToGrid w:val="0"/>
              <w:spacing w:line="240" w:lineRule="auto"/>
              <w:ind w:firstLine="0" w:firstLineChars="0"/>
              <w:jc w:val="center"/>
              <w:rPr>
                <w:rFonts w:ascii="Times New Roman" w:hAnsi="Times New Roman"/>
                <w:sz w:val="21"/>
              </w:rPr>
            </w:pPr>
          </w:p>
        </w:tc>
        <w:tc>
          <w:tcPr>
            <w:tcW w:w="320"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编号</w:t>
            </w:r>
          </w:p>
        </w:tc>
        <w:tc>
          <w:tcPr>
            <w:tcW w:w="425"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名称</w:t>
            </w:r>
          </w:p>
        </w:tc>
        <w:tc>
          <w:tcPr>
            <w:tcW w:w="897"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工艺</w:t>
            </w:r>
          </w:p>
        </w:tc>
        <w:tc>
          <w:tcPr>
            <w:tcW w:w="382" w:type="pct"/>
            <w:vMerge w:val="continue"/>
            <w:vAlign w:val="center"/>
          </w:tcPr>
          <w:p>
            <w:pPr>
              <w:snapToGrid w:val="0"/>
              <w:spacing w:line="240" w:lineRule="auto"/>
              <w:ind w:firstLine="0" w:firstLineChars="0"/>
              <w:jc w:val="center"/>
              <w:rPr>
                <w:rFonts w:ascii="Times New Roman" w:hAnsi="Times New Roman"/>
                <w:sz w:val="21"/>
              </w:rPr>
            </w:pPr>
          </w:p>
        </w:tc>
        <w:tc>
          <w:tcPr>
            <w:tcW w:w="539" w:type="pct"/>
            <w:vMerge w:val="continue"/>
            <w:vAlign w:val="center"/>
          </w:tcPr>
          <w:p>
            <w:pPr>
              <w:snapToGrid w:val="0"/>
              <w:spacing w:line="240" w:lineRule="auto"/>
              <w:ind w:firstLine="0" w:firstLineChars="0"/>
              <w:jc w:val="center"/>
              <w:rPr>
                <w:rFonts w:ascii="Times New Roman" w:hAnsi="Times New Roman"/>
                <w:sz w:val="21"/>
              </w:rPr>
            </w:pPr>
          </w:p>
        </w:tc>
        <w:tc>
          <w:tcPr>
            <w:tcW w:w="439" w:type="pct"/>
            <w:vMerge w:val="continue"/>
            <w:vAlign w:val="center"/>
          </w:tcPr>
          <w:p>
            <w:pPr>
              <w:snapToGrid w:val="0"/>
              <w:spacing w:line="240" w:lineRule="auto"/>
              <w:ind w:firstLine="0" w:firstLineChars="0"/>
              <w:jc w:val="center"/>
              <w:rPr>
                <w:rFonts w:ascii="Times New Roman" w:hAnsi="Times New Roman"/>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61" w:type="pct"/>
            <w:vAlign w:val="center"/>
          </w:tcPr>
          <w:p>
            <w:pPr>
              <w:pStyle w:val="29"/>
              <w:snapToGrid w:val="0"/>
              <w:spacing w:before="0" w:beforeAutospacing="0" w:after="0" w:afterAutospacing="0"/>
              <w:jc w:val="center"/>
              <w:rPr>
                <w:rFonts w:ascii="Times New Roman" w:hAnsi="Times New Roman"/>
                <w:sz w:val="21"/>
              </w:rPr>
            </w:pPr>
            <w:r>
              <w:rPr>
                <w:rFonts w:ascii="Times New Roman" w:hAnsi="Times New Roman"/>
                <w:sz w:val="21"/>
              </w:rPr>
              <w:t>1</w:t>
            </w:r>
          </w:p>
        </w:tc>
        <w:tc>
          <w:tcPr>
            <w:tcW w:w="472"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生活污水</w:t>
            </w:r>
          </w:p>
        </w:tc>
        <w:tc>
          <w:tcPr>
            <w:tcW w:w="519" w:type="pct"/>
            <w:vAlign w:val="center"/>
          </w:tcPr>
          <w:p>
            <w:pPr>
              <w:pStyle w:val="29"/>
              <w:snapToGrid w:val="0"/>
              <w:spacing w:before="0" w:beforeAutospacing="0" w:after="0" w:afterAutospacing="0"/>
              <w:jc w:val="center"/>
              <w:rPr>
                <w:rFonts w:ascii="Times New Roman" w:hAnsi="Times New Roman"/>
                <w:sz w:val="21"/>
              </w:rPr>
            </w:pPr>
            <w:r>
              <w:rPr>
                <w:rFonts w:ascii="Times New Roman" w:hAnsi="Times New Roman"/>
                <w:sz w:val="21"/>
              </w:rPr>
              <w:t>COD</w:t>
            </w:r>
            <w:r>
              <w:rPr>
                <w:rFonts w:hint="eastAsia" w:ascii="Times New Roman" w:hAnsi="Times New Roman"/>
                <w:sz w:val="21"/>
              </w:rPr>
              <w:t>、</w:t>
            </w:r>
            <w:r>
              <w:rPr>
                <w:rFonts w:ascii="Times New Roman" w:hAnsi="Times New Roman"/>
                <w:sz w:val="21"/>
              </w:rPr>
              <w:t>BOD</w:t>
            </w:r>
            <w:r>
              <w:rPr>
                <w:rFonts w:ascii="Times New Roman" w:hAnsi="Times New Roman"/>
                <w:sz w:val="21"/>
                <w:vertAlign w:val="subscript"/>
              </w:rPr>
              <w:t>5</w:t>
            </w:r>
            <w:r>
              <w:rPr>
                <w:rFonts w:hint="eastAsia" w:ascii="Times New Roman" w:hAnsi="Times New Roman"/>
                <w:sz w:val="21"/>
              </w:rPr>
              <w:t>、</w:t>
            </w:r>
            <w:r>
              <w:rPr>
                <w:rFonts w:ascii="Times New Roman" w:hAnsi="Times New Roman"/>
                <w:sz w:val="21"/>
              </w:rPr>
              <w:t>SS</w:t>
            </w:r>
            <w:r>
              <w:rPr>
                <w:rFonts w:hint="eastAsia" w:ascii="Times New Roman" w:hAnsi="Times New Roman"/>
                <w:sz w:val="21"/>
              </w:rPr>
              <w:t>、</w:t>
            </w:r>
            <w:r>
              <w:rPr>
                <w:rFonts w:ascii="Times New Roman" w:hAnsi="Times New Roman"/>
                <w:sz w:val="21"/>
              </w:rPr>
              <w:t>NH</w:t>
            </w:r>
            <w:r>
              <w:rPr>
                <w:rFonts w:ascii="Times New Roman" w:hAnsi="Times New Roman"/>
                <w:sz w:val="21"/>
                <w:vertAlign w:val="subscript"/>
              </w:rPr>
              <w:t>3</w:t>
            </w:r>
            <w:r>
              <w:rPr>
                <w:rFonts w:ascii="Times New Roman" w:hAnsi="Times New Roman"/>
                <w:sz w:val="21"/>
              </w:rPr>
              <w:t>-N</w:t>
            </w:r>
          </w:p>
        </w:tc>
        <w:tc>
          <w:tcPr>
            <w:tcW w:w="401"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市政管网</w:t>
            </w:r>
          </w:p>
        </w:tc>
        <w:tc>
          <w:tcPr>
            <w:tcW w:w="345"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间断</w:t>
            </w:r>
          </w:p>
        </w:tc>
        <w:tc>
          <w:tcPr>
            <w:tcW w:w="320" w:type="pct"/>
            <w:vAlign w:val="center"/>
          </w:tcPr>
          <w:p>
            <w:pPr>
              <w:pStyle w:val="29"/>
              <w:snapToGrid w:val="0"/>
              <w:spacing w:before="0" w:beforeAutospacing="0" w:after="0" w:afterAutospacing="0"/>
              <w:jc w:val="center"/>
              <w:rPr>
                <w:rFonts w:ascii="Times New Roman" w:hAnsi="Times New Roman"/>
                <w:sz w:val="21"/>
              </w:rPr>
            </w:pPr>
            <w:r>
              <w:rPr>
                <w:rFonts w:ascii="Times New Roman" w:hAnsi="Times New Roman"/>
                <w:sz w:val="21"/>
              </w:rPr>
              <w:t>/</w:t>
            </w:r>
          </w:p>
        </w:tc>
        <w:tc>
          <w:tcPr>
            <w:tcW w:w="425"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化粪池、隔油池</w:t>
            </w:r>
          </w:p>
        </w:tc>
        <w:tc>
          <w:tcPr>
            <w:tcW w:w="897" w:type="pct"/>
            <w:vAlign w:val="center"/>
          </w:tcPr>
          <w:p>
            <w:pPr>
              <w:pStyle w:val="29"/>
              <w:snapToGrid w:val="0"/>
              <w:spacing w:before="0" w:beforeAutospacing="0" w:after="0" w:afterAutospacing="0"/>
              <w:jc w:val="center"/>
              <w:rPr>
                <w:rFonts w:ascii="Times New Roman" w:hAnsi="Times New Roman"/>
                <w:sz w:val="21"/>
              </w:rPr>
            </w:pPr>
            <w:r>
              <w:rPr>
                <w:rFonts w:ascii="Times New Roman" w:hAnsi="Times New Roman"/>
                <w:sz w:val="21"/>
              </w:rPr>
              <w:t>/</w:t>
            </w:r>
          </w:p>
        </w:tc>
        <w:tc>
          <w:tcPr>
            <w:tcW w:w="382"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w:t>
            </w:r>
          </w:p>
        </w:tc>
        <w:tc>
          <w:tcPr>
            <w:tcW w:w="539"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w:t>
            </w:r>
          </w:p>
        </w:tc>
        <w:tc>
          <w:tcPr>
            <w:tcW w:w="439"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61"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2</w:t>
            </w:r>
          </w:p>
        </w:tc>
        <w:tc>
          <w:tcPr>
            <w:tcW w:w="472"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实验室废水</w:t>
            </w:r>
          </w:p>
        </w:tc>
        <w:tc>
          <w:tcPr>
            <w:tcW w:w="519" w:type="pct"/>
            <w:vAlign w:val="center"/>
          </w:tcPr>
          <w:p>
            <w:pPr>
              <w:pStyle w:val="29"/>
              <w:snapToGrid w:val="0"/>
              <w:spacing w:before="0" w:beforeAutospacing="0" w:after="0" w:afterAutospacing="0"/>
              <w:jc w:val="center"/>
              <w:rPr>
                <w:rFonts w:ascii="Times New Roman" w:hAnsi="Times New Roman"/>
                <w:sz w:val="21"/>
              </w:rPr>
            </w:pPr>
            <w:r>
              <w:rPr>
                <w:rFonts w:ascii="Times New Roman" w:hAnsi="Times New Roman"/>
                <w:sz w:val="21"/>
              </w:rPr>
              <w:t>COD</w:t>
            </w:r>
            <w:r>
              <w:rPr>
                <w:rFonts w:hint="eastAsia" w:ascii="Times New Roman" w:hAnsi="Times New Roman"/>
                <w:sz w:val="21"/>
              </w:rPr>
              <w:t>、</w:t>
            </w:r>
            <w:r>
              <w:rPr>
                <w:rFonts w:ascii="Times New Roman" w:hAnsi="Times New Roman"/>
                <w:sz w:val="21"/>
              </w:rPr>
              <w:t>BOD</w:t>
            </w:r>
            <w:r>
              <w:rPr>
                <w:rFonts w:ascii="Times New Roman" w:hAnsi="Times New Roman"/>
                <w:sz w:val="21"/>
                <w:vertAlign w:val="subscript"/>
              </w:rPr>
              <w:t>5</w:t>
            </w:r>
            <w:r>
              <w:rPr>
                <w:rFonts w:hint="eastAsia" w:ascii="Times New Roman" w:hAnsi="Times New Roman"/>
                <w:sz w:val="21"/>
              </w:rPr>
              <w:t>、</w:t>
            </w:r>
            <w:r>
              <w:rPr>
                <w:rFonts w:ascii="Times New Roman" w:hAnsi="Times New Roman"/>
                <w:sz w:val="21"/>
              </w:rPr>
              <w:t>SS</w:t>
            </w:r>
            <w:r>
              <w:rPr>
                <w:rFonts w:hint="eastAsia" w:ascii="Times New Roman" w:hAnsi="Times New Roman"/>
                <w:sz w:val="21"/>
              </w:rPr>
              <w:t>、总镉、总铬、总铅、总汞等</w:t>
            </w:r>
          </w:p>
        </w:tc>
        <w:tc>
          <w:tcPr>
            <w:tcW w:w="401"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不外排</w:t>
            </w:r>
          </w:p>
        </w:tc>
        <w:tc>
          <w:tcPr>
            <w:tcW w:w="345"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间断</w:t>
            </w:r>
          </w:p>
        </w:tc>
        <w:tc>
          <w:tcPr>
            <w:tcW w:w="320"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w:t>
            </w:r>
          </w:p>
        </w:tc>
        <w:tc>
          <w:tcPr>
            <w:tcW w:w="425"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污水处理设施</w:t>
            </w:r>
          </w:p>
        </w:tc>
        <w:tc>
          <w:tcPr>
            <w:tcW w:w="897"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酸碱中和+沉淀+重金属捕捉+光氧催化反应+微电解反应+电化学氧化+活性炭吸附装置</w:t>
            </w:r>
          </w:p>
        </w:tc>
        <w:tc>
          <w:tcPr>
            <w:tcW w:w="382"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DW001</w:t>
            </w:r>
          </w:p>
        </w:tc>
        <w:tc>
          <w:tcPr>
            <w:tcW w:w="539"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间断</w:t>
            </w:r>
          </w:p>
        </w:tc>
        <w:tc>
          <w:tcPr>
            <w:tcW w:w="439" w:type="pct"/>
            <w:vAlign w:val="center"/>
          </w:tcPr>
          <w:p>
            <w:pPr>
              <w:pStyle w:val="29"/>
              <w:snapToGrid w:val="0"/>
              <w:spacing w:before="0" w:beforeAutospacing="0" w:after="0" w:afterAutospacing="0"/>
              <w:jc w:val="center"/>
              <w:rPr>
                <w:rFonts w:ascii="Times New Roman" w:hAnsi="Times New Roman"/>
                <w:sz w:val="21"/>
              </w:rPr>
            </w:pPr>
            <w:r>
              <w:rPr>
                <w:rFonts w:hint="eastAsia" w:ascii="Times New Roman" w:hAnsi="Times New Roman"/>
                <w:sz w:val="21"/>
              </w:rPr>
              <w:t>无</w:t>
            </w:r>
          </w:p>
        </w:tc>
      </w:tr>
    </w:tbl>
    <w:p>
      <w:pPr>
        <w:ind w:firstLine="480"/>
        <w:rPr>
          <w:rFonts w:ascii="Times New Roman" w:hAnsi="Times New Roman"/>
        </w:rPr>
      </w:pPr>
      <w:r>
        <w:rPr>
          <w:rFonts w:hint="eastAsia" w:ascii="Times New Roman" w:hAnsi="Times New Roman"/>
        </w:rPr>
        <w:t>（2）依托污水处理厂环境可行性分析</w:t>
      </w:r>
    </w:p>
    <w:p>
      <w:pPr>
        <w:ind w:firstLine="480"/>
        <w:rPr>
          <w:rFonts w:ascii="Times New Roman" w:hAnsi="Times New Roman"/>
          <w:kern w:val="0"/>
          <w:szCs w:val="20"/>
        </w:rPr>
      </w:pPr>
      <w:r>
        <w:rPr>
          <w:rFonts w:ascii="Times New Roman" w:hAnsi="Times New Roman"/>
          <w:kern w:val="0"/>
        </w:rPr>
        <w:t>雁儿湾污水厂筹建始于1976年，1985年开工建设，1998年6月原有一期工程投产运行，原有二期工程于2001年12月开始建设，2003年6月投产运行。</w:t>
      </w:r>
    </w:p>
    <w:p>
      <w:pPr>
        <w:pStyle w:val="77"/>
        <w:ind w:firstLine="480"/>
        <w:rPr>
          <w:rFonts w:ascii="Times New Roman" w:hAnsi="Times New Roman"/>
          <w:kern w:val="0"/>
        </w:rPr>
      </w:pPr>
      <w:r>
        <w:rPr>
          <w:rFonts w:ascii="Times New Roman" w:hAnsi="Times New Roman"/>
          <w:kern w:val="0"/>
          <w:szCs w:val="24"/>
        </w:rPr>
        <w:t>雁儿湾污水厂现有工程总处理规模26万m</w:t>
      </w:r>
      <w:r>
        <w:rPr>
          <w:rFonts w:ascii="Times New Roman" w:hAnsi="Times New Roman"/>
          <w:kern w:val="0"/>
          <w:szCs w:val="24"/>
          <w:vertAlign w:val="superscript"/>
        </w:rPr>
        <w:t>3</w:t>
      </w:r>
      <w:r>
        <w:rPr>
          <w:rFonts w:ascii="Times New Roman" w:hAnsi="Times New Roman"/>
          <w:kern w:val="0"/>
          <w:szCs w:val="24"/>
        </w:rPr>
        <w:t>/d，处理工艺采用改良型A</w:t>
      </w:r>
      <w:r>
        <w:rPr>
          <w:rFonts w:ascii="Times New Roman" w:hAnsi="Times New Roman"/>
          <w:kern w:val="0"/>
          <w:szCs w:val="24"/>
          <w:vertAlign w:val="superscript"/>
        </w:rPr>
        <w:t>2</w:t>
      </w:r>
      <w:r>
        <w:rPr>
          <w:rFonts w:ascii="Times New Roman" w:hAnsi="Times New Roman"/>
          <w:kern w:val="0"/>
          <w:szCs w:val="24"/>
        </w:rPr>
        <w:t>/O，污泥采用机械浓缩脱水，尾水达到《城镇污水处理厂污染物排放标准》（GB 18918-2002）中一级B标准就近排入黄河。</w:t>
      </w:r>
      <w:r>
        <w:rPr>
          <w:rFonts w:hint="eastAsia" w:ascii="Times New Roman" w:hAnsi="Times New Roman"/>
          <w:kern w:val="0"/>
          <w:szCs w:val="24"/>
        </w:rPr>
        <w:t>20</w:t>
      </w:r>
      <w:r>
        <w:rPr>
          <w:rFonts w:ascii="Times New Roman" w:hAnsi="Times New Roman"/>
          <w:kern w:val="0"/>
          <w:szCs w:val="24"/>
        </w:rPr>
        <w:t>17</w:t>
      </w:r>
      <w:r>
        <w:rPr>
          <w:rFonts w:hint="eastAsia" w:ascii="Times New Roman" w:hAnsi="Times New Roman"/>
          <w:kern w:val="0"/>
        </w:rPr>
        <w:t>年</w:t>
      </w:r>
      <w:r>
        <w:rPr>
          <w:rFonts w:ascii="Times New Roman" w:hAnsi="Times New Roman"/>
          <w:kern w:val="0"/>
        </w:rPr>
        <w:t>雁儿湾污水厂</w:t>
      </w:r>
      <w:r>
        <w:rPr>
          <w:rFonts w:hint="eastAsia" w:ascii="Times New Roman" w:hAnsi="Times New Roman"/>
          <w:kern w:val="0"/>
        </w:rPr>
        <w:t>在</w:t>
      </w:r>
      <w:r>
        <w:rPr>
          <w:rFonts w:ascii="Times New Roman" w:hAnsi="Times New Roman"/>
          <w:kern w:val="0"/>
        </w:rPr>
        <w:t>现有工程厂址处对现有的处理系统进行提标改造，提标改扩建工程一期（2025年）设计规模为30万m³/d</w:t>
      </w:r>
      <w:r>
        <w:rPr>
          <w:rFonts w:hint="eastAsia" w:ascii="Times New Roman" w:hAnsi="Times New Roman"/>
          <w:kern w:val="0"/>
        </w:rPr>
        <w:t>，</w:t>
      </w:r>
      <w:r>
        <w:rPr>
          <w:rFonts w:ascii="Times New Roman" w:hAnsi="Times New Roman"/>
          <w:kern w:val="0"/>
        </w:rPr>
        <w:t>采用A</w:t>
      </w:r>
      <w:r>
        <w:rPr>
          <w:rFonts w:ascii="Times New Roman" w:hAnsi="Times New Roman"/>
          <w:kern w:val="0"/>
          <w:vertAlign w:val="superscript"/>
        </w:rPr>
        <w:t>2</w:t>
      </w:r>
      <w:r>
        <w:rPr>
          <w:rFonts w:ascii="Times New Roman" w:hAnsi="Times New Roman"/>
          <w:kern w:val="0"/>
        </w:rPr>
        <w:t>O+MBR膜工艺，尾水排放执行《城镇污水处理厂污染物排放标准》（GB18918-2002）一级A标准并达到城市污水再生利用工业用水水质标准。</w:t>
      </w:r>
    </w:p>
    <w:p>
      <w:pPr>
        <w:pStyle w:val="127"/>
        <w:ind w:firstLine="480"/>
        <w:rPr>
          <w:rFonts w:ascii="Times New Roman" w:hAnsi="Times New Roman"/>
          <w:color w:val="auto"/>
          <w:kern w:val="0"/>
        </w:rPr>
      </w:pPr>
      <w:r>
        <w:rPr>
          <w:rFonts w:hint="eastAsia" w:ascii="Times New Roman" w:hAnsi="Times New Roman"/>
          <w:color w:val="auto"/>
          <w:kern w:val="0"/>
        </w:rPr>
        <w:t>本项目污水排放水量较小（5.38</w:t>
      </w:r>
      <w:r>
        <w:rPr>
          <w:rFonts w:ascii="Times New Roman" w:hAnsi="Times New Roman"/>
          <w:color w:val="auto"/>
          <w:kern w:val="0"/>
        </w:rPr>
        <w:t>m</w:t>
      </w:r>
      <w:r>
        <w:rPr>
          <w:rFonts w:ascii="Times New Roman" w:hAnsi="Times New Roman"/>
          <w:color w:val="auto"/>
          <w:kern w:val="0"/>
          <w:vertAlign w:val="superscript"/>
        </w:rPr>
        <w:t>3</w:t>
      </w:r>
      <w:r>
        <w:rPr>
          <w:rFonts w:ascii="Times New Roman" w:hAnsi="Times New Roman"/>
          <w:color w:val="auto"/>
          <w:kern w:val="0"/>
        </w:rPr>
        <w:t>/d</w:t>
      </w:r>
      <w:r>
        <w:rPr>
          <w:rFonts w:hint="eastAsia" w:ascii="Times New Roman" w:hAnsi="Times New Roman"/>
          <w:color w:val="auto"/>
          <w:kern w:val="0"/>
        </w:rPr>
        <w:t>），仅占污水处理厂现有日处理能力的</w:t>
      </w:r>
      <w:r>
        <w:rPr>
          <w:rFonts w:ascii="Times New Roman" w:hAnsi="Times New Roman"/>
          <w:color w:val="auto"/>
          <w:kern w:val="0"/>
        </w:rPr>
        <w:t>0.00</w:t>
      </w:r>
      <w:r>
        <w:rPr>
          <w:rFonts w:hint="eastAsia" w:ascii="Times New Roman" w:hAnsi="Times New Roman"/>
          <w:color w:val="auto"/>
          <w:kern w:val="0"/>
        </w:rPr>
        <w:t>18</w:t>
      </w:r>
      <w:r>
        <w:rPr>
          <w:rFonts w:ascii="Times New Roman" w:hAnsi="Times New Roman"/>
          <w:color w:val="auto"/>
          <w:kern w:val="0"/>
        </w:rPr>
        <w:t>%</w:t>
      </w:r>
      <w:r>
        <w:rPr>
          <w:rFonts w:hint="eastAsia" w:ascii="Times New Roman" w:hAnsi="Times New Roman"/>
          <w:color w:val="auto"/>
          <w:kern w:val="0"/>
        </w:rPr>
        <w:t>，污水处理厂的容量能够完全能够接纳。根据工程分析，生活污水经处理后能达到污水处理厂纳管标准，不会对城市污水处理厂造成冲击影响。</w:t>
      </w:r>
    </w:p>
    <w:p>
      <w:pPr>
        <w:ind w:firstLine="0" w:firstLineChars="0"/>
        <w:jc w:val="left"/>
        <w:outlineLvl w:val="2"/>
        <w:rPr>
          <w:rFonts w:ascii="Times New Roman" w:hAnsi="Times New Roman"/>
          <w:b/>
          <w:bCs/>
          <w:color w:val="000000" w:themeColor="text1"/>
        </w:rPr>
      </w:pPr>
      <w:r>
        <w:rPr>
          <w:rFonts w:hint="eastAsia" w:ascii="Times New Roman" w:hAnsi="Times New Roman"/>
          <w:b/>
          <w:bCs/>
          <w:color w:val="000000" w:themeColor="text1"/>
        </w:rPr>
        <w:t>4.2.3声环境影响分析</w:t>
      </w:r>
    </w:p>
    <w:p>
      <w:pPr>
        <w:autoSpaceDE w:val="0"/>
        <w:autoSpaceDN w:val="0"/>
        <w:adjustRightInd w:val="0"/>
        <w:snapToGrid w:val="0"/>
        <w:ind w:firstLine="480"/>
        <w:rPr>
          <w:rFonts w:ascii="Times New Roman" w:hAnsi="Times New Roman"/>
        </w:rPr>
      </w:pPr>
      <w:r>
        <w:rPr>
          <w:rFonts w:hint="eastAsia" w:ascii="Times New Roman" w:hAnsi="Times New Roman"/>
        </w:rPr>
        <w:t>（1）噪声源和源强</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sz w:val="24"/>
          <w:szCs w:val="24"/>
        </w:rPr>
        <w:t>本项目运营期间噪声污染源主要是生物安全柜负压风机</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污水处理室一体化设备各个泵体</w:t>
      </w:r>
      <w:r>
        <w:rPr>
          <w:rFonts w:hint="eastAsia" w:ascii="Times New Roman" w:hAnsi="Times New Roman" w:cs="Times New Roman"/>
          <w:color w:val="000000"/>
          <w:sz w:val="24"/>
          <w:szCs w:val="24"/>
        </w:rPr>
        <w:t>等</w:t>
      </w:r>
      <w:r>
        <w:rPr>
          <w:rFonts w:ascii="Times New Roman" w:hAnsi="Times New Roman" w:cs="Times New Roman"/>
          <w:color w:val="000000"/>
          <w:sz w:val="24"/>
          <w:szCs w:val="24"/>
        </w:rPr>
        <w:t>运行产生的设备噪声</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噪声设备源强见表</w:t>
      </w:r>
      <w:r>
        <w:rPr>
          <w:rFonts w:hint="eastAsia" w:ascii="Times New Roman" w:hAnsi="Times New Roman" w:cs="Times New Roman"/>
          <w:color w:val="000000"/>
          <w:sz w:val="24"/>
          <w:szCs w:val="24"/>
        </w:rPr>
        <w:t>4.2-9</w:t>
      </w:r>
      <w:r>
        <w:rPr>
          <w:rFonts w:ascii="Times New Roman" w:hAnsi="Times New Roman" w:cs="Times New Roman"/>
          <w:color w:val="000000"/>
          <w:sz w:val="24"/>
          <w:szCs w:val="24"/>
        </w:rPr>
        <w:t>。</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表4.2-9主要噪声设备源强一览表</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5"/>
        <w:gridCol w:w="1068"/>
        <w:gridCol w:w="1400"/>
        <w:gridCol w:w="1342"/>
        <w:gridCol w:w="1610"/>
        <w:gridCol w:w="23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5"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序号</w:t>
            </w:r>
          </w:p>
        </w:tc>
        <w:tc>
          <w:tcPr>
            <w:tcW w:w="626"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名称</w:t>
            </w:r>
          </w:p>
        </w:tc>
        <w:tc>
          <w:tcPr>
            <w:tcW w:w="821"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噪声源位置</w:t>
            </w:r>
          </w:p>
        </w:tc>
        <w:tc>
          <w:tcPr>
            <w:tcW w:w="787"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噪声值（dB（A））</w:t>
            </w:r>
          </w:p>
        </w:tc>
        <w:tc>
          <w:tcPr>
            <w:tcW w:w="94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排放方式</w:t>
            </w:r>
          </w:p>
        </w:tc>
        <w:tc>
          <w:tcPr>
            <w:tcW w:w="1394" w:type="pct"/>
            <w:vAlign w:val="center"/>
          </w:tcPr>
          <w:p>
            <w:pPr>
              <w:adjustRightInd w:val="0"/>
              <w:snapToGrid w:val="0"/>
              <w:spacing w:line="240" w:lineRule="auto"/>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防治措施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2" w:hRule="atLeast"/>
        </w:trPr>
        <w:tc>
          <w:tcPr>
            <w:tcW w:w="425"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ascii="Times New Roman" w:hAnsi="Times New Roman" w:cs="Times New Roman"/>
                <w:snapToGrid w:val="0"/>
                <w:color w:val="000000" w:themeColor="text1"/>
                <w:sz w:val="21"/>
                <w:szCs w:val="21"/>
              </w:rPr>
              <w:t>1</w:t>
            </w:r>
          </w:p>
        </w:tc>
        <w:tc>
          <w:tcPr>
            <w:tcW w:w="626"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水泵</w:t>
            </w:r>
          </w:p>
        </w:tc>
        <w:tc>
          <w:tcPr>
            <w:tcW w:w="821" w:type="pct"/>
            <w:vMerge w:val="restar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一体化污水处理设施</w:t>
            </w:r>
          </w:p>
        </w:tc>
        <w:tc>
          <w:tcPr>
            <w:tcW w:w="787"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75</w:t>
            </w:r>
          </w:p>
        </w:tc>
        <w:tc>
          <w:tcPr>
            <w:tcW w:w="944"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连续</w:t>
            </w:r>
          </w:p>
        </w:tc>
        <w:tc>
          <w:tcPr>
            <w:tcW w:w="1394"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低噪声设备、建筑隔声、基础减振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5"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ascii="Times New Roman" w:hAnsi="Times New Roman" w:cs="Times New Roman"/>
                <w:snapToGrid w:val="0"/>
                <w:color w:val="000000" w:themeColor="text1"/>
                <w:sz w:val="21"/>
                <w:szCs w:val="21"/>
              </w:rPr>
              <w:t>2</w:t>
            </w:r>
          </w:p>
        </w:tc>
        <w:tc>
          <w:tcPr>
            <w:tcW w:w="626"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风机</w:t>
            </w:r>
          </w:p>
        </w:tc>
        <w:tc>
          <w:tcPr>
            <w:tcW w:w="821" w:type="pct"/>
            <w:vMerge w:val="continue"/>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p>
        </w:tc>
        <w:tc>
          <w:tcPr>
            <w:tcW w:w="787"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90</w:t>
            </w:r>
          </w:p>
        </w:tc>
        <w:tc>
          <w:tcPr>
            <w:tcW w:w="944"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连续</w:t>
            </w:r>
          </w:p>
        </w:tc>
        <w:tc>
          <w:tcPr>
            <w:tcW w:w="1394"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低噪声设备、建筑隔声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5"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ascii="Times New Roman" w:hAnsi="Times New Roman" w:cs="Times New Roman"/>
                <w:snapToGrid w:val="0"/>
                <w:color w:val="000000" w:themeColor="text1"/>
                <w:sz w:val="21"/>
                <w:szCs w:val="21"/>
              </w:rPr>
              <w:t>3</w:t>
            </w:r>
          </w:p>
        </w:tc>
        <w:tc>
          <w:tcPr>
            <w:tcW w:w="626" w:type="pct"/>
            <w:vAlign w:val="center"/>
          </w:tcPr>
          <w:p>
            <w:pPr>
              <w:tabs>
                <w:tab w:val="left" w:pos="1148"/>
              </w:tabs>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负压风机</w:t>
            </w:r>
          </w:p>
        </w:tc>
        <w:tc>
          <w:tcPr>
            <w:tcW w:w="821"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实验室</w:t>
            </w:r>
          </w:p>
        </w:tc>
        <w:tc>
          <w:tcPr>
            <w:tcW w:w="787" w:type="pct"/>
            <w:vAlign w:val="center"/>
          </w:tcPr>
          <w:p>
            <w:pPr>
              <w:adjustRightInd w:val="0"/>
              <w:snapToGrid w:val="0"/>
              <w:spacing w:line="300" w:lineRule="exact"/>
              <w:ind w:firstLine="0" w:firstLineChars="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85</w:t>
            </w:r>
          </w:p>
        </w:tc>
        <w:tc>
          <w:tcPr>
            <w:tcW w:w="944"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短期连续</w:t>
            </w:r>
          </w:p>
        </w:tc>
        <w:tc>
          <w:tcPr>
            <w:tcW w:w="1394" w:type="pct"/>
            <w:vAlign w:val="center"/>
          </w:tcPr>
          <w:p>
            <w:pPr>
              <w:pStyle w:val="51"/>
              <w:spacing w:after="0" w:line="300" w:lineRule="exact"/>
              <w:ind w:left="0" w:leftChars="0"/>
              <w:jc w:val="center"/>
              <w:textAlignment w:val="baseline"/>
              <w:rPr>
                <w:rFonts w:ascii="Times New Roman" w:hAnsi="Times New Roman" w:cs="Times New Roman"/>
                <w:snapToGrid w:val="0"/>
                <w:color w:val="000000" w:themeColor="text1"/>
                <w:sz w:val="21"/>
                <w:szCs w:val="21"/>
              </w:rPr>
            </w:pPr>
            <w:r>
              <w:rPr>
                <w:rFonts w:hint="eastAsia" w:ascii="Times New Roman" w:hAnsi="Times New Roman" w:cs="Times New Roman"/>
                <w:snapToGrid w:val="0"/>
                <w:color w:val="000000" w:themeColor="text1"/>
                <w:sz w:val="21"/>
                <w:szCs w:val="21"/>
              </w:rPr>
              <w:t>低噪声设备、建筑隔声</w:t>
            </w:r>
          </w:p>
        </w:tc>
      </w:tr>
    </w:tbl>
    <w:p>
      <w:pPr>
        <w:autoSpaceDE w:val="0"/>
        <w:autoSpaceDN w:val="0"/>
        <w:adjustRightInd w:val="0"/>
        <w:snapToGrid w:val="0"/>
        <w:spacing w:line="460" w:lineRule="exact"/>
        <w:ind w:firstLine="480"/>
        <w:rPr>
          <w:rFonts w:ascii="Times New Roman" w:hAnsi="Times New Roman"/>
        </w:rPr>
      </w:pPr>
      <w:r>
        <w:rPr>
          <w:rFonts w:hint="eastAsia" w:ascii="Times New Roman" w:hAnsi="Times New Roman"/>
          <w:color w:val="000000" w:themeColor="text1"/>
        </w:rPr>
        <w:t>（2）</w:t>
      </w:r>
      <w:r>
        <w:rPr>
          <w:rFonts w:hint="eastAsia" w:ascii="Times New Roman" w:hAnsi="Times New Roman"/>
        </w:rPr>
        <w:t>预测方法及模式</w:t>
      </w:r>
    </w:p>
    <w:p>
      <w:pPr>
        <w:autoSpaceDE w:val="0"/>
        <w:autoSpaceDN w:val="0"/>
        <w:adjustRightInd w:val="0"/>
        <w:spacing w:line="460" w:lineRule="exact"/>
        <w:ind w:firstLine="480"/>
        <w:jc w:val="left"/>
        <w:rPr>
          <w:rFonts w:ascii="Times New Roman" w:hAnsi="Times New Roman"/>
        </w:rPr>
      </w:pPr>
      <w:r>
        <w:rPr>
          <w:rFonts w:hint="eastAsia" w:ascii="Times New Roman" w:hAnsi="Times New Roman"/>
        </w:rPr>
        <w:t>根据高噪声设备源强、安装位置及治理措施，按噪声距离衰减预测模式和噪声叠加公式预测四周场界噪声值。预测模式如下：</w:t>
      </w:r>
    </w:p>
    <w:p>
      <w:pPr>
        <w:autoSpaceDE w:val="0"/>
        <w:autoSpaceDN w:val="0"/>
        <w:adjustRightInd w:val="0"/>
        <w:snapToGrid w:val="0"/>
        <w:spacing w:line="460" w:lineRule="exact"/>
        <w:ind w:firstLine="480"/>
        <w:jc w:val="center"/>
        <w:rPr>
          <w:rFonts w:ascii="Times New Roman" w:hAnsi="Times New Roman"/>
        </w:rPr>
      </w:pPr>
      <w:r>
        <w:rPr>
          <w:rFonts w:ascii="Times New Roman" w:hAnsi="Times New Roman"/>
        </w:rPr>
        <w:t>LP(r)=LP(r0)-20lg(r/r0)-ΔLP</w:t>
      </w:r>
    </w:p>
    <w:p>
      <w:pPr>
        <w:autoSpaceDE w:val="0"/>
        <w:autoSpaceDN w:val="0"/>
        <w:adjustRightInd w:val="0"/>
        <w:snapToGrid w:val="0"/>
        <w:spacing w:line="460" w:lineRule="exact"/>
        <w:ind w:firstLine="480"/>
        <w:rPr>
          <w:rFonts w:ascii="Times New Roman" w:hAnsi="Times New Roman"/>
        </w:rPr>
      </w:pPr>
      <w:r>
        <w:rPr>
          <w:rFonts w:hint="eastAsia" w:ascii="Times New Roman" w:hAnsi="Times New Roman"/>
        </w:rPr>
        <w:t>式中：</w:t>
      </w:r>
      <w:r>
        <w:rPr>
          <w:rFonts w:ascii="Times New Roman" w:hAnsi="Times New Roman"/>
        </w:rPr>
        <w:t>LP(r)—</w:t>
      </w:r>
      <w:r>
        <w:rPr>
          <w:rFonts w:hint="eastAsia" w:ascii="Times New Roman" w:hAnsi="Times New Roman"/>
        </w:rPr>
        <w:t>点声源在预测点产生的倍频带声压级；</w:t>
      </w:r>
    </w:p>
    <w:p>
      <w:pPr>
        <w:autoSpaceDE w:val="0"/>
        <w:autoSpaceDN w:val="0"/>
        <w:adjustRightInd w:val="0"/>
        <w:snapToGrid w:val="0"/>
        <w:spacing w:line="460" w:lineRule="exact"/>
        <w:ind w:firstLine="960" w:firstLineChars="400"/>
        <w:rPr>
          <w:rFonts w:ascii="Times New Roman" w:hAnsi="Times New Roman"/>
        </w:rPr>
      </w:pPr>
      <w:r>
        <w:rPr>
          <w:rFonts w:ascii="Times New Roman" w:hAnsi="Times New Roman"/>
        </w:rPr>
        <w:t>LP(r0)—</w:t>
      </w:r>
      <w:r>
        <w:rPr>
          <w:rFonts w:hint="eastAsia" w:ascii="Times New Roman" w:hAnsi="Times New Roman"/>
        </w:rPr>
        <w:t>参考位</w:t>
      </w:r>
      <w:r>
        <w:rPr>
          <w:rFonts w:ascii="Times New Roman" w:hAnsi="Times New Roman"/>
        </w:rPr>
        <w:t>r0</w:t>
      </w:r>
      <w:r>
        <w:rPr>
          <w:rFonts w:hint="eastAsia" w:ascii="Times New Roman" w:hAnsi="Times New Roman"/>
        </w:rPr>
        <w:t>处的倍频带声压级；</w:t>
      </w:r>
    </w:p>
    <w:p>
      <w:pPr>
        <w:autoSpaceDE w:val="0"/>
        <w:autoSpaceDN w:val="0"/>
        <w:adjustRightInd w:val="0"/>
        <w:snapToGrid w:val="0"/>
        <w:spacing w:line="460" w:lineRule="exact"/>
        <w:ind w:firstLine="960" w:firstLineChars="400"/>
        <w:rPr>
          <w:rFonts w:ascii="Times New Roman" w:hAnsi="Times New Roman"/>
        </w:rPr>
      </w:pPr>
      <w:r>
        <w:rPr>
          <w:rFonts w:ascii="Times New Roman" w:hAnsi="Times New Roman"/>
        </w:rPr>
        <w:t>r—</w:t>
      </w:r>
      <w:r>
        <w:rPr>
          <w:rFonts w:hint="eastAsia" w:ascii="Times New Roman" w:hAnsi="Times New Roman"/>
        </w:rPr>
        <w:t>预测点距声源的距离，</w:t>
      </w:r>
      <w:r>
        <w:rPr>
          <w:rFonts w:ascii="Times New Roman" w:hAnsi="Times New Roman"/>
        </w:rPr>
        <w:t>m</w:t>
      </w:r>
      <w:r>
        <w:rPr>
          <w:rFonts w:hint="eastAsia" w:ascii="Times New Roman" w:hAnsi="Times New Roman"/>
        </w:rPr>
        <w:t>；</w:t>
      </w:r>
    </w:p>
    <w:p>
      <w:pPr>
        <w:autoSpaceDE w:val="0"/>
        <w:autoSpaceDN w:val="0"/>
        <w:adjustRightInd w:val="0"/>
        <w:snapToGrid w:val="0"/>
        <w:spacing w:line="460" w:lineRule="exact"/>
        <w:ind w:firstLine="960" w:firstLineChars="400"/>
        <w:rPr>
          <w:rFonts w:ascii="Times New Roman" w:hAnsi="Times New Roman"/>
        </w:rPr>
      </w:pPr>
      <w:r>
        <w:rPr>
          <w:rFonts w:ascii="Times New Roman" w:hAnsi="Times New Roman"/>
        </w:rPr>
        <w:t>r0—</w:t>
      </w:r>
      <w:r>
        <w:rPr>
          <w:rFonts w:hint="eastAsia" w:ascii="Times New Roman" w:hAnsi="Times New Roman"/>
        </w:rPr>
        <w:t>参考位置距声源的距离，</w:t>
      </w:r>
      <w:r>
        <w:rPr>
          <w:rFonts w:ascii="Times New Roman" w:hAnsi="Times New Roman"/>
        </w:rPr>
        <w:t>m</w:t>
      </w:r>
      <w:r>
        <w:rPr>
          <w:rFonts w:hint="eastAsia" w:ascii="Times New Roman" w:hAnsi="Times New Roman"/>
        </w:rPr>
        <w:t>；</w:t>
      </w:r>
    </w:p>
    <w:p>
      <w:pPr>
        <w:autoSpaceDE w:val="0"/>
        <w:autoSpaceDN w:val="0"/>
        <w:adjustRightInd w:val="0"/>
        <w:snapToGrid w:val="0"/>
        <w:spacing w:line="460" w:lineRule="exact"/>
        <w:ind w:firstLine="960" w:firstLineChars="400"/>
        <w:rPr>
          <w:rFonts w:ascii="Times New Roman" w:hAnsi="Times New Roman"/>
        </w:rPr>
      </w:pPr>
      <w:r>
        <w:rPr>
          <w:rFonts w:ascii="Times New Roman" w:hAnsi="Times New Roman"/>
        </w:rPr>
        <w:t>ΔLP—</w:t>
      </w:r>
      <w:r>
        <w:rPr>
          <w:rFonts w:hint="eastAsia" w:ascii="Times New Roman" w:hAnsi="Times New Roman"/>
        </w:rPr>
        <w:t>各种因素引起的衰减量，包括声屏障、空气吸收和地面效应引起的。</w:t>
      </w:r>
    </w:p>
    <w:p>
      <w:pPr>
        <w:autoSpaceDN w:val="0"/>
        <w:adjustRightInd w:val="0"/>
        <w:snapToGrid w:val="0"/>
        <w:spacing w:line="460" w:lineRule="exact"/>
        <w:ind w:firstLine="480"/>
        <w:rPr>
          <w:rFonts w:ascii="Times New Roman" w:hAnsi="Times New Roman"/>
        </w:rPr>
      </w:pPr>
      <w:r>
        <w:rPr>
          <w:rFonts w:hint="eastAsia" w:ascii="Times New Roman" w:hAnsi="Times New Roman"/>
        </w:rPr>
        <w:t>叠加公式为：</w:t>
      </w:r>
    </w:p>
    <w:p>
      <w:pPr>
        <w:autoSpaceDN w:val="0"/>
        <w:adjustRightInd w:val="0"/>
        <w:snapToGrid w:val="0"/>
        <w:spacing w:line="520" w:lineRule="atLeast"/>
        <w:ind w:firstLine="1200" w:firstLineChars="500"/>
        <w:jc w:val="center"/>
        <w:rPr>
          <w:rFonts w:ascii="Times New Roman" w:hAnsi="Times New Roman"/>
        </w:rPr>
      </w:pPr>
      <w:r>
        <w:rPr>
          <w:rFonts w:ascii="Times New Roman" w:hAnsi="Times New Roman"/>
        </w:rPr>
        <w:drawing>
          <wp:inline distT="0" distB="0" distL="114300" distR="114300">
            <wp:extent cx="1685925" cy="381000"/>
            <wp:effectExtent l="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33"/>
                    <a:stretch>
                      <a:fillRect/>
                    </a:stretch>
                  </pic:blipFill>
                  <pic:spPr>
                    <a:xfrm>
                      <a:off x="0" y="0"/>
                      <a:ext cx="1685925" cy="381000"/>
                    </a:xfrm>
                    <a:prstGeom prst="rect">
                      <a:avLst/>
                    </a:prstGeom>
                    <a:noFill/>
                    <a:ln>
                      <a:noFill/>
                    </a:ln>
                  </pic:spPr>
                </pic:pic>
              </a:graphicData>
            </a:graphic>
          </wp:inline>
        </w:drawing>
      </w:r>
    </w:p>
    <w:p>
      <w:pPr>
        <w:autoSpaceDE w:val="0"/>
        <w:autoSpaceDN w:val="0"/>
        <w:adjustRightInd w:val="0"/>
        <w:snapToGrid w:val="0"/>
        <w:spacing w:line="460" w:lineRule="exact"/>
        <w:ind w:firstLine="480"/>
        <w:rPr>
          <w:rFonts w:ascii="Times New Roman" w:hAnsi="Times New Roman"/>
        </w:rPr>
      </w:pPr>
      <w:r>
        <w:rPr>
          <w:rFonts w:hint="eastAsia" w:ascii="Times New Roman" w:hAnsi="Times New Roman"/>
        </w:rPr>
        <w:t>式中：</w:t>
      </w:r>
      <w:r>
        <w:rPr>
          <w:rFonts w:ascii="Times New Roman" w:hAnsi="Times New Roman"/>
        </w:rPr>
        <w:t>L</w:t>
      </w:r>
      <w:r>
        <w:rPr>
          <w:rFonts w:hint="eastAsia" w:ascii="Times New Roman" w:hAnsi="Times New Roman"/>
        </w:rPr>
        <w:t>总</w:t>
      </w:r>
      <w:r>
        <w:rPr>
          <w:rFonts w:ascii="Times New Roman" w:hAnsi="Times New Roman"/>
        </w:rPr>
        <w:t>—</w:t>
      </w:r>
      <w:r>
        <w:rPr>
          <w:rFonts w:hint="eastAsia" w:ascii="Times New Roman" w:hAnsi="Times New Roman"/>
        </w:rPr>
        <w:t>几个声压级相加后的总声压级，</w:t>
      </w:r>
      <w:r>
        <w:rPr>
          <w:rFonts w:ascii="Times New Roman" w:hAnsi="Times New Roman"/>
        </w:rPr>
        <w:t>dB</w:t>
      </w:r>
      <w:r>
        <w:rPr>
          <w:rFonts w:hint="eastAsia" w:ascii="Times New Roman" w:hAnsi="Times New Roman"/>
        </w:rPr>
        <w:t>；</w:t>
      </w:r>
    </w:p>
    <w:p>
      <w:pPr>
        <w:autoSpaceDE w:val="0"/>
        <w:autoSpaceDN w:val="0"/>
        <w:adjustRightInd w:val="0"/>
        <w:snapToGrid w:val="0"/>
        <w:spacing w:line="460" w:lineRule="exact"/>
        <w:ind w:firstLine="960" w:firstLineChars="400"/>
        <w:rPr>
          <w:rFonts w:ascii="Times New Roman" w:hAnsi="Times New Roman"/>
        </w:rPr>
      </w:pPr>
      <w:r>
        <w:rPr>
          <w:rFonts w:ascii="Times New Roman" w:hAnsi="Times New Roman"/>
        </w:rPr>
        <w:t>Li—</w:t>
      </w:r>
      <w:r>
        <w:rPr>
          <w:rFonts w:hint="eastAsia" w:ascii="Times New Roman" w:hAnsi="Times New Roman"/>
        </w:rPr>
        <w:t>某一个声压级，</w:t>
      </w:r>
      <w:r>
        <w:rPr>
          <w:rFonts w:ascii="Times New Roman" w:hAnsi="Times New Roman"/>
        </w:rPr>
        <w:t>dB</w:t>
      </w:r>
      <w:r>
        <w:rPr>
          <w:rFonts w:hint="eastAsia" w:ascii="Times New Roman" w:hAnsi="Times New Roman"/>
        </w:rPr>
        <w:t>。</w:t>
      </w:r>
    </w:p>
    <w:p>
      <w:pPr>
        <w:autoSpaceDE w:val="0"/>
        <w:autoSpaceDN w:val="0"/>
        <w:adjustRightInd w:val="0"/>
        <w:snapToGrid w:val="0"/>
        <w:spacing w:line="460" w:lineRule="exact"/>
        <w:ind w:firstLine="480"/>
        <w:rPr>
          <w:rFonts w:ascii="Times New Roman" w:hAnsi="Times New Roman"/>
        </w:rPr>
      </w:pPr>
      <w:r>
        <w:rPr>
          <w:rFonts w:hint="eastAsia" w:ascii="Times New Roman" w:hAnsi="Times New Roman"/>
        </w:rPr>
        <w:t>（3）预测结果</w:t>
      </w:r>
    </w:p>
    <w:p>
      <w:pPr>
        <w:autoSpaceDE w:val="0"/>
        <w:autoSpaceDN w:val="0"/>
        <w:adjustRightInd w:val="0"/>
        <w:spacing w:line="460" w:lineRule="exact"/>
        <w:ind w:firstLine="480"/>
        <w:rPr>
          <w:rFonts w:ascii="Times New Roman" w:hAnsi="Times New Roman"/>
          <w:color w:val="auto"/>
        </w:rPr>
      </w:pPr>
      <w:r>
        <w:rPr>
          <w:rFonts w:ascii="Times New Roman" w:hAnsi="Times New Roman"/>
        </w:rPr>
        <w:t>①</w:t>
      </w:r>
      <w:r>
        <w:rPr>
          <w:rFonts w:hint="eastAsia" w:ascii="Times New Roman" w:hAnsi="Times New Roman"/>
        </w:rPr>
        <w:t>厂界噪声</w:t>
      </w:r>
      <w:r>
        <w:rPr>
          <w:rFonts w:hint="eastAsia" w:ascii="Times New Roman" w:hAnsi="Times New Roman"/>
          <w:color w:val="auto"/>
        </w:rPr>
        <w:t>预测</w:t>
      </w:r>
    </w:p>
    <w:p>
      <w:pPr>
        <w:autoSpaceDE w:val="0"/>
        <w:autoSpaceDN w:val="0"/>
        <w:adjustRightInd w:val="0"/>
        <w:snapToGrid w:val="0"/>
        <w:spacing w:line="460" w:lineRule="exact"/>
        <w:ind w:firstLine="480"/>
        <w:rPr>
          <w:rFonts w:ascii="Times New Roman" w:hAnsi="Times New Roman"/>
          <w:color w:val="auto"/>
        </w:rPr>
      </w:pPr>
      <w:r>
        <w:rPr>
          <w:rFonts w:hint="eastAsia" w:ascii="Times New Roman" w:hAnsi="Times New Roman"/>
          <w:color w:val="auto"/>
        </w:rPr>
        <w:t>本项目厂界噪声预测结果见表4.2-10，敏感点噪声预测见表4.2-11。</w:t>
      </w:r>
    </w:p>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表4.2-10  项目厂界噪声预测值  单位：dB(A)</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416"/>
        <w:gridCol w:w="1580"/>
        <w:gridCol w:w="1580"/>
        <w:gridCol w:w="20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7" w:type="pct"/>
            <w:vMerge w:val="restar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预测点位</w:t>
            </w:r>
          </w:p>
        </w:tc>
        <w:tc>
          <w:tcPr>
            <w:tcW w:w="831" w:type="pct"/>
            <w:vMerge w:val="restar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贡献值</w:t>
            </w:r>
          </w:p>
        </w:tc>
        <w:tc>
          <w:tcPr>
            <w:tcW w:w="1854" w:type="pct"/>
            <w:gridSpan w:val="2"/>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标准值</w:t>
            </w:r>
          </w:p>
        </w:tc>
        <w:tc>
          <w:tcPr>
            <w:tcW w:w="1228" w:type="pct"/>
            <w:vMerge w:val="restar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7"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831"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927" w:type="pc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昼间</w:t>
            </w:r>
          </w:p>
        </w:tc>
        <w:tc>
          <w:tcPr>
            <w:tcW w:w="927" w:type="pc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夜间</w:t>
            </w:r>
          </w:p>
        </w:tc>
        <w:tc>
          <w:tcPr>
            <w:tcW w:w="1228"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7" w:type="pc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东侧厂界</w:t>
            </w:r>
          </w:p>
        </w:tc>
        <w:tc>
          <w:tcPr>
            <w:tcW w:w="831" w:type="pct"/>
            <w:vAlign w:val="center"/>
          </w:tcPr>
          <w:p>
            <w:pPr>
              <w:widowControl/>
              <w:spacing w:line="240" w:lineRule="auto"/>
              <w:ind w:firstLine="0" w:firstLineChars="0"/>
              <w:jc w:val="center"/>
              <w:textAlignment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48.2</w:t>
            </w:r>
          </w:p>
        </w:tc>
        <w:tc>
          <w:tcPr>
            <w:tcW w:w="927" w:type="pct"/>
            <w:vMerge w:val="restart"/>
            <w:vAlign w:val="center"/>
          </w:tcPr>
          <w:p>
            <w:pPr>
              <w:pStyle w:val="29"/>
              <w:widowControl w:val="0"/>
              <w:autoSpaceDE w:val="0"/>
              <w:autoSpaceDN w:val="0"/>
              <w:adjustRightInd w:val="0"/>
              <w:snapToGrid w:val="0"/>
              <w:spacing w:before="0" w:beforeAutospacing="0" w:after="0" w:afterAutospacing="0"/>
              <w:jc w:val="center"/>
              <w:rPr>
                <w:rFonts w:hint="eastAsia" w:ascii="Times New Roman" w:hAnsi="Times New Roman" w:eastAsia="宋体"/>
                <w:color w:val="auto"/>
                <w:sz w:val="21"/>
                <w:lang w:val="en-US" w:eastAsia="zh-CN"/>
              </w:rPr>
            </w:pPr>
            <w:r>
              <w:rPr>
                <w:rFonts w:hint="eastAsia" w:ascii="Times New Roman" w:hAnsi="Times New Roman"/>
                <w:color w:val="auto"/>
                <w:sz w:val="21"/>
              </w:rPr>
              <w:t>6</w:t>
            </w:r>
            <w:r>
              <w:rPr>
                <w:rFonts w:hint="eastAsia" w:ascii="Times New Roman" w:hAnsi="Times New Roman"/>
                <w:color w:val="auto"/>
                <w:sz w:val="21"/>
                <w:lang w:val="en-US" w:eastAsia="zh-CN"/>
              </w:rPr>
              <w:t>0</w:t>
            </w:r>
          </w:p>
        </w:tc>
        <w:tc>
          <w:tcPr>
            <w:tcW w:w="927" w:type="pct"/>
            <w:vMerge w:val="restart"/>
            <w:vAlign w:val="center"/>
          </w:tcPr>
          <w:p>
            <w:pPr>
              <w:pStyle w:val="29"/>
              <w:widowControl w:val="0"/>
              <w:autoSpaceDE w:val="0"/>
              <w:autoSpaceDN w:val="0"/>
              <w:adjustRightInd w:val="0"/>
              <w:snapToGrid w:val="0"/>
              <w:spacing w:before="0" w:beforeAutospacing="0" w:after="0" w:afterAutospacing="0"/>
              <w:jc w:val="center"/>
              <w:rPr>
                <w:rFonts w:hint="eastAsia" w:ascii="Times New Roman" w:hAnsi="Times New Roman" w:eastAsia="宋体"/>
                <w:color w:val="auto"/>
                <w:sz w:val="21"/>
                <w:lang w:val="en-US" w:eastAsia="zh-CN"/>
              </w:rPr>
            </w:pPr>
            <w:r>
              <w:rPr>
                <w:rFonts w:hint="eastAsia" w:ascii="Times New Roman" w:hAnsi="Times New Roman"/>
                <w:color w:val="auto"/>
                <w:sz w:val="21"/>
              </w:rPr>
              <w:t>5</w:t>
            </w:r>
            <w:r>
              <w:rPr>
                <w:rFonts w:hint="eastAsia" w:ascii="Times New Roman" w:hAnsi="Times New Roman"/>
                <w:color w:val="auto"/>
                <w:sz w:val="21"/>
                <w:lang w:val="en-US" w:eastAsia="zh-CN"/>
              </w:rPr>
              <w:t>0</w:t>
            </w:r>
          </w:p>
        </w:tc>
        <w:tc>
          <w:tcPr>
            <w:tcW w:w="1228" w:type="pc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昼夜达标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7" w:type="pc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南侧厂界</w:t>
            </w:r>
          </w:p>
        </w:tc>
        <w:tc>
          <w:tcPr>
            <w:tcW w:w="831" w:type="pct"/>
            <w:vAlign w:val="center"/>
          </w:tcPr>
          <w:p>
            <w:pPr>
              <w:widowControl/>
              <w:spacing w:line="240" w:lineRule="auto"/>
              <w:ind w:firstLine="0" w:firstLineChars="0"/>
              <w:jc w:val="center"/>
              <w:textAlignment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47.2</w:t>
            </w:r>
          </w:p>
        </w:tc>
        <w:tc>
          <w:tcPr>
            <w:tcW w:w="927"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927"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1228" w:type="pct"/>
            <w:vAlign w:val="center"/>
          </w:tcPr>
          <w:p>
            <w:pPr>
              <w:autoSpaceDE w:val="0"/>
              <w:autoSpaceDN w:val="0"/>
              <w:adjustRightInd w:val="0"/>
              <w:snapToGrid w:val="0"/>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昼夜达标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7" w:type="pc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西侧厂界</w:t>
            </w:r>
          </w:p>
        </w:tc>
        <w:tc>
          <w:tcPr>
            <w:tcW w:w="831" w:type="pct"/>
            <w:vAlign w:val="center"/>
          </w:tcPr>
          <w:p>
            <w:pPr>
              <w:widowControl/>
              <w:spacing w:line="240" w:lineRule="auto"/>
              <w:ind w:firstLine="0" w:firstLineChars="0"/>
              <w:jc w:val="center"/>
              <w:textAlignment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38</w:t>
            </w:r>
          </w:p>
        </w:tc>
        <w:tc>
          <w:tcPr>
            <w:tcW w:w="927"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927"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1228" w:type="pct"/>
            <w:vAlign w:val="center"/>
          </w:tcPr>
          <w:p>
            <w:pPr>
              <w:autoSpaceDE w:val="0"/>
              <w:autoSpaceDN w:val="0"/>
              <w:adjustRightInd w:val="0"/>
              <w:snapToGrid w:val="0"/>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昼夜达标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7" w:type="pct"/>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r>
              <w:rPr>
                <w:rFonts w:hint="eastAsia" w:ascii="Times New Roman" w:hAnsi="Times New Roman"/>
                <w:color w:val="auto"/>
                <w:sz w:val="21"/>
              </w:rPr>
              <w:t>北侧厂界</w:t>
            </w:r>
          </w:p>
        </w:tc>
        <w:tc>
          <w:tcPr>
            <w:tcW w:w="831" w:type="pct"/>
            <w:vAlign w:val="center"/>
          </w:tcPr>
          <w:p>
            <w:pPr>
              <w:widowControl/>
              <w:spacing w:line="240" w:lineRule="auto"/>
              <w:ind w:firstLine="0" w:firstLineChars="0"/>
              <w:jc w:val="center"/>
              <w:textAlignment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36.8</w:t>
            </w:r>
          </w:p>
        </w:tc>
        <w:tc>
          <w:tcPr>
            <w:tcW w:w="927"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927" w:type="pct"/>
            <w:vMerge w:val="continue"/>
            <w:vAlign w:val="center"/>
          </w:tcPr>
          <w:p>
            <w:pPr>
              <w:pStyle w:val="29"/>
              <w:widowControl w:val="0"/>
              <w:autoSpaceDE w:val="0"/>
              <w:autoSpaceDN w:val="0"/>
              <w:adjustRightInd w:val="0"/>
              <w:snapToGrid w:val="0"/>
              <w:spacing w:before="0" w:beforeAutospacing="0" w:after="0" w:afterAutospacing="0"/>
              <w:jc w:val="center"/>
              <w:rPr>
                <w:rFonts w:ascii="Times New Roman" w:hAnsi="Times New Roman"/>
                <w:color w:val="auto"/>
                <w:sz w:val="21"/>
              </w:rPr>
            </w:pPr>
          </w:p>
        </w:tc>
        <w:tc>
          <w:tcPr>
            <w:tcW w:w="1228" w:type="pct"/>
            <w:vAlign w:val="center"/>
          </w:tcPr>
          <w:p>
            <w:pPr>
              <w:autoSpaceDE w:val="0"/>
              <w:autoSpaceDN w:val="0"/>
              <w:adjustRightInd w:val="0"/>
              <w:snapToGrid w:val="0"/>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昼夜达标</w:t>
            </w:r>
          </w:p>
        </w:tc>
      </w:tr>
    </w:tbl>
    <w:p>
      <w:pPr>
        <w:pStyle w:val="108"/>
        <w:snapToGrid w:val="0"/>
        <w:spacing w:before="163" w:beforeLines="5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表4.2-11 项目环境敏感点噪声预测值  单位：dB(A)</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0" w:type="pct"/>
          </w:tcPr>
          <w:p>
            <w:pPr>
              <w:pStyle w:val="2"/>
              <w:spacing w:after="0" w:line="240" w:lineRule="auto"/>
              <w:ind w:left="0" w:leftChars="0" w:firstLine="0" w:firstLineChars="0"/>
              <w:jc w:val="center"/>
              <w:rPr>
                <w:rFonts w:ascii="Times New Roman" w:hAnsi="Times New Roman"/>
                <w:color w:val="auto"/>
                <w:sz w:val="21"/>
              </w:rPr>
            </w:pPr>
            <w:r>
              <w:rPr>
                <w:rFonts w:hint="eastAsia" w:ascii="Times New Roman" w:hAnsi="Times New Roman"/>
                <w:color w:val="auto"/>
                <w:sz w:val="21"/>
              </w:rPr>
              <w:t>厂界贡献值</w:t>
            </w:r>
          </w:p>
        </w:tc>
        <w:tc>
          <w:tcPr>
            <w:tcW w:w="1000" w:type="pct"/>
          </w:tcPr>
          <w:p>
            <w:pPr>
              <w:pStyle w:val="2"/>
              <w:spacing w:after="0" w:line="240" w:lineRule="auto"/>
              <w:ind w:left="0" w:leftChars="0" w:firstLine="0" w:firstLineChars="0"/>
              <w:jc w:val="center"/>
              <w:rPr>
                <w:rFonts w:ascii="Times New Roman" w:hAnsi="Times New Roman"/>
                <w:color w:val="auto"/>
                <w:sz w:val="21"/>
              </w:rPr>
            </w:pPr>
            <w:r>
              <w:rPr>
                <w:rFonts w:hint="eastAsia" w:ascii="Times New Roman" w:hAnsi="Times New Roman"/>
                <w:color w:val="auto"/>
                <w:sz w:val="21"/>
              </w:rPr>
              <w:t>昼间背景值</w:t>
            </w:r>
          </w:p>
        </w:tc>
        <w:tc>
          <w:tcPr>
            <w:tcW w:w="1000" w:type="pct"/>
          </w:tcPr>
          <w:p>
            <w:pPr>
              <w:pStyle w:val="2"/>
              <w:spacing w:after="0" w:line="240" w:lineRule="auto"/>
              <w:ind w:left="0" w:leftChars="0" w:firstLine="0" w:firstLineChars="0"/>
              <w:jc w:val="center"/>
              <w:rPr>
                <w:rFonts w:ascii="Times New Roman" w:hAnsi="Times New Roman"/>
                <w:color w:val="auto"/>
                <w:sz w:val="21"/>
              </w:rPr>
            </w:pPr>
            <w:r>
              <w:rPr>
                <w:rFonts w:hint="eastAsia" w:ascii="Times New Roman" w:hAnsi="Times New Roman"/>
                <w:color w:val="auto"/>
                <w:sz w:val="21"/>
              </w:rPr>
              <w:t>昼间预测值</w:t>
            </w:r>
          </w:p>
        </w:tc>
        <w:tc>
          <w:tcPr>
            <w:tcW w:w="1000" w:type="pct"/>
          </w:tcPr>
          <w:p>
            <w:pPr>
              <w:pStyle w:val="2"/>
              <w:spacing w:after="0" w:line="240" w:lineRule="auto"/>
              <w:ind w:left="0" w:leftChars="0" w:firstLine="0" w:firstLineChars="0"/>
              <w:jc w:val="center"/>
              <w:rPr>
                <w:rFonts w:ascii="Times New Roman" w:hAnsi="Times New Roman"/>
                <w:color w:val="auto"/>
                <w:sz w:val="21"/>
              </w:rPr>
            </w:pPr>
            <w:r>
              <w:rPr>
                <w:rFonts w:hint="eastAsia" w:ascii="Times New Roman" w:hAnsi="Times New Roman"/>
                <w:color w:val="auto"/>
                <w:sz w:val="21"/>
              </w:rPr>
              <w:t>夜间背景值</w:t>
            </w:r>
          </w:p>
        </w:tc>
        <w:tc>
          <w:tcPr>
            <w:tcW w:w="1000" w:type="pct"/>
          </w:tcPr>
          <w:p>
            <w:pPr>
              <w:pStyle w:val="2"/>
              <w:spacing w:after="0" w:line="240" w:lineRule="auto"/>
              <w:ind w:left="0" w:leftChars="0" w:firstLine="0" w:firstLineChars="0"/>
              <w:jc w:val="center"/>
              <w:rPr>
                <w:rFonts w:ascii="Times New Roman" w:hAnsi="Times New Roman"/>
                <w:color w:val="auto"/>
                <w:sz w:val="21"/>
              </w:rPr>
            </w:pPr>
            <w:r>
              <w:rPr>
                <w:rFonts w:hint="eastAsia" w:ascii="Times New Roman" w:hAnsi="Times New Roman"/>
                <w:color w:val="auto"/>
                <w:sz w:val="21"/>
              </w:rPr>
              <w:t>夜间预测值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0" w:type="pct"/>
          </w:tcPr>
          <w:p>
            <w:pPr>
              <w:pStyle w:val="2"/>
              <w:spacing w:after="0" w:line="240" w:lineRule="auto"/>
              <w:ind w:left="0" w:leftChars="0" w:firstLine="0" w:firstLineChars="0"/>
              <w:jc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36.8</w:t>
            </w:r>
          </w:p>
        </w:tc>
        <w:tc>
          <w:tcPr>
            <w:tcW w:w="1000" w:type="pct"/>
          </w:tcPr>
          <w:p>
            <w:pPr>
              <w:pStyle w:val="2"/>
              <w:spacing w:after="0" w:line="240" w:lineRule="auto"/>
              <w:ind w:left="0" w:leftChars="0" w:firstLine="0" w:firstLineChars="0"/>
              <w:jc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58.1</w:t>
            </w:r>
          </w:p>
        </w:tc>
        <w:tc>
          <w:tcPr>
            <w:tcW w:w="1000" w:type="pct"/>
          </w:tcPr>
          <w:p>
            <w:pPr>
              <w:pStyle w:val="2"/>
              <w:spacing w:after="0" w:line="240" w:lineRule="auto"/>
              <w:ind w:left="0" w:leftChars="0" w:firstLine="0" w:firstLineChars="0"/>
              <w:jc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58.1</w:t>
            </w:r>
          </w:p>
        </w:tc>
        <w:tc>
          <w:tcPr>
            <w:tcW w:w="1000" w:type="pct"/>
          </w:tcPr>
          <w:p>
            <w:pPr>
              <w:pStyle w:val="2"/>
              <w:spacing w:after="0" w:line="240" w:lineRule="auto"/>
              <w:ind w:left="0" w:leftChars="0" w:firstLine="0" w:firstLineChars="0"/>
              <w:jc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47.2</w:t>
            </w:r>
          </w:p>
        </w:tc>
        <w:tc>
          <w:tcPr>
            <w:tcW w:w="1000" w:type="pct"/>
          </w:tcPr>
          <w:p>
            <w:pPr>
              <w:pStyle w:val="2"/>
              <w:spacing w:after="0" w:line="240" w:lineRule="auto"/>
              <w:ind w:left="0" w:leftChars="0" w:firstLine="0" w:firstLineChars="0"/>
              <w:jc w:val="center"/>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47.6</w:t>
            </w:r>
          </w:p>
        </w:tc>
      </w:tr>
    </w:tbl>
    <w:p>
      <w:pPr>
        <w:autoSpaceDE w:val="0"/>
        <w:autoSpaceDN w:val="0"/>
        <w:adjustRightInd w:val="0"/>
        <w:snapToGrid w:val="0"/>
        <w:ind w:firstLine="480"/>
        <w:rPr>
          <w:rFonts w:ascii="Times New Roman" w:hAnsi="Times New Roman"/>
          <w:color w:val="auto"/>
        </w:rPr>
      </w:pPr>
      <w:r>
        <w:rPr>
          <w:rFonts w:hint="eastAsia" w:ascii="Times New Roman" w:hAnsi="Times New Roman"/>
          <w:color w:val="auto"/>
        </w:rPr>
        <w:t>由上表预测可知，本项目运营期厂界均能满足《工业企业厂界环境噪声排放标准》（</w:t>
      </w:r>
      <w:r>
        <w:rPr>
          <w:rFonts w:ascii="Times New Roman" w:hAnsi="Times New Roman"/>
          <w:color w:val="auto"/>
        </w:rPr>
        <w:t>GB12348-2008</w:t>
      </w:r>
      <w:r>
        <w:rPr>
          <w:rFonts w:hint="eastAsia" w:ascii="Times New Roman" w:hAnsi="Times New Roman"/>
          <w:color w:val="auto"/>
        </w:rPr>
        <w:t>）中2类标准要求，</w:t>
      </w:r>
      <w:r>
        <w:rPr>
          <w:rFonts w:hint="eastAsia" w:ascii="Times New Roman" w:hAnsi="Times New Roman"/>
          <w:color w:val="auto"/>
          <w:lang w:eastAsia="zh-CN"/>
        </w:rPr>
        <w:t>兰州市第五十三中学</w:t>
      </w:r>
      <w:r>
        <w:rPr>
          <w:rFonts w:hint="eastAsia" w:ascii="Times New Roman" w:hAnsi="Times New Roman"/>
          <w:color w:val="auto"/>
        </w:rPr>
        <w:t>噪声预测值满足</w:t>
      </w:r>
      <w:r>
        <w:rPr>
          <w:rFonts w:ascii="Times New Roman" w:hAnsi="Times New Roman"/>
          <w:color w:val="auto"/>
        </w:rPr>
        <w:t>《声环境质量标准》（GB3096-2008）</w:t>
      </w:r>
      <w:r>
        <w:rPr>
          <w:rFonts w:hint="eastAsia" w:ascii="Times New Roman" w:hAnsi="Times New Roman"/>
          <w:color w:val="auto"/>
        </w:rPr>
        <w:t>2</w:t>
      </w:r>
      <w:r>
        <w:rPr>
          <w:rFonts w:ascii="Times New Roman" w:hAnsi="Times New Roman"/>
          <w:color w:val="auto"/>
        </w:rPr>
        <w:t>类标准要求</w:t>
      </w:r>
      <w:r>
        <w:rPr>
          <w:rFonts w:hint="eastAsia" w:ascii="Times New Roman" w:hAnsi="Times New Roman"/>
          <w:color w:val="auto"/>
          <w:lang w:eastAsia="zh-CN"/>
        </w:rPr>
        <w:t>。</w:t>
      </w:r>
      <w:r>
        <w:rPr>
          <w:rFonts w:hint="eastAsia" w:ascii="Times New Roman" w:hAnsi="Times New Roman"/>
          <w:color w:val="auto"/>
        </w:rPr>
        <w:t>在采取有效的降噪措施情况下，本项目厂界噪声能实现达标排放，对环境敏感点的影响是可以接受的。</w:t>
      </w:r>
    </w:p>
    <w:p>
      <w:pPr>
        <w:ind w:firstLine="480"/>
        <w:rPr>
          <w:rFonts w:ascii="Times New Roman" w:hAnsi="Times New Roman"/>
        </w:rPr>
      </w:pPr>
      <w:r>
        <w:rPr>
          <w:rFonts w:ascii="Times New Roman" w:hAnsi="Times New Roman"/>
        </w:rPr>
        <w:t>本项目运营期间噪声污染源主要是生物安全柜负压风机</w:t>
      </w:r>
      <w:r>
        <w:rPr>
          <w:rFonts w:hint="eastAsia" w:ascii="Times New Roman" w:hAnsi="Times New Roman"/>
        </w:rPr>
        <w:t>、</w:t>
      </w:r>
      <w:r>
        <w:rPr>
          <w:rFonts w:ascii="Times New Roman" w:hAnsi="Times New Roman"/>
        </w:rPr>
        <w:t>污水处理室一体化设备各个泵体</w:t>
      </w:r>
      <w:r>
        <w:rPr>
          <w:rFonts w:hint="eastAsia" w:ascii="Times New Roman" w:hAnsi="Times New Roman"/>
        </w:rPr>
        <w:t>等</w:t>
      </w:r>
      <w:r>
        <w:rPr>
          <w:rFonts w:ascii="Times New Roman" w:hAnsi="Times New Roman"/>
        </w:rPr>
        <w:t>运行产生的设备噪声</w:t>
      </w:r>
      <w:r>
        <w:rPr>
          <w:rFonts w:hint="eastAsia" w:ascii="Times New Roman" w:hAnsi="Times New Roman"/>
        </w:rPr>
        <w:t>，选用低噪声型设备，采取隔声、减振等措施，距离衰减后项目厂界噪声可满足《工业企业厂界环境噪声排放标准》（GB12348-2008）2类标准限值要求</w:t>
      </w:r>
      <w:r>
        <w:rPr>
          <w:rFonts w:ascii="Times New Roman" w:hAnsi="Times New Roman"/>
        </w:rPr>
        <w:t>，</w:t>
      </w:r>
      <w:r>
        <w:rPr>
          <w:rFonts w:hint="eastAsia" w:ascii="Times New Roman" w:hAnsi="Times New Roman"/>
        </w:rPr>
        <w:t>实现达标排放。</w:t>
      </w:r>
    </w:p>
    <w:p>
      <w:pPr>
        <w:ind w:firstLine="0" w:firstLineChars="0"/>
        <w:jc w:val="left"/>
        <w:outlineLvl w:val="2"/>
        <w:rPr>
          <w:rFonts w:ascii="Times New Roman" w:hAnsi="Times New Roman"/>
          <w:b/>
          <w:bCs/>
          <w:color w:val="000000" w:themeColor="text1"/>
        </w:rPr>
      </w:pPr>
      <w:r>
        <w:rPr>
          <w:rFonts w:hint="eastAsia" w:ascii="Times New Roman" w:hAnsi="Times New Roman"/>
          <w:b/>
          <w:bCs/>
          <w:color w:val="000000" w:themeColor="text1"/>
        </w:rPr>
        <w:t>4.2.4固体废物影响分析</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本项目产生的固体废物主要包括一体化污水处理设施污泥、实验室废弃物、过期和淘汰的试剂、实验室废液、实验人员废弃的防护服和防护用具，废高效过滤器，高纯水制备装置更换的纯化柱、高纯水机滤芯以及职工生活垃圾。本项目职工生活垃圾和纯水机产生的滤芯为一般固体废物，其他固体废物均属于危险废物。</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本项目职工生活垃圾和纯水机产生的滤芯定期交由环卫部门处置；</w:t>
      </w:r>
      <w:r>
        <w:rPr>
          <w:rFonts w:ascii="Times New Roman" w:hAnsi="Times New Roman" w:cs="Times New Roman"/>
          <w:color w:val="000000"/>
          <w:sz w:val="24"/>
          <w:szCs w:val="24"/>
        </w:rPr>
        <w:t>PCR实验室实验过程中产生的废弃实验标本、培养基、试验器皿等实验室废弃物，废弃的防护服和防护用具，废高效过滤器，一体化污水处理设施格栅渣、污泥等应分类收集与贮存，消毒后暂存于危废</w:t>
      </w:r>
      <w:r>
        <w:rPr>
          <w:rFonts w:hint="eastAsia" w:ascii="Times New Roman" w:hAnsi="Times New Roman" w:cs="Times New Roman"/>
          <w:color w:val="000000"/>
          <w:sz w:val="24"/>
          <w:szCs w:val="24"/>
        </w:rPr>
        <w:t>暂存</w:t>
      </w:r>
      <w:r>
        <w:rPr>
          <w:rFonts w:ascii="Times New Roman" w:hAnsi="Times New Roman" w:cs="Times New Roman"/>
          <w:color w:val="000000"/>
          <w:sz w:val="24"/>
          <w:szCs w:val="24"/>
        </w:rPr>
        <w:t>间，定期委托有资质单位处置</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实验室废液，过期和淘汰的试剂，属于其他</w:t>
      </w:r>
      <w:r>
        <w:rPr>
          <w:rFonts w:hint="eastAsia" w:ascii="Times New Roman" w:hAnsi="Times New Roman" w:cs="Times New Roman"/>
          <w:color w:val="000000"/>
          <w:sz w:val="24"/>
          <w:szCs w:val="24"/>
        </w:rPr>
        <w:t>危险</w:t>
      </w:r>
      <w:r>
        <w:rPr>
          <w:rFonts w:ascii="Times New Roman" w:hAnsi="Times New Roman" w:cs="Times New Roman"/>
          <w:color w:val="000000"/>
          <w:sz w:val="24"/>
          <w:szCs w:val="24"/>
        </w:rPr>
        <w:t>废物，暂存于危废间，定期委托有资质单位处置。</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综上，本项目固废采取以上措施后对环境的影响较小。</w:t>
      </w:r>
    </w:p>
    <w:p>
      <w:pPr>
        <w:pStyle w:val="40"/>
        <w:ind w:firstLine="0"/>
        <w:rPr>
          <w:rFonts w:ascii="Times New Roman" w:hAnsi="Times New Roman"/>
        </w:rPr>
        <w:sectPr>
          <w:pgSz w:w="11906" w:h="16838"/>
          <w:pgMar w:top="1440" w:right="1800" w:bottom="1440" w:left="1800" w:header="850" w:footer="992" w:gutter="0"/>
          <w:cols w:space="720" w:num="1"/>
          <w:docGrid w:type="lines" w:linePitch="326" w:charSpace="0"/>
        </w:sectPr>
      </w:pPr>
    </w:p>
    <w:p>
      <w:pPr>
        <w:pStyle w:val="17"/>
        <w:ind w:firstLine="0" w:firstLineChars="0"/>
        <w:jc w:val="center"/>
        <w:outlineLvl w:val="0"/>
        <w:rPr>
          <w:rStyle w:val="60"/>
          <w:rFonts w:ascii="Times New Roman" w:hAnsi="Times New Roman" w:cs="Times New Roman"/>
        </w:rPr>
      </w:pPr>
      <w:bookmarkStart w:id="195" w:name="_Toc70407332"/>
      <w:bookmarkStart w:id="196" w:name="_Toc5599"/>
      <w:r>
        <w:rPr>
          <w:rStyle w:val="60"/>
          <w:rFonts w:hint="eastAsia" w:ascii="Times New Roman" w:hAnsi="Times New Roman" w:cs="Times New Roman"/>
        </w:rPr>
        <w:t xml:space="preserve">第五章 </w:t>
      </w:r>
      <w:r>
        <w:rPr>
          <w:rStyle w:val="60"/>
          <w:rFonts w:ascii="Times New Roman" w:hAnsi="Times New Roman" w:cs="Times New Roman"/>
        </w:rPr>
        <w:t>环境风险评价</w:t>
      </w:r>
      <w:bookmarkEnd w:id="195"/>
      <w:bookmarkEnd w:id="196"/>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环境风险评价是以突发性环境事故导致的危险物质环境急性损害防控为目标，对建设项目的环境风险进行分析、预测和评估，提出环境风险预防、控制、减缓措施，明确环境风险监控及应急建议要求，为建设项目环境风险防控提供科学依据。</w:t>
      </w:r>
    </w:p>
    <w:p>
      <w:pPr>
        <w:pStyle w:val="17"/>
        <w:ind w:firstLine="480"/>
        <w:rPr>
          <w:rFonts w:ascii="Times New Roman" w:hAnsi="Times New Roman" w:cs="Times New Roman"/>
          <w:sz w:val="24"/>
          <w:szCs w:val="24"/>
        </w:rPr>
      </w:pPr>
      <w:r>
        <w:rPr>
          <w:rFonts w:hint="eastAsia" w:ascii="Times New Roman" w:hAnsi="Times New Roman" w:cs="Times New Roman"/>
          <w:sz w:val="24"/>
          <w:szCs w:val="24"/>
        </w:rPr>
        <w:t>根据《建设项目环境风险评价技术导则》（HJ169-2018）并结合项目自身特点，对建设项目的环境风险进行分析、预测和评估，提出环境风险预防、控制与减缓措施。</w:t>
      </w:r>
    </w:p>
    <w:p>
      <w:pPr>
        <w:pStyle w:val="124"/>
        <w:ind w:firstLine="0" w:firstLineChars="0"/>
        <w:outlineLvl w:val="1"/>
        <w:rPr>
          <w:rFonts w:ascii="Times New Roman" w:hAnsi="Times New Roman"/>
          <w:b/>
          <w:snapToGrid w:val="0"/>
          <w:kern w:val="0"/>
          <w:sz w:val="28"/>
          <w:szCs w:val="28"/>
        </w:rPr>
      </w:pPr>
      <w:bookmarkStart w:id="197" w:name="_Toc4316"/>
      <w:r>
        <w:rPr>
          <w:rFonts w:hint="eastAsia" w:ascii="Times New Roman" w:hAnsi="Times New Roman"/>
          <w:b/>
          <w:snapToGrid w:val="0"/>
          <w:kern w:val="0"/>
          <w:sz w:val="28"/>
          <w:szCs w:val="28"/>
        </w:rPr>
        <w:t>5.1评价依据</w:t>
      </w:r>
      <w:bookmarkEnd w:id="197"/>
    </w:p>
    <w:p>
      <w:pPr>
        <w:widowControl/>
        <w:ind w:firstLine="0" w:firstLineChars="0"/>
        <w:jc w:val="left"/>
        <w:outlineLvl w:val="2"/>
        <w:rPr>
          <w:rFonts w:ascii="Times New Roman" w:hAnsi="Times New Roman"/>
          <w:b/>
          <w:bCs/>
        </w:rPr>
      </w:pPr>
      <w:r>
        <w:rPr>
          <w:rFonts w:hint="eastAsia" w:ascii="Times New Roman" w:hAnsi="Times New Roman"/>
          <w:b/>
          <w:bCs/>
        </w:rPr>
        <w:t>5.1.1风险调查</w:t>
      </w:r>
    </w:p>
    <w:p>
      <w:pPr>
        <w:widowControl/>
        <w:ind w:firstLine="480"/>
        <w:jc w:val="left"/>
        <w:rPr>
          <w:rFonts w:ascii="Times New Roman" w:hAnsi="Times New Roman"/>
        </w:rPr>
      </w:pPr>
      <w:r>
        <w:rPr>
          <w:rFonts w:hint="eastAsia" w:ascii="Times New Roman" w:hAnsi="Times New Roman"/>
        </w:rPr>
        <w:t>本项目实验室包括微生物实验室、理化实验室及PCR实验室，本项目环境风险主要包括医疗废物收集与处置风险、医疗废水事故排放风险、病原微生物传播疾病风险及危险化学品泄漏风险。</w:t>
      </w:r>
    </w:p>
    <w:p>
      <w:pPr>
        <w:widowControl/>
        <w:ind w:firstLine="0" w:firstLineChars="0"/>
        <w:jc w:val="left"/>
        <w:outlineLvl w:val="2"/>
        <w:rPr>
          <w:rFonts w:ascii="Times New Roman" w:hAnsi="Times New Roman"/>
          <w:b/>
          <w:bCs/>
        </w:rPr>
      </w:pPr>
      <w:r>
        <w:rPr>
          <w:rFonts w:hint="eastAsia" w:ascii="Times New Roman" w:hAnsi="Times New Roman"/>
          <w:b/>
          <w:bCs/>
        </w:rPr>
        <w:t>5.1.2风险潜势初判</w:t>
      </w:r>
    </w:p>
    <w:p>
      <w:pPr>
        <w:ind w:firstLine="480"/>
        <w:rPr>
          <w:rFonts w:ascii="Times New Roman" w:hAnsi="Times New Roman"/>
        </w:rPr>
      </w:pPr>
      <w:r>
        <w:rPr>
          <w:rFonts w:hint="eastAsia" w:ascii="Times New Roman" w:hAnsi="Times New Roman"/>
        </w:rPr>
        <w:t>根据《建设项目环境风险评价技术导则》（HJ 169-2018）附录C危险物数量与临界量比值Q的计算公式如下：</w:t>
      </w:r>
    </w:p>
    <w:p>
      <w:pPr>
        <w:ind w:firstLine="480"/>
        <w:rPr>
          <w:rFonts w:ascii="Times New Roman" w:hAnsi="Times New Roman"/>
        </w:rPr>
      </w:pPr>
      <w:r>
        <w:rPr>
          <w:rFonts w:ascii="Times New Roman" w:hAnsi="Times New Roman"/>
        </w:rPr>
        <w:t>a</w:t>
      </w:r>
      <w:r>
        <w:rPr>
          <w:rFonts w:hint="eastAsia" w:ascii="Times New Roman" w:hAnsi="Times New Roman"/>
        </w:rPr>
        <w:t>.当只涉及一种危险物质时，计算该物质的总量与其临界量比值，即为Q；</w:t>
      </w:r>
    </w:p>
    <w:p>
      <w:pPr>
        <w:ind w:firstLine="480"/>
        <w:rPr>
          <w:rFonts w:ascii="Times New Roman" w:hAnsi="Times New Roman"/>
        </w:rPr>
      </w:pPr>
      <w:r>
        <w:rPr>
          <w:rFonts w:hint="eastAsia" w:ascii="Times New Roman" w:hAnsi="Times New Roman"/>
        </w:rPr>
        <w:t>b.当存在多种危险物质时，则按下式计算物质总量与其临界量比值（Q）：</w:t>
      </w:r>
    </w:p>
    <w:p>
      <w:pPr>
        <w:ind w:firstLine="480"/>
        <w:jc w:val="center"/>
        <w:rPr>
          <w:rFonts w:ascii="Times New Roman" w:hAnsi="Times New Roman"/>
        </w:rPr>
      </w:pPr>
      <w:r>
        <w:rPr>
          <w:rFonts w:hint="eastAsia" w:ascii="Times New Roman" w:hAnsi="Times New Roman"/>
        </w:rPr>
        <w:object>
          <v:shape id="_x0000_i1028" o:spt="75" type="#_x0000_t75" style="height:33.2pt;width:99.55pt;" o:ole="t" filled="f" o:preferrelative="t" stroked="f" coordsize="21600,21600">
            <v:path/>
            <v:fill on="f" focussize="0,0"/>
            <v:stroke on="f" joinstyle="miter"/>
            <v:imagedata r:id="rId35" o:title=""/>
            <o:lock v:ext="edit" aspectratio="t"/>
            <w10:wrap type="none"/>
            <w10:anchorlock/>
          </v:shape>
          <o:OLEObject Type="Embed" ProgID="Equation.3" ShapeID="_x0000_i1028" DrawAspect="Content" ObjectID="_1468075728" r:id="rId34">
            <o:LockedField>false</o:LockedField>
          </o:OLEObject>
        </w:object>
      </w:r>
    </w:p>
    <w:p>
      <w:pPr>
        <w:ind w:firstLine="480"/>
        <w:rPr>
          <w:rFonts w:ascii="Times New Roman" w:hAnsi="Times New Roman"/>
        </w:rPr>
      </w:pPr>
      <w:r>
        <w:rPr>
          <w:rFonts w:ascii="Times New Roman" w:hAnsi="Times New Roman"/>
        </w:rPr>
        <w:t>式中：q1，q2，...，qn——每种危险物质的最大存在总量，t；</w:t>
      </w:r>
    </w:p>
    <w:p>
      <w:pPr>
        <w:ind w:firstLine="480"/>
        <w:rPr>
          <w:rFonts w:ascii="Times New Roman" w:hAnsi="Times New Roman"/>
        </w:rPr>
      </w:pPr>
      <w:r>
        <w:rPr>
          <w:rFonts w:ascii="Times New Roman" w:hAnsi="Times New Roman"/>
        </w:rPr>
        <w:t xml:space="preserve">Q1, Q2, ..., Qn——每种危险物质的临界量，t。 </w:t>
      </w:r>
    </w:p>
    <w:p>
      <w:pPr>
        <w:ind w:firstLine="480"/>
        <w:rPr>
          <w:rFonts w:ascii="Times New Roman" w:hAnsi="Times New Roman"/>
        </w:rPr>
      </w:pPr>
      <w:r>
        <w:rPr>
          <w:rFonts w:ascii="Times New Roman" w:hAnsi="Times New Roman"/>
        </w:rPr>
        <w:t>当 Q＜1 时，该项目环境风险潜势为Ⅰ。</w:t>
      </w:r>
    </w:p>
    <w:p>
      <w:pPr>
        <w:ind w:firstLine="480"/>
        <w:rPr>
          <w:rFonts w:ascii="Times New Roman" w:hAnsi="Times New Roman"/>
        </w:rPr>
      </w:pPr>
      <w:r>
        <w:rPr>
          <w:rFonts w:ascii="Times New Roman" w:hAnsi="Times New Roman"/>
        </w:rPr>
        <w:t>当 Q≥1 时，将 Q 值划分为：（1）1≤Q＜10；（2）10≤Q＜100；（3）Q≥100。</w:t>
      </w:r>
    </w:p>
    <w:p>
      <w:pPr>
        <w:ind w:firstLine="480"/>
        <w:rPr>
          <w:rFonts w:ascii="Times New Roman" w:hAnsi="Times New Roman"/>
        </w:rPr>
      </w:pPr>
      <w:r>
        <w:rPr>
          <w:rFonts w:hint="eastAsia" w:ascii="Times New Roman" w:hAnsi="Times New Roman"/>
        </w:rPr>
        <w:t>本项目环境风险Q值计算见表5.1-1。</w:t>
      </w:r>
    </w:p>
    <w:p>
      <w:pPr>
        <w:pStyle w:val="125"/>
      </w:pPr>
      <w:r>
        <w:rPr>
          <w:rFonts w:hint="eastAsia"/>
        </w:rPr>
        <w:t>表5.1-1  环境风险物质数量与其临界量的比值结果</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066"/>
        <w:gridCol w:w="1982"/>
        <w:gridCol w:w="1437"/>
        <w:gridCol w:w="1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序号</w:t>
            </w:r>
          </w:p>
        </w:tc>
        <w:tc>
          <w:tcPr>
            <w:tcW w:w="1212" w:type="pct"/>
          </w:tcPr>
          <w:p>
            <w:pPr>
              <w:pStyle w:val="38"/>
              <w:snapToGrid w:val="0"/>
              <w:spacing w:line="240" w:lineRule="auto"/>
              <w:rPr>
                <w:rFonts w:ascii="Times New Roman" w:hAnsi="Times New Roman"/>
                <w:szCs w:val="21"/>
              </w:rPr>
            </w:pPr>
            <w:r>
              <w:rPr>
                <w:rFonts w:hint="eastAsia" w:ascii="Times New Roman" w:hAnsi="Times New Roman"/>
                <w:szCs w:val="21"/>
              </w:rPr>
              <w:t>环境风险物质</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最大存在总量（t）</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临界量（t）</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Q值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1</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硫酸</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0.0037</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8</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4.6×10</w:t>
            </w:r>
            <w:r>
              <w:rPr>
                <w:rFonts w:hint="eastAsia" w:ascii="Times New Roman" w:hAnsi="Times New Roman"/>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2</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硝酸</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0.0075</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7.5</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3</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ascii="Times New Roman" w:hAnsi="Times New Roman"/>
                <w:sz w:val="21"/>
                <w:szCs w:val="21"/>
              </w:rPr>
              <w:t>盐酸</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0.000595</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7.5</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7.9×10</w:t>
            </w:r>
            <w:r>
              <w:rPr>
                <w:rFonts w:hint="eastAsia" w:ascii="Times New Roman" w:hAnsi="Times New Roman"/>
                <w:szCs w:val="21"/>
                <w:vertAlign w:val="superscript"/>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pct"/>
          </w:tcPr>
          <w:p>
            <w:pPr>
              <w:pStyle w:val="38"/>
              <w:snapToGrid w:val="0"/>
              <w:spacing w:line="240" w:lineRule="auto"/>
              <w:rPr>
                <w:rFonts w:ascii="Times New Roman" w:hAnsi="Times New Roman"/>
                <w:szCs w:val="21"/>
              </w:rPr>
            </w:pPr>
            <w:r>
              <w:rPr>
                <w:rFonts w:hint="eastAsia" w:ascii="Times New Roman" w:hAnsi="Times New Roman"/>
                <w:szCs w:val="21"/>
              </w:rPr>
              <w:t>4</w:t>
            </w:r>
          </w:p>
        </w:tc>
        <w:tc>
          <w:tcPr>
            <w:tcW w:w="1212" w:type="pct"/>
          </w:tcPr>
          <w:p>
            <w:pPr>
              <w:adjustRightInd w:val="0"/>
              <w:snapToGrid w:val="0"/>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丙酮</w:t>
            </w:r>
          </w:p>
        </w:tc>
        <w:tc>
          <w:tcPr>
            <w:tcW w:w="1163" w:type="pct"/>
          </w:tcPr>
          <w:p>
            <w:pPr>
              <w:pStyle w:val="38"/>
              <w:snapToGrid w:val="0"/>
              <w:spacing w:line="240" w:lineRule="auto"/>
              <w:rPr>
                <w:rFonts w:ascii="Times New Roman" w:hAnsi="Times New Roman"/>
                <w:szCs w:val="21"/>
              </w:rPr>
            </w:pPr>
            <w:r>
              <w:rPr>
                <w:rFonts w:hint="eastAsia" w:ascii="Times New Roman" w:hAnsi="Times New Roman"/>
                <w:szCs w:val="21"/>
              </w:rPr>
              <w:t>0.0004</w:t>
            </w:r>
          </w:p>
        </w:tc>
        <w:tc>
          <w:tcPr>
            <w:tcW w:w="843" w:type="pct"/>
          </w:tcPr>
          <w:p>
            <w:pPr>
              <w:pStyle w:val="38"/>
              <w:snapToGrid w:val="0"/>
              <w:spacing w:line="240" w:lineRule="auto"/>
              <w:rPr>
                <w:rFonts w:ascii="Times New Roman" w:hAnsi="Times New Roman"/>
                <w:szCs w:val="21"/>
              </w:rPr>
            </w:pPr>
            <w:r>
              <w:rPr>
                <w:rFonts w:hint="eastAsia" w:ascii="Times New Roman" w:hAnsi="Times New Roman"/>
                <w:szCs w:val="21"/>
              </w:rPr>
              <w:t>10</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4×10</w:t>
            </w:r>
            <w:r>
              <w:rPr>
                <w:rFonts w:hint="eastAsia" w:ascii="Times New Roman" w:hAnsi="Times New Roman"/>
                <w:szCs w:val="21"/>
                <w:vertAlign w:val="superscript"/>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84" w:type="pct"/>
            <w:gridSpan w:val="4"/>
          </w:tcPr>
          <w:p>
            <w:pPr>
              <w:pStyle w:val="38"/>
              <w:snapToGrid w:val="0"/>
              <w:spacing w:line="240" w:lineRule="auto"/>
              <w:rPr>
                <w:rFonts w:ascii="Times New Roman" w:hAnsi="Times New Roman"/>
                <w:szCs w:val="21"/>
              </w:rPr>
            </w:pPr>
            <w:r>
              <w:rPr>
                <w:rFonts w:hint="eastAsia" w:ascii="Times New Roman" w:hAnsi="Times New Roman"/>
                <w:szCs w:val="21"/>
              </w:rPr>
              <w:t>合计</w:t>
            </w:r>
          </w:p>
        </w:tc>
        <w:tc>
          <w:tcPr>
            <w:tcW w:w="1016" w:type="pct"/>
          </w:tcPr>
          <w:p>
            <w:pPr>
              <w:pStyle w:val="38"/>
              <w:snapToGrid w:val="0"/>
              <w:spacing w:line="240" w:lineRule="auto"/>
              <w:rPr>
                <w:rFonts w:ascii="Times New Roman" w:hAnsi="Times New Roman"/>
                <w:szCs w:val="21"/>
              </w:rPr>
            </w:pPr>
            <w:r>
              <w:rPr>
                <w:rFonts w:hint="eastAsia" w:ascii="Times New Roman" w:hAnsi="Times New Roman"/>
                <w:szCs w:val="21"/>
              </w:rPr>
              <w:t>0.001579</w:t>
            </w:r>
          </w:p>
        </w:tc>
      </w:tr>
    </w:tbl>
    <w:p>
      <w:pPr>
        <w:widowControl/>
        <w:ind w:firstLine="480"/>
        <w:jc w:val="left"/>
        <w:rPr>
          <w:rFonts w:ascii="Times New Roman" w:hAnsi="Times New Roman"/>
        </w:rPr>
      </w:pPr>
      <w:r>
        <w:rPr>
          <w:rFonts w:ascii="Times New Roman" w:hAnsi="Times New Roman"/>
        </w:rPr>
        <w:t>经过计算，可知该项目的Q&lt;1，因此判定项目的风险潜势为Ⅰ。</w:t>
      </w:r>
    </w:p>
    <w:p>
      <w:pPr>
        <w:widowControl/>
        <w:ind w:firstLine="0" w:firstLineChars="0"/>
        <w:jc w:val="left"/>
        <w:outlineLvl w:val="2"/>
        <w:rPr>
          <w:rFonts w:ascii="Times New Roman" w:hAnsi="Times New Roman"/>
          <w:b/>
          <w:bCs/>
        </w:rPr>
      </w:pPr>
      <w:r>
        <w:rPr>
          <w:rFonts w:hint="eastAsia" w:ascii="Times New Roman" w:hAnsi="Times New Roman"/>
          <w:b/>
          <w:bCs/>
        </w:rPr>
        <w:t>5.1.3评价等级与评价范围</w:t>
      </w:r>
    </w:p>
    <w:p>
      <w:pPr>
        <w:widowControl/>
        <w:ind w:firstLine="480"/>
        <w:jc w:val="left"/>
        <w:rPr>
          <w:rFonts w:ascii="Times New Roman" w:hAnsi="Times New Roman"/>
        </w:rPr>
      </w:pPr>
      <w:r>
        <w:rPr>
          <w:rFonts w:ascii="Times New Roman" w:hAnsi="Times New Roman"/>
        </w:rPr>
        <w:t>环境风险评价工作等级划分为一级、二级、三级。根据建设项目涉及的物质及工艺系统危险性和所在地的环境敏感性确定环境风险潜势，按</w:t>
      </w:r>
      <w:r>
        <w:rPr>
          <w:rFonts w:hint="eastAsia" w:ascii="Times New Roman" w:hAnsi="Times New Roman"/>
        </w:rPr>
        <w:t>下表</w:t>
      </w:r>
      <w:r>
        <w:rPr>
          <w:rFonts w:ascii="Times New Roman" w:hAnsi="Times New Roman"/>
        </w:rPr>
        <w:t>确定评价工作等级。风险潜势为</w:t>
      </w:r>
      <w:r>
        <w:rPr>
          <w:rFonts w:ascii="Times New Roman" w:hAnsi="Times New Roman"/>
          <w:lang w:val="zh-CN"/>
        </w:rPr>
        <w:t>Ⅳ</w:t>
      </w:r>
      <w:r>
        <w:rPr>
          <w:rFonts w:ascii="Times New Roman" w:hAnsi="Times New Roman"/>
        </w:rPr>
        <w:t>及以上，进行一级评价；风险潜势为</w:t>
      </w:r>
      <w:r>
        <w:rPr>
          <w:rFonts w:ascii="Times New Roman" w:hAnsi="Times New Roman"/>
          <w:lang w:val="zh-CN"/>
        </w:rPr>
        <w:t>Ⅲ</w:t>
      </w:r>
      <w:r>
        <w:rPr>
          <w:rFonts w:ascii="Times New Roman" w:hAnsi="Times New Roman"/>
        </w:rPr>
        <w:t>，进行二级评价；风险潜势为</w:t>
      </w:r>
      <w:r>
        <w:rPr>
          <w:rFonts w:ascii="Times New Roman" w:hAnsi="Times New Roman"/>
          <w:lang w:val="zh-CN"/>
        </w:rPr>
        <w:t>Ⅱ</w:t>
      </w:r>
      <w:r>
        <w:rPr>
          <w:rFonts w:ascii="Times New Roman" w:hAnsi="Times New Roman"/>
        </w:rPr>
        <w:t>，进行三级评价；风险潜势为</w:t>
      </w:r>
      <w:r>
        <w:rPr>
          <w:rFonts w:ascii="Times New Roman" w:hAnsi="Times New Roman"/>
          <w:lang w:val="zh-CN"/>
        </w:rPr>
        <w:t>Ⅰ</w:t>
      </w:r>
      <w:r>
        <w:rPr>
          <w:rFonts w:ascii="Times New Roman" w:hAnsi="Times New Roman"/>
        </w:rPr>
        <w:t>，可开展简单分析。评价工作等级划分见表</w:t>
      </w:r>
      <w:r>
        <w:rPr>
          <w:rFonts w:hint="eastAsia" w:ascii="Times New Roman" w:hAnsi="Times New Roman"/>
        </w:rPr>
        <w:t>5.1-2。</w:t>
      </w:r>
    </w:p>
    <w:p>
      <w:pPr>
        <w:pStyle w:val="125"/>
      </w:pPr>
      <w:r>
        <w:rPr>
          <w:rFonts w:hint="eastAsia"/>
        </w:rPr>
        <w:t>表5.1-2 评价工作等级划分</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5"/>
        <w:gridCol w:w="1703"/>
        <w:gridCol w:w="1707"/>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trPr>
        <w:tc>
          <w:tcPr>
            <w:tcW w:w="999" w:type="pct"/>
          </w:tcPr>
          <w:p>
            <w:pPr>
              <w:pStyle w:val="38"/>
              <w:spacing w:line="240" w:lineRule="auto"/>
              <w:rPr>
                <w:rFonts w:ascii="Times New Roman" w:hAnsi="Times New Roman"/>
                <w:szCs w:val="21"/>
              </w:rPr>
            </w:pPr>
            <w:r>
              <w:rPr>
                <w:rFonts w:hint="eastAsia" w:ascii="Times New Roman" w:hAnsi="Times New Roman"/>
                <w:szCs w:val="21"/>
              </w:rPr>
              <w:t>环境风险潜势</w:t>
            </w:r>
          </w:p>
        </w:tc>
        <w:tc>
          <w:tcPr>
            <w:tcW w:w="1000" w:type="pct"/>
          </w:tcPr>
          <w:p>
            <w:pPr>
              <w:pStyle w:val="38"/>
              <w:spacing w:line="240" w:lineRule="auto"/>
              <w:rPr>
                <w:rFonts w:ascii="Times New Roman" w:hAnsi="Times New Roman"/>
                <w:szCs w:val="21"/>
              </w:rPr>
            </w:pPr>
            <w:r>
              <w:rPr>
                <w:rFonts w:hint="eastAsia" w:ascii="Times New Roman" w:hAnsi="Times New Roman"/>
                <w:szCs w:val="21"/>
              </w:rPr>
              <w:t>Ⅳ、Ⅳ+</w:t>
            </w:r>
          </w:p>
        </w:tc>
        <w:tc>
          <w:tcPr>
            <w:tcW w:w="999" w:type="pct"/>
          </w:tcPr>
          <w:p>
            <w:pPr>
              <w:pStyle w:val="38"/>
              <w:spacing w:line="240" w:lineRule="auto"/>
              <w:rPr>
                <w:rFonts w:ascii="Times New Roman" w:hAnsi="Times New Roman"/>
                <w:szCs w:val="21"/>
              </w:rPr>
            </w:pPr>
            <w:r>
              <w:rPr>
                <w:rFonts w:hint="eastAsia" w:ascii="Times New Roman" w:hAnsi="Times New Roman"/>
                <w:szCs w:val="21"/>
              </w:rPr>
              <w:t>Ⅲ</w:t>
            </w:r>
          </w:p>
        </w:tc>
        <w:tc>
          <w:tcPr>
            <w:tcW w:w="1001" w:type="pct"/>
          </w:tcPr>
          <w:p>
            <w:pPr>
              <w:pStyle w:val="38"/>
              <w:spacing w:line="240" w:lineRule="auto"/>
              <w:rPr>
                <w:rFonts w:ascii="Times New Roman" w:hAnsi="Times New Roman"/>
                <w:szCs w:val="21"/>
              </w:rPr>
            </w:pPr>
            <w:r>
              <w:rPr>
                <w:rFonts w:hint="eastAsia" w:ascii="Times New Roman" w:hAnsi="Times New Roman"/>
                <w:szCs w:val="21"/>
              </w:rPr>
              <w:t>Ⅱ</w:t>
            </w:r>
          </w:p>
        </w:tc>
        <w:tc>
          <w:tcPr>
            <w:tcW w:w="1000" w:type="pct"/>
          </w:tcPr>
          <w:p>
            <w:pPr>
              <w:pStyle w:val="38"/>
              <w:spacing w:line="240" w:lineRule="auto"/>
              <w:rPr>
                <w:rFonts w:ascii="Times New Roman" w:hAnsi="Times New Roman"/>
                <w:szCs w:val="21"/>
              </w:rPr>
            </w:pPr>
            <w:r>
              <w:rPr>
                <w:rFonts w:hint="eastAsia" w:ascii="Times New Roman" w:hAnsi="Times New Roman"/>
                <w:szCs w:val="21"/>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9" w:type="pct"/>
          </w:tcPr>
          <w:p>
            <w:pPr>
              <w:pStyle w:val="38"/>
              <w:spacing w:line="240" w:lineRule="auto"/>
              <w:rPr>
                <w:rFonts w:ascii="Times New Roman" w:hAnsi="Times New Roman"/>
                <w:szCs w:val="21"/>
              </w:rPr>
            </w:pPr>
            <w:r>
              <w:rPr>
                <w:rFonts w:hint="eastAsia" w:ascii="Times New Roman" w:hAnsi="Times New Roman"/>
                <w:szCs w:val="21"/>
              </w:rPr>
              <w:t>评价工作等级</w:t>
            </w:r>
          </w:p>
        </w:tc>
        <w:tc>
          <w:tcPr>
            <w:tcW w:w="1000" w:type="pct"/>
          </w:tcPr>
          <w:p>
            <w:pPr>
              <w:pStyle w:val="38"/>
              <w:spacing w:line="240" w:lineRule="auto"/>
              <w:rPr>
                <w:rFonts w:ascii="Times New Roman" w:hAnsi="Times New Roman"/>
                <w:szCs w:val="21"/>
              </w:rPr>
            </w:pPr>
            <w:r>
              <w:rPr>
                <w:rFonts w:hint="eastAsia" w:ascii="Times New Roman" w:hAnsi="Times New Roman"/>
                <w:szCs w:val="21"/>
              </w:rPr>
              <w:t>一</w:t>
            </w:r>
          </w:p>
        </w:tc>
        <w:tc>
          <w:tcPr>
            <w:tcW w:w="999" w:type="pct"/>
          </w:tcPr>
          <w:p>
            <w:pPr>
              <w:pStyle w:val="38"/>
              <w:spacing w:line="240" w:lineRule="auto"/>
              <w:rPr>
                <w:rFonts w:ascii="Times New Roman" w:hAnsi="Times New Roman"/>
                <w:szCs w:val="21"/>
              </w:rPr>
            </w:pPr>
            <w:r>
              <w:rPr>
                <w:rFonts w:hint="eastAsia" w:ascii="Times New Roman" w:hAnsi="Times New Roman"/>
                <w:szCs w:val="21"/>
              </w:rPr>
              <w:t>二</w:t>
            </w:r>
          </w:p>
        </w:tc>
        <w:tc>
          <w:tcPr>
            <w:tcW w:w="1001" w:type="pct"/>
          </w:tcPr>
          <w:p>
            <w:pPr>
              <w:pStyle w:val="38"/>
              <w:spacing w:line="240" w:lineRule="auto"/>
              <w:rPr>
                <w:rFonts w:ascii="Times New Roman" w:hAnsi="Times New Roman"/>
                <w:szCs w:val="21"/>
              </w:rPr>
            </w:pPr>
            <w:r>
              <w:rPr>
                <w:rFonts w:hint="eastAsia" w:ascii="Times New Roman" w:hAnsi="Times New Roman"/>
                <w:szCs w:val="21"/>
              </w:rPr>
              <w:t>三</w:t>
            </w:r>
          </w:p>
        </w:tc>
        <w:tc>
          <w:tcPr>
            <w:tcW w:w="1000" w:type="pct"/>
          </w:tcPr>
          <w:p>
            <w:pPr>
              <w:pStyle w:val="38"/>
              <w:spacing w:line="240" w:lineRule="auto"/>
              <w:rPr>
                <w:rFonts w:ascii="Times New Roman" w:hAnsi="Times New Roman"/>
                <w:szCs w:val="21"/>
              </w:rPr>
            </w:pPr>
            <w:r>
              <w:rPr>
                <w:rFonts w:hint="eastAsia" w:ascii="Times New Roman" w:hAnsi="Times New Roman"/>
                <w:szCs w:val="21"/>
              </w:rPr>
              <w:t>简单分析</w:t>
            </w:r>
          </w:p>
        </w:tc>
      </w:tr>
    </w:tbl>
    <w:p>
      <w:pPr>
        <w:ind w:firstLine="480"/>
        <w:rPr>
          <w:rFonts w:ascii="Times New Roman" w:hAnsi="Times New Roman"/>
        </w:rPr>
      </w:pPr>
      <w:r>
        <w:rPr>
          <w:rFonts w:hint="eastAsia" w:ascii="Times New Roman" w:hAnsi="Times New Roman"/>
        </w:rPr>
        <w:t>本</w:t>
      </w:r>
      <w:r>
        <w:rPr>
          <w:rFonts w:ascii="Times New Roman" w:hAnsi="Times New Roman"/>
        </w:rPr>
        <w:t>项目的风险潜势为Ⅰ，根据《建设项目环境风险评价技术导则》(HJ169-2018)规定，</w:t>
      </w:r>
      <w:r>
        <w:rPr>
          <w:rFonts w:hint="eastAsia" w:ascii="Times New Roman" w:hAnsi="Times New Roman"/>
        </w:rPr>
        <w:t>确定</w:t>
      </w:r>
      <w:r>
        <w:rPr>
          <w:rFonts w:ascii="Times New Roman" w:hAnsi="Times New Roman"/>
        </w:rPr>
        <w:t>项目</w:t>
      </w:r>
      <w:r>
        <w:rPr>
          <w:rFonts w:hint="eastAsia" w:ascii="Times New Roman" w:hAnsi="Times New Roman"/>
        </w:rPr>
        <w:t>风险评价工作等级为</w:t>
      </w:r>
      <w:r>
        <w:rPr>
          <w:rFonts w:ascii="Times New Roman" w:hAnsi="Times New Roman"/>
        </w:rPr>
        <w:t>简单分析</w:t>
      </w:r>
      <w:r>
        <w:rPr>
          <w:rFonts w:hint="eastAsia" w:ascii="Times New Roman" w:hAnsi="Times New Roman"/>
        </w:rPr>
        <w:t>，不设评价范围</w:t>
      </w:r>
      <w:r>
        <w:rPr>
          <w:rFonts w:ascii="Times New Roman" w:hAnsi="Times New Roman"/>
        </w:rPr>
        <w:t>。</w:t>
      </w:r>
    </w:p>
    <w:p>
      <w:pPr>
        <w:pStyle w:val="124"/>
        <w:ind w:firstLine="0" w:firstLineChars="0"/>
        <w:outlineLvl w:val="1"/>
        <w:rPr>
          <w:rFonts w:ascii="Times New Roman" w:hAnsi="Times New Roman"/>
          <w:b/>
          <w:snapToGrid w:val="0"/>
          <w:kern w:val="0"/>
          <w:sz w:val="28"/>
          <w:szCs w:val="28"/>
        </w:rPr>
      </w:pPr>
      <w:bookmarkStart w:id="198" w:name="_Toc7643"/>
      <w:r>
        <w:rPr>
          <w:rFonts w:hint="eastAsia" w:ascii="Times New Roman" w:hAnsi="Times New Roman"/>
          <w:b/>
          <w:snapToGrid w:val="0"/>
          <w:kern w:val="0"/>
          <w:sz w:val="28"/>
          <w:szCs w:val="28"/>
        </w:rPr>
        <w:t>5.2环境敏感目标调查</w:t>
      </w:r>
      <w:bookmarkEnd w:id="198"/>
    </w:p>
    <w:p>
      <w:pPr>
        <w:adjustRightInd w:val="0"/>
        <w:snapToGrid w:val="0"/>
        <w:ind w:firstLine="480"/>
        <w:rPr>
          <w:rFonts w:ascii="Times New Roman" w:hAnsi="Times New Roman"/>
          <w:color w:val="auto"/>
          <w:kern w:val="0"/>
        </w:rPr>
      </w:pPr>
      <w:r>
        <w:rPr>
          <w:rFonts w:ascii="Times New Roman" w:hAnsi="Times New Roman"/>
          <w:kern w:val="0"/>
        </w:rPr>
        <w:t>本项目周围主</w:t>
      </w:r>
      <w:r>
        <w:rPr>
          <w:rFonts w:ascii="Times New Roman" w:hAnsi="Times New Roman"/>
          <w:color w:val="auto"/>
          <w:kern w:val="0"/>
        </w:rPr>
        <w:t>要环境敏感目标分布情况见表</w:t>
      </w:r>
      <w:r>
        <w:rPr>
          <w:rFonts w:hint="eastAsia" w:ascii="Times New Roman" w:hAnsi="Times New Roman"/>
          <w:color w:val="auto"/>
          <w:kern w:val="0"/>
        </w:rPr>
        <w:t>5.2-1</w:t>
      </w:r>
      <w:r>
        <w:rPr>
          <w:rFonts w:ascii="Times New Roman" w:hAnsi="Times New Roman"/>
          <w:color w:val="auto"/>
          <w:kern w:val="0"/>
        </w:rPr>
        <w:t>。</w:t>
      </w:r>
    </w:p>
    <w:p>
      <w:pPr>
        <w:pStyle w:val="125"/>
        <w:rPr>
          <w:rFonts w:hint="eastAsia"/>
          <w:color w:val="auto"/>
        </w:rPr>
      </w:pPr>
      <w:r>
        <w:rPr>
          <w:rFonts w:hint="eastAsia"/>
          <w:color w:val="auto"/>
        </w:rPr>
        <w:t>表5.2-1 项目周围主要环境敏感目标</w:t>
      </w:r>
    </w:p>
    <w:tbl>
      <w:tblPr>
        <w:tblStyle w:val="32"/>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3"/>
        <w:gridCol w:w="2577"/>
        <w:gridCol w:w="1478"/>
        <w:gridCol w:w="1364"/>
        <w:gridCol w:w="1183"/>
        <w:gridCol w:w="711"/>
        <w:gridCol w:w="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290" w:type="pct"/>
            <w:vMerge w:val="restart"/>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序号</w:t>
            </w:r>
          </w:p>
        </w:tc>
        <w:tc>
          <w:tcPr>
            <w:tcW w:w="1512" w:type="pct"/>
            <w:vMerge w:val="restar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olor w:val="auto"/>
                <w:kern w:val="0"/>
                <w:sz w:val="21"/>
                <w:szCs w:val="21"/>
                <w:lang w:eastAsia="zh-CN"/>
              </w:rPr>
            </w:pPr>
            <w:r>
              <w:rPr>
                <w:rFonts w:hint="eastAsia" w:ascii="Times New Roman" w:hAnsi="Times New Roman"/>
                <w:color w:val="auto"/>
                <w:kern w:val="0"/>
                <w:sz w:val="21"/>
                <w:szCs w:val="21"/>
                <w:lang w:eastAsia="zh-CN"/>
              </w:rPr>
              <w:t>民称</w:t>
            </w:r>
          </w:p>
        </w:tc>
        <w:tc>
          <w:tcPr>
            <w:tcW w:w="1667" w:type="pct"/>
            <w:gridSpan w:val="2"/>
            <w:vAlign w:val="center"/>
          </w:tcPr>
          <w:p>
            <w:pPr>
              <w:adjustRightInd w:val="0"/>
              <w:snapToGrid w:val="0"/>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坐标</w:t>
            </w:r>
          </w:p>
        </w:tc>
        <w:tc>
          <w:tcPr>
            <w:tcW w:w="694" w:type="pct"/>
            <w:vMerge w:val="restart"/>
            <w:vAlign w:val="center"/>
          </w:tcPr>
          <w:p>
            <w:pPr>
              <w:adjustRightInd w:val="0"/>
              <w:snapToGrid w:val="0"/>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保护对象</w:t>
            </w:r>
          </w:p>
        </w:tc>
        <w:tc>
          <w:tcPr>
            <w:tcW w:w="417" w:type="pct"/>
            <w:vMerge w:val="restar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olor w:val="auto"/>
                <w:kern w:val="0"/>
                <w:sz w:val="21"/>
                <w:szCs w:val="21"/>
                <w:lang w:eastAsia="zh-CN"/>
              </w:rPr>
            </w:pPr>
            <w:r>
              <w:rPr>
                <w:rFonts w:hint="eastAsia" w:ascii="Times New Roman" w:hAnsi="Times New Roman"/>
                <w:color w:val="auto"/>
                <w:kern w:val="0"/>
                <w:sz w:val="21"/>
                <w:szCs w:val="21"/>
                <w:lang w:eastAsia="zh-CN"/>
              </w:rPr>
              <w:t>方位</w:t>
            </w:r>
          </w:p>
        </w:tc>
        <w:tc>
          <w:tcPr>
            <w:tcW w:w="417" w:type="pct"/>
            <w:vMerge w:val="restar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olor w:val="auto"/>
                <w:kern w:val="0"/>
                <w:sz w:val="21"/>
                <w:szCs w:val="21"/>
                <w:lang w:eastAsia="zh-CN"/>
              </w:rPr>
            </w:pPr>
            <w:r>
              <w:rPr>
                <w:rFonts w:hint="eastAsia" w:ascii="Times New Roman" w:hAnsi="Times New Roman"/>
                <w:color w:val="auto"/>
                <w:kern w:val="0"/>
                <w:sz w:val="21"/>
                <w:szCs w:val="21"/>
                <w:lang w:eastAsia="zh-CN"/>
              </w:rPr>
              <w:t>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290" w:type="pct"/>
            <w:vMerge w:val="continue"/>
            <w:vAlign w:val="center"/>
          </w:tcPr>
          <w:p>
            <w:pPr>
              <w:adjustRightInd w:val="0"/>
              <w:snapToGrid w:val="0"/>
              <w:spacing w:line="240" w:lineRule="auto"/>
              <w:ind w:firstLine="0" w:firstLineChars="0"/>
              <w:jc w:val="center"/>
            </w:pPr>
          </w:p>
        </w:tc>
        <w:tc>
          <w:tcPr>
            <w:tcW w:w="1512" w:type="pct"/>
            <w:vMerge w:val="continue"/>
            <w:vAlign w:val="center"/>
          </w:tcPr>
          <w:p>
            <w:pPr>
              <w:adjustRightInd w:val="0"/>
              <w:snapToGrid w:val="0"/>
              <w:spacing w:line="240" w:lineRule="auto"/>
              <w:ind w:firstLine="0" w:firstLineChars="0"/>
              <w:jc w:val="center"/>
            </w:pPr>
          </w:p>
        </w:tc>
        <w:tc>
          <w:tcPr>
            <w:tcW w:w="867" w:type="pct"/>
            <w:vAlign w:val="center"/>
          </w:tcPr>
          <w:p>
            <w:pPr>
              <w:adjustRightInd w:val="0"/>
              <w:snapToGrid w:val="0"/>
              <w:spacing w:line="240" w:lineRule="auto"/>
              <w:ind w:firstLine="0" w:firstLineChars="0"/>
              <w:jc w:val="center"/>
              <w:rPr>
                <w:rFonts w:hint="eastAsia" w:ascii="Times New Roman" w:hAnsi="Times New Roman"/>
                <w:color w:val="000000" w:themeColor="text1"/>
                <w:sz w:val="21"/>
                <w:szCs w:val="21"/>
                <w:lang w:eastAsia="zh-CN"/>
              </w:rPr>
            </w:pPr>
            <w:r>
              <w:rPr>
                <w:rFonts w:hint="eastAsia" w:ascii="Times New Roman" w:hAnsi="Times New Roman"/>
                <w:color w:val="000000" w:themeColor="text1"/>
                <w:sz w:val="21"/>
                <w:szCs w:val="21"/>
                <w:lang w:eastAsia="zh-CN"/>
              </w:rPr>
              <w:t>经度</w:t>
            </w:r>
          </w:p>
        </w:tc>
        <w:tc>
          <w:tcPr>
            <w:tcW w:w="800" w:type="pct"/>
            <w:vAlign w:val="center"/>
          </w:tcPr>
          <w:p>
            <w:pPr>
              <w:adjustRightInd w:val="0"/>
              <w:snapToGrid w:val="0"/>
              <w:spacing w:line="240" w:lineRule="auto"/>
              <w:ind w:firstLine="0" w:firstLineChars="0"/>
              <w:jc w:val="center"/>
              <w:rPr>
                <w:rFonts w:hint="eastAsia" w:ascii="Times New Roman" w:hAnsi="Times New Roman"/>
                <w:color w:val="000000" w:themeColor="text1"/>
                <w:sz w:val="21"/>
                <w:szCs w:val="21"/>
                <w:lang w:eastAsia="zh-CN"/>
              </w:rPr>
            </w:pPr>
            <w:r>
              <w:rPr>
                <w:rFonts w:hint="eastAsia" w:ascii="Times New Roman" w:hAnsi="Times New Roman"/>
                <w:color w:val="000000" w:themeColor="text1"/>
                <w:sz w:val="21"/>
                <w:szCs w:val="21"/>
                <w:lang w:eastAsia="zh-CN"/>
              </w:rPr>
              <w:t>纬度</w:t>
            </w:r>
          </w:p>
        </w:tc>
        <w:tc>
          <w:tcPr>
            <w:tcW w:w="694" w:type="pct"/>
            <w:vMerge w:val="continue"/>
            <w:vAlign w:val="center"/>
          </w:tcPr>
          <w:p>
            <w:pPr>
              <w:adjustRightInd w:val="0"/>
              <w:snapToGrid w:val="0"/>
              <w:spacing w:line="240" w:lineRule="auto"/>
              <w:ind w:firstLine="0" w:firstLineChars="0"/>
              <w:jc w:val="center"/>
              <w:rPr>
                <w:rFonts w:hint="eastAsia" w:ascii="Times New Roman" w:hAnsi="Times New Roman"/>
                <w:color w:val="000000" w:themeColor="text1"/>
                <w:sz w:val="21"/>
                <w:szCs w:val="21"/>
                <w:lang w:eastAsia="zh-CN"/>
              </w:rPr>
            </w:pPr>
          </w:p>
        </w:tc>
        <w:tc>
          <w:tcPr>
            <w:tcW w:w="417" w:type="pct"/>
            <w:vMerge w:val="continue"/>
            <w:vAlign w:val="center"/>
          </w:tcPr>
          <w:p>
            <w:pPr>
              <w:adjustRightInd w:val="0"/>
              <w:snapToGrid w:val="0"/>
              <w:spacing w:line="240" w:lineRule="auto"/>
              <w:ind w:firstLine="0" w:firstLineChars="0"/>
              <w:jc w:val="center"/>
              <w:rPr>
                <w:rFonts w:hint="eastAsia" w:ascii="Times New Roman" w:hAnsi="Times New Roman"/>
                <w:color w:val="000000" w:themeColor="text1"/>
                <w:sz w:val="21"/>
                <w:szCs w:val="21"/>
                <w:lang w:eastAsia="zh-CN"/>
              </w:rPr>
            </w:pPr>
          </w:p>
        </w:tc>
        <w:tc>
          <w:tcPr>
            <w:tcW w:w="417" w:type="pct"/>
            <w:vMerge w:val="continue"/>
            <w:vAlign w:val="center"/>
          </w:tcPr>
          <w:p>
            <w:pPr>
              <w:adjustRightInd w:val="0"/>
              <w:snapToGrid w:val="0"/>
              <w:spacing w:line="240" w:lineRule="auto"/>
              <w:ind w:firstLine="0" w:firstLineChars="0"/>
              <w:jc w:val="center"/>
              <w:rPr>
                <w:rFonts w:hint="eastAsia" w:ascii="Times New Roman" w:hAnsi="Times New Roman"/>
                <w:color w:val="000000" w:themeColor="text1"/>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1</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兰州市第五十三中学</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103.5003634</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36.0230529</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学校</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EN</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紧邻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2</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兰州市第五中学</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103.5042713</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36.0232325</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学校</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3</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民东小区</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103.5040975</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36.0234565</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4</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金轮花园</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103.5031783</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36.0229621</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W</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5</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兰州市第五十一中学</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103.5031899</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36.0225218</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S</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6</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何家庄</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103.5039701</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36.0222939</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SE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7</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丽秀明都</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103.5028094</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36.0225681</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S</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bookmarkStart w:id="199" w:name="_Toc1006"/>
            <w:r>
              <w:rPr>
                <w:rFonts w:hint="eastAsia" w:ascii="Times New Roman" w:hAnsi="Times New Roman"/>
                <w:color w:val="000000" w:themeColor="text1"/>
                <w:sz w:val="21"/>
                <w:szCs w:val="21"/>
                <w:lang w:val="en-US" w:eastAsia="zh-CN"/>
              </w:rPr>
              <w:t>8</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省轻纺总会家属院</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103.8448333</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36.0415077</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155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r>
              <w:rPr>
                <w:rFonts w:hint="eastAsia" w:ascii="Times New Roman" w:hAnsi="Times New Roman"/>
                <w:color w:val="000000" w:themeColor="text1"/>
                <w:sz w:val="21"/>
                <w:szCs w:val="21"/>
                <w:lang w:val="en-US" w:eastAsia="zh-CN"/>
              </w:rPr>
              <w:t>9</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兰州交通大学铁道校区</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103.5050245</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36.0234294</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学校</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360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r>
              <w:rPr>
                <w:rFonts w:hint="eastAsia" w:ascii="Times New Roman" w:hAnsi="Times New Roman"/>
                <w:color w:val="000000" w:themeColor="text1"/>
                <w:sz w:val="21"/>
                <w:szCs w:val="21"/>
                <w:lang w:val="en-US" w:eastAsia="zh-CN"/>
              </w:rPr>
              <w:t>10</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甘肃省农牧厅家属院</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103.5049975</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36.0229157</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r>
              <w:rPr>
                <w:rFonts w:hint="eastAsia" w:ascii="Times New Roman" w:hAnsi="Times New Roman"/>
                <w:color w:val="000000" w:themeColor="text1"/>
                <w:sz w:val="21"/>
                <w:szCs w:val="21"/>
                <w:lang w:val="en-US" w:eastAsia="zh-CN"/>
              </w:rPr>
              <w:t>11</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阳光雅居</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103.5058588</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36.0232479</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550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r>
              <w:rPr>
                <w:rFonts w:hint="eastAsia" w:ascii="Times New Roman" w:hAnsi="Times New Roman"/>
                <w:color w:val="000000" w:themeColor="text1"/>
                <w:sz w:val="21"/>
                <w:szCs w:val="21"/>
                <w:lang w:val="en-US" w:eastAsia="zh-CN"/>
              </w:rPr>
              <w:t>12</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兰州小汽车修理厂家属院</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103.5057468</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36.0202657</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r>
              <w:rPr>
                <w:rFonts w:hint="eastAsia" w:ascii="Times New Roman" w:hAnsi="Times New Roman"/>
                <w:color w:val="000000" w:themeColor="text1"/>
                <w:sz w:val="21"/>
                <w:szCs w:val="21"/>
                <w:lang w:val="en-US" w:eastAsia="zh-CN"/>
              </w:rPr>
              <w:t>13</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中石油西固石油站家属院</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103.5059746</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36.0224638</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E</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color w:val="000000" w:themeColor="text1"/>
                <w:kern w:val="0"/>
                <w:sz w:val="21"/>
                <w:szCs w:val="21"/>
              </w:rPr>
            </w:pPr>
            <w:r>
              <w:rPr>
                <w:rFonts w:hint="eastAsia" w:ascii="Times New Roman" w:hAnsi="Times New Roman"/>
                <w:color w:val="000000" w:themeColor="text1"/>
                <w:kern w:val="0"/>
                <w:sz w:val="21"/>
                <w:szCs w:val="21"/>
              </w:rPr>
              <w:t>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r>
              <w:rPr>
                <w:rFonts w:hint="eastAsia" w:ascii="Times New Roman" w:hAnsi="Times New Roman"/>
                <w:color w:val="000000" w:themeColor="text1"/>
                <w:sz w:val="21"/>
                <w:szCs w:val="21"/>
                <w:lang w:val="en-US" w:eastAsia="zh-CN"/>
              </w:rPr>
              <w:t>14</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兰州市铁路局</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103.5001529</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36.0234932</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居民区</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W</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360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0" w:type="pct"/>
            <w:vAlign w:val="center"/>
          </w:tcPr>
          <w:p>
            <w:pPr>
              <w:adjustRightInd w:val="0"/>
              <w:snapToGrid w:val="0"/>
              <w:spacing w:line="240" w:lineRule="auto"/>
              <w:ind w:firstLine="0" w:firstLineChars="0"/>
              <w:jc w:val="center"/>
              <w:rPr>
                <w:rFonts w:hint="default" w:ascii="Times New Roman" w:hAnsi="Times New Roman"/>
                <w:color w:val="000000" w:themeColor="text1"/>
                <w:sz w:val="21"/>
                <w:szCs w:val="21"/>
                <w:lang w:val="en-US" w:eastAsia="zh-CN"/>
              </w:rPr>
            </w:pPr>
            <w:r>
              <w:rPr>
                <w:rFonts w:hint="eastAsia" w:ascii="Times New Roman" w:hAnsi="Times New Roman"/>
                <w:color w:val="000000" w:themeColor="text1"/>
                <w:sz w:val="21"/>
                <w:szCs w:val="21"/>
                <w:lang w:val="en-US" w:eastAsia="zh-CN"/>
              </w:rPr>
              <w:t>15</w:t>
            </w:r>
          </w:p>
        </w:tc>
        <w:tc>
          <w:tcPr>
            <w:tcW w:w="1512"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兰州市城关区白银路小学</w:t>
            </w:r>
          </w:p>
        </w:tc>
        <w:tc>
          <w:tcPr>
            <w:tcW w:w="867"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103.5018494</w:t>
            </w:r>
          </w:p>
        </w:tc>
        <w:tc>
          <w:tcPr>
            <w:tcW w:w="800" w:type="pct"/>
            <w:vAlign w:val="center"/>
          </w:tcPr>
          <w:p>
            <w:pPr>
              <w:adjustRightInd w:val="0"/>
              <w:snapToGrid w:val="0"/>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 w:val="21"/>
                <w:szCs w:val="21"/>
              </w:rPr>
              <w:t>36.0243487</w:t>
            </w:r>
          </w:p>
        </w:tc>
        <w:tc>
          <w:tcPr>
            <w:tcW w:w="694" w:type="pct"/>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 w:val="21"/>
                <w:szCs w:val="21"/>
              </w:rPr>
              <w:t>学校</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NW</w:t>
            </w:r>
          </w:p>
        </w:tc>
        <w:tc>
          <w:tcPr>
            <w:tcW w:w="417" w:type="pct"/>
            <w:vAlign w:val="center"/>
          </w:tcPr>
          <w:p>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rPr>
            </w:pPr>
            <w:r>
              <w:rPr>
                <w:rFonts w:hint="eastAsia" w:ascii="Times New Roman" w:hAnsi="Times New Roman"/>
                <w:color w:val="000000" w:themeColor="text1"/>
                <w:kern w:val="0"/>
                <w:sz w:val="21"/>
                <w:szCs w:val="21"/>
              </w:rPr>
              <w:t>870</w:t>
            </w:r>
          </w:p>
        </w:tc>
      </w:tr>
    </w:tbl>
    <w:p>
      <w:pPr>
        <w:pStyle w:val="124"/>
        <w:ind w:firstLine="0" w:firstLineChars="0"/>
        <w:outlineLvl w:val="1"/>
        <w:rPr>
          <w:rFonts w:ascii="Times New Roman" w:hAnsi="Times New Roman"/>
          <w:b/>
          <w:snapToGrid w:val="0"/>
          <w:kern w:val="0"/>
          <w:sz w:val="28"/>
          <w:szCs w:val="28"/>
        </w:rPr>
      </w:pPr>
      <w:r>
        <w:rPr>
          <w:rFonts w:hint="eastAsia" w:ascii="Times New Roman" w:hAnsi="Times New Roman"/>
          <w:b/>
          <w:snapToGrid w:val="0"/>
          <w:kern w:val="0"/>
          <w:sz w:val="28"/>
          <w:szCs w:val="28"/>
        </w:rPr>
        <w:t>5.3环境风险识别</w:t>
      </w:r>
      <w:bookmarkEnd w:id="199"/>
    </w:p>
    <w:p>
      <w:pPr>
        <w:ind w:firstLine="480"/>
        <w:rPr>
          <w:rFonts w:ascii="Times New Roman" w:hAnsi="Times New Roman"/>
        </w:rPr>
      </w:pPr>
      <w:r>
        <w:rPr>
          <w:rFonts w:hint="eastAsia" w:ascii="Times New Roman" w:hAnsi="Times New Roman"/>
        </w:rPr>
        <w:t>风险识别范围包括生产过程所涉及的物质风险识别、生产系统危险性识别及危险物质向环境转移的途径识别。物质风险识别范围有主要原辅材料、燃料、中间产品、副产品、最终产品、污染物、火灾及爆炸伴生/次生物等；生产系统危险性识别包括主要生产装置、储运设施、公用工程和辅助生产设施，以及环境保护设施等；危险物质向环境转移的途径识别包括分析危险物质特性及可能的环境风险类型，识别危险物质影响环境的途径，分析可能影响的环境敏感目标。</w:t>
      </w:r>
    </w:p>
    <w:p>
      <w:pPr>
        <w:widowControl/>
        <w:ind w:firstLine="0" w:firstLineChars="0"/>
        <w:jc w:val="left"/>
        <w:outlineLvl w:val="2"/>
        <w:rPr>
          <w:rFonts w:ascii="Times New Roman" w:hAnsi="Times New Roman"/>
          <w:b/>
          <w:bCs/>
        </w:rPr>
      </w:pPr>
      <w:r>
        <w:rPr>
          <w:rFonts w:hint="eastAsia" w:ascii="Times New Roman" w:hAnsi="Times New Roman"/>
          <w:b/>
          <w:bCs/>
        </w:rPr>
        <w:t>5.3.1物质风险识别</w:t>
      </w:r>
    </w:p>
    <w:p>
      <w:pPr>
        <w:ind w:firstLine="480"/>
        <w:rPr>
          <w:rFonts w:ascii="Times New Roman" w:hAnsi="Times New Roman"/>
        </w:rPr>
      </w:pPr>
      <w:r>
        <w:rPr>
          <w:rFonts w:hint="eastAsia" w:ascii="Times New Roman" w:hAnsi="Times New Roman"/>
        </w:rPr>
        <w:t>本环评按照《建设项目环境风险评价技术导则》（HJ169-2018）附录B对本项目涉及的危险性物质进行识别。本项目涉及的主要风险物质是硫酸、硝酸、盐酸及丙酮。</w:t>
      </w:r>
    </w:p>
    <w:p>
      <w:pPr>
        <w:ind w:firstLine="480"/>
        <w:rPr>
          <w:rFonts w:ascii="Times New Roman" w:hAnsi="Times New Roman"/>
        </w:rPr>
      </w:pPr>
      <w:r>
        <w:rPr>
          <w:rFonts w:hint="eastAsia" w:ascii="Times New Roman" w:hAnsi="Times New Roman"/>
        </w:rPr>
        <w:t>本项目涉及的危险物质特性见表5.3-1、5.3-2、5.3-3、5.3-4。</w:t>
      </w:r>
    </w:p>
    <w:p>
      <w:pPr>
        <w:pStyle w:val="125"/>
      </w:pPr>
      <w:r>
        <w:t>表5</w:t>
      </w:r>
      <w:r>
        <w:rPr>
          <w:rFonts w:hint="eastAsia"/>
        </w:rPr>
        <w:t>.3-1</w:t>
      </w:r>
      <w:r>
        <w:t xml:space="preserve">  </w:t>
      </w:r>
      <w:r>
        <w:rPr>
          <w:rFonts w:hint="eastAsia"/>
        </w:rPr>
        <w:t>硫酸理化</w:t>
      </w:r>
      <w:r>
        <w:t>特性一览表</w:t>
      </w:r>
    </w:p>
    <w:tbl>
      <w:tblPr>
        <w:tblStyle w:val="132"/>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850"/>
        <w:gridCol w:w="1645"/>
        <w:gridCol w:w="2476"/>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vAlign w:val="center"/>
          </w:tcPr>
          <w:p>
            <w:pPr>
              <w:pStyle w:val="38"/>
              <w:rPr>
                <w:rFonts w:ascii="Times New Roman" w:hAnsi="Times New Roman"/>
              </w:rPr>
            </w:pPr>
            <w:r>
              <w:rPr>
                <w:rFonts w:hint="eastAsia" w:ascii="Times New Roman" w:hAnsi="Times New Roman"/>
              </w:rPr>
              <w:t>标识</w:t>
            </w:r>
          </w:p>
        </w:tc>
        <w:tc>
          <w:tcPr>
            <w:tcW w:w="1850" w:type="dxa"/>
          </w:tcPr>
          <w:p>
            <w:pPr>
              <w:pStyle w:val="38"/>
              <w:rPr>
                <w:rFonts w:ascii="Times New Roman" w:hAnsi="Times New Roman"/>
              </w:rPr>
            </w:pPr>
            <w:r>
              <w:rPr>
                <w:rFonts w:hint="eastAsia" w:ascii="Times New Roman" w:hAnsi="Times New Roman"/>
              </w:rPr>
              <w:t>中文名</w:t>
            </w:r>
          </w:p>
        </w:tc>
        <w:tc>
          <w:tcPr>
            <w:tcW w:w="1645" w:type="dxa"/>
          </w:tcPr>
          <w:p>
            <w:pPr>
              <w:pStyle w:val="38"/>
              <w:rPr>
                <w:rFonts w:ascii="Times New Roman" w:hAnsi="Times New Roman"/>
              </w:rPr>
            </w:pPr>
            <w:r>
              <w:rPr>
                <w:rFonts w:hint="eastAsia" w:ascii="Times New Roman" w:hAnsi="Times New Roman"/>
              </w:rPr>
              <w:t>硫酸</w:t>
            </w:r>
          </w:p>
        </w:tc>
        <w:tc>
          <w:tcPr>
            <w:tcW w:w="2476" w:type="dxa"/>
          </w:tcPr>
          <w:p>
            <w:pPr>
              <w:pStyle w:val="38"/>
              <w:rPr>
                <w:rFonts w:ascii="Times New Roman" w:hAnsi="Times New Roman"/>
              </w:rPr>
            </w:pPr>
            <w:r>
              <w:rPr>
                <w:rFonts w:hint="eastAsia" w:ascii="Times New Roman" w:hAnsi="Times New Roman"/>
              </w:rPr>
              <w:t>英文名</w:t>
            </w:r>
          </w:p>
        </w:tc>
        <w:tc>
          <w:tcPr>
            <w:tcW w:w="1828" w:type="dxa"/>
          </w:tcPr>
          <w:p>
            <w:pPr>
              <w:pStyle w:val="38"/>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vAlign w:val="center"/>
          </w:tcPr>
          <w:p>
            <w:pPr>
              <w:pStyle w:val="38"/>
              <w:rPr>
                <w:rFonts w:ascii="Times New Roman" w:hAnsi="Times New Roman"/>
              </w:rPr>
            </w:pPr>
          </w:p>
        </w:tc>
        <w:tc>
          <w:tcPr>
            <w:tcW w:w="1850" w:type="dxa"/>
          </w:tcPr>
          <w:p>
            <w:pPr>
              <w:pStyle w:val="38"/>
              <w:rPr>
                <w:rFonts w:ascii="Times New Roman" w:hAnsi="Times New Roman"/>
              </w:rPr>
            </w:pPr>
            <w:r>
              <w:rPr>
                <w:rFonts w:hint="eastAsia" w:ascii="Times New Roman" w:hAnsi="Times New Roman"/>
              </w:rPr>
              <w:t>分子式</w:t>
            </w:r>
          </w:p>
        </w:tc>
        <w:tc>
          <w:tcPr>
            <w:tcW w:w="1645" w:type="dxa"/>
          </w:tcPr>
          <w:p>
            <w:pPr>
              <w:pStyle w:val="38"/>
              <w:rPr>
                <w:rFonts w:ascii="Times New Roman" w:hAnsi="Times New Roman"/>
              </w:rPr>
            </w:pPr>
            <w:r>
              <w:rPr>
                <w:rFonts w:hint="eastAsia" w:ascii="Times New Roman" w:hAnsi="Times New Roman"/>
              </w:rPr>
              <w:t>H</w:t>
            </w:r>
            <w:r>
              <w:rPr>
                <w:rFonts w:hint="eastAsia" w:ascii="Times New Roman" w:hAnsi="Times New Roman"/>
                <w:vertAlign w:val="subscript"/>
              </w:rPr>
              <w:t>2</w:t>
            </w:r>
            <w:r>
              <w:rPr>
                <w:rFonts w:hint="eastAsia" w:ascii="Times New Roman" w:hAnsi="Times New Roman"/>
              </w:rPr>
              <w:t>SO</w:t>
            </w:r>
            <w:r>
              <w:rPr>
                <w:rFonts w:hint="eastAsia" w:ascii="Times New Roman" w:hAnsi="Times New Roman"/>
                <w:vertAlign w:val="subscript"/>
              </w:rPr>
              <w:t>4</w:t>
            </w:r>
          </w:p>
        </w:tc>
        <w:tc>
          <w:tcPr>
            <w:tcW w:w="2476" w:type="dxa"/>
          </w:tcPr>
          <w:p>
            <w:pPr>
              <w:pStyle w:val="38"/>
              <w:rPr>
                <w:rFonts w:ascii="Times New Roman" w:hAnsi="Times New Roman"/>
              </w:rPr>
            </w:pPr>
            <w:r>
              <w:rPr>
                <w:rFonts w:hint="eastAsia" w:ascii="Times New Roman" w:hAnsi="Times New Roman"/>
              </w:rPr>
              <w:t>危货及</w:t>
            </w:r>
            <w:r>
              <w:rPr>
                <w:rFonts w:ascii="Times New Roman" w:hAnsi="Times New Roman"/>
              </w:rPr>
              <w:t>UN</w:t>
            </w:r>
            <w:r>
              <w:rPr>
                <w:rFonts w:hint="eastAsia" w:ascii="Times New Roman" w:hAnsi="Times New Roman"/>
              </w:rPr>
              <w:t>编号</w:t>
            </w:r>
          </w:p>
        </w:tc>
        <w:tc>
          <w:tcPr>
            <w:tcW w:w="1828" w:type="dxa"/>
          </w:tcPr>
          <w:p>
            <w:pPr>
              <w:pStyle w:val="38"/>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vAlign w:val="center"/>
          </w:tcPr>
          <w:p>
            <w:pPr>
              <w:pStyle w:val="38"/>
              <w:rPr>
                <w:rFonts w:ascii="Times New Roman" w:hAnsi="Times New Roman"/>
              </w:rPr>
            </w:pPr>
            <w:r>
              <w:rPr>
                <w:rFonts w:hint="eastAsia" w:ascii="Times New Roman" w:hAnsi="Times New Roman"/>
              </w:rPr>
              <w:t>理化性质</w:t>
            </w:r>
          </w:p>
        </w:tc>
        <w:tc>
          <w:tcPr>
            <w:tcW w:w="1850" w:type="dxa"/>
          </w:tcPr>
          <w:p>
            <w:pPr>
              <w:pStyle w:val="38"/>
              <w:rPr>
                <w:rFonts w:ascii="Times New Roman" w:hAnsi="Times New Roman"/>
              </w:rPr>
            </w:pPr>
            <w:r>
              <w:rPr>
                <w:rFonts w:hint="eastAsia" w:ascii="Times New Roman" w:hAnsi="Times New Roman"/>
              </w:rPr>
              <w:t>沸点</w:t>
            </w:r>
          </w:p>
        </w:tc>
        <w:tc>
          <w:tcPr>
            <w:tcW w:w="1645" w:type="dxa"/>
          </w:tcPr>
          <w:p>
            <w:pPr>
              <w:pStyle w:val="38"/>
              <w:rPr>
                <w:rFonts w:ascii="Times New Roman" w:hAnsi="Times New Roman"/>
              </w:rPr>
            </w:pPr>
            <w:r>
              <w:rPr>
                <w:rFonts w:hint="eastAsia" w:ascii="Times New Roman" w:hAnsi="Times New Roman"/>
              </w:rPr>
              <w:t>330.0℃</w:t>
            </w:r>
          </w:p>
        </w:tc>
        <w:tc>
          <w:tcPr>
            <w:tcW w:w="2476" w:type="dxa"/>
          </w:tcPr>
          <w:p>
            <w:pPr>
              <w:pStyle w:val="38"/>
              <w:rPr>
                <w:rFonts w:ascii="Times New Roman" w:hAnsi="Times New Roman"/>
              </w:rPr>
            </w:pPr>
            <w:r>
              <w:rPr>
                <w:rFonts w:hint="eastAsia" w:ascii="Times New Roman" w:hAnsi="Times New Roman"/>
              </w:rPr>
              <w:t>分子量</w:t>
            </w:r>
          </w:p>
        </w:tc>
        <w:tc>
          <w:tcPr>
            <w:tcW w:w="1828" w:type="dxa"/>
          </w:tcPr>
          <w:p>
            <w:pPr>
              <w:pStyle w:val="38"/>
              <w:rPr>
                <w:rFonts w:ascii="Times New Roman" w:hAnsi="Times New Roman"/>
              </w:rPr>
            </w:pPr>
            <w:r>
              <w:rPr>
                <w:rFonts w:hint="eastAsia" w:ascii="Times New Roman" w:hAnsi="Times New Roman"/>
              </w:rPr>
              <w:t>98.08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vAlign w:val="center"/>
          </w:tcPr>
          <w:p>
            <w:pPr>
              <w:pStyle w:val="38"/>
              <w:rPr>
                <w:rFonts w:ascii="Times New Roman" w:hAnsi="Times New Roman"/>
              </w:rPr>
            </w:pPr>
          </w:p>
        </w:tc>
        <w:tc>
          <w:tcPr>
            <w:tcW w:w="1850" w:type="dxa"/>
          </w:tcPr>
          <w:p>
            <w:pPr>
              <w:pStyle w:val="38"/>
              <w:rPr>
                <w:rFonts w:ascii="Times New Roman" w:hAnsi="Times New Roman"/>
              </w:rPr>
            </w:pPr>
            <w:r>
              <w:rPr>
                <w:rFonts w:hint="eastAsia" w:ascii="Times New Roman" w:hAnsi="Times New Roman"/>
              </w:rPr>
              <w:t>相对密度（水＝</w:t>
            </w:r>
            <w:r>
              <w:rPr>
                <w:rFonts w:ascii="Times New Roman" w:hAnsi="Times New Roman"/>
              </w:rPr>
              <w:t>1</w:t>
            </w:r>
            <w:r>
              <w:rPr>
                <w:rFonts w:hint="eastAsia" w:ascii="Times New Roman" w:hAnsi="Times New Roman"/>
              </w:rPr>
              <w:t>）</w:t>
            </w:r>
          </w:p>
        </w:tc>
        <w:tc>
          <w:tcPr>
            <w:tcW w:w="1645" w:type="dxa"/>
          </w:tcPr>
          <w:p>
            <w:pPr>
              <w:pStyle w:val="38"/>
              <w:rPr>
                <w:rFonts w:ascii="Times New Roman" w:hAnsi="Times New Roman"/>
              </w:rPr>
            </w:pPr>
            <w:r>
              <w:rPr>
                <w:rFonts w:hint="eastAsia" w:ascii="Times New Roman" w:hAnsi="Times New Roman"/>
              </w:rPr>
              <w:t>1.83</w:t>
            </w:r>
          </w:p>
        </w:tc>
        <w:tc>
          <w:tcPr>
            <w:tcW w:w="2476" w:type="dxa"/>
          </w:tcPr>
          <w:p>
            <w:pPr>
              <w:pStyle w:val="38"/>
              <w:rPr>
                <w:rFonts w:ascii="Times New Roman" w:hAnsi="Times New Roman"/>
              </w:rPr>
            </w:pPr>
            <w:r>
              <w:rPr>
                <w:rFonts w:hint="eastAsia" w:ascii="Times New Roman" w:hAnsi="Times New Roman"/>
              </w:rPr>
              <w:t>相对密度(空气＝</w:t>
            </w:r>
            <w:r>
              <w:rPr>
                <w:rFonts w:ascii="Times New Roman" w:hAnsi="Times New Roman"/>
              </w:rPr>
              <w:t>1</w:t>
            </w:r>
            <w:r>
              <w:rPr>
                <w:rFonts w:hint="eastAsia" w:ascii="Times New Roman" w:hAnsi="Times New Roman"/>
              </w:rPr>
              <w:t>)</w:t>
            </w:r>
          </w:p>
        </w:tc>
        <w:tc>
          <w:tcPr>
            <w:tcW w:w="1828" w:type="dxa"/>
          </w:tcPr>
          <w:p>
            <w:pPr>
              <w:pStyle w:val="38"/>
              <w:rPr>
                <w:rFonts w:ascii="Times New Roman" w:hAnsi="Times New Roman"/>
              </w:rPr>
            </w:pPr>
            <w:r>
              <w:rPr>
                <w:rFonts w:hint="eastAsia" w:ascii="Times New Roman" w:hAnsi="Times New Roman"/>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vAlign w:val="center"/>
          </w:tcPr>
          <w:p>
            <w:pPr>
              <w:pStyle w:val="38"/>
              <w:rPr>
                <w:rFonts w:ascii="Times New Roman" w:hAnsi="Times New Roman"/>
              </w:rPr>
            </w:pPr>
          </w:p>
        </w:tc>
        <w:tc>
          <w:tcPr>
            <w:tcW w:w="1850" w:type="dxa"/>
          </w:tcPr>
          <w:p>
            <w:pPr>
              <w:pStyle w:val="38"/>
              <w:rPr>
                <w:rFonts w:ascii="Times New Roman" w:hAnsi="Times New Roman"/>
              </w:rPr>
            </w:pPr>
            <w:r>
              <w:rPr>
                <w:rFonts w:hint="eastAsia" w:ascii="Times New Roman" w:hAnsi="Times New Roman"/>
              </w:rPr>
              <w:t>外观性状</w:t>
            </w:r>
          </w:p>
        </w:tc>
        <w:tc>
          <w:tcPr>
            <w:tcW w:w="5949" w:type="dxa"/>
            <w:gridSpan w:val="3"/>
          </w:tcPr>
          <w:p>
            <w:pPr>
              <w:pStyle w:val="38"/>
              <w:rPr>
                <w:rFonts w:ascii="Times New Roman" w:hAnsi="Times New Roman"/>
              </w:rPr>
            </w:pPr>
            <w:r>
              <w:rPr>
                <w:rFonts w:hint="eastAsia" w:ascii="Times New Roman" w:hAnsi="Times New Roman"/>
              </w:rPr>
              <w:t>纯品为无色透明油状液体，无臭。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vAlign w:val="center"/>
          </w:tcPr>
          <w:p>
            <w:pPr>
              <w:pStyle w:val="38"/>
              <w:rPr>
                <w:rFonts w:ascii="Times New Roman" w:hAnsi="Times New Roman"/>
              </w:rPr>
            </w:pPr>
          </w:p>
        </w:tc>
        <w:tc>
          <w:tcPr>
            <w:tcW w:w="1850" w:type="dxa"/>
          </w:tcPr>
          <w:p>
            <w:pPr>
              <w:pStyle w:val="38"/>
              <w:rPr>
                <w:rFonts w:ascii="Times New Roman" w:hAnsi="Times New Roman"/>
              </w:rPr>
            </w:pPr>
            <w:r>
              <w:rPr>
                <w:rFonts w:hint="eastAsia" w:ascii="Times New Roman" w:hAnsi="Times New Roman"/>
              </w:rPr>
              <w:t>溶解性</w:t>
            </w:r>
          </w:p>
        </w:tc>
        <w:tc>
          <w:tcPr>
            <w:tcW w:w="5949" w:type="dxa"/>
            <w:gridSpan w:val="3"/>
          </w:tcPr>
          <w:p>
            <w:pPr>
              <w:pStyle w:val="38"/>
              <w:rPr>
                <w:rFonts w:ascii="Times New Roman" w:hAnsi="Times New Roman"/>
              </w:rPr>
            </w:pPr>
            <w:r>
              <w:rPr>
                <w:rFonts w:hint="eastAsia" w:ascii="Times New Roman" w:hAnsi="Times New Roman"/>
              </w:rPr>
              <w:t>溶于水。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vAlign w:val="center"/>
          </w:tcPr>
          <w:p>
            <w:pPr>
              <w:pStyle w:val="38"/>
              <w:rPr>
                <w:rFonts w:ascii="Times New Roman" w:hAnsi="Times New Roman"/>
              </w:rPr>
            </w:pPr>
          </w:p>
        </w:tc>
        <w:tc>
          <w:tcPr>
            <w:tcW w:w="1850" w:type="dxa"/>
          </w:tcPr>
          <w:p>
            <w:pPr>
              <w:pStyle w:val="38"/>
              <w:rPr>
                <w:rFonts w:ascii="Times New Roman" w:hAnsi="Times New Roman"/>
              </w:rPr>
            </w:pPr>
            <w:r>
              <w:rPr>
                <w:rFonts w:hint="eastAsia" w:ascii="Times New Roman" w:hAnsi="Times New Roman"/>
              </w:rPr>
              <w:t>饱和</w:t>
            </w:r>
            <w:r>
              <w:rPr>
                <w:rFonts w:ascii="Times New Roman" w:hAnsi="Times New Roman"/>
              </w:rPr>
              <w:t>蒸</w:t>
            </w:r>
            <w:r>
              <w:rPr>
                <w:rFonts w:hint="eastAsia" w:ascii="Times New Roman" w:hAnsi="Times New Roman"/>
              </w:rPr>
              <w:t>汽</w:t>
            </w:r>
            <w:r>
              <w:rPr>
                <w:rFonts w:ascii="Times New Roman" w:hAnsi="Times New Roman"/>
              </w:rPr>
              <w:t>压</w:t>
            </w:r>
            <w:r>
              <w:rPr>
                <w:rFonts w:hint="eastAsia" w:ascii="Times New Roman" w:hAnsi="Times New Roman"/>
              </w:rPr>
              <w:t>（kpa）</w:t>
            </w:r>
          </w:p>
        </w:tc>
        <w:tc>
          <w:tcPr>
            <w:tcW w:w="1645" w:type="dxa"/>
          </w:tcPr>
          <w:p>
            <w:pPr>
              <w:pStyle w:val="38"/>
              <w:rPr>
                <w:rFonts w:ascii="Times New Roman" w:hAnsi="Times New Roman"/>
              </w:rPr>
            </w:pPr>
            <w:r>
              <w:rPr>
                <w:rFonts w:hint="eastAsia" w:ascii="Times New Roman" w:hAnsi="Times New Roman"/>
              </w:rPr>
              <w:t>0.13</w:t>
            </w:r>
          </w:p>
        </w:tc>
        <w:tc>
          <w:tcPr>
            <w:tcW w:w="2475" w:type="dxa"/>
          </w:tcPr>
          <w:p>
            <w:pPr>
              <w:pStyle w:val="38"/>
              <w:rPr>
                <w:rFonts w:ascii="Times New Roman" w:hAnsi="Times New Roman"/>
              </w:rPr>
            </w:pPr>
            <w:r>
              <w:rPr>
                <w:rFonts w:hint="eastAsia" w:ascii="Times New Roman" w:hAnsi="Times New Roman"/>
              </w:rPr>
              <w:t>燃烧热</w:t>
            </w:r>
            <w:r>
              <w:rPr>
                <w:rFonts w:ascii="Times New Roman" w:hAnsi="Times New Roman"/>
              </w:rPr>
              <w:t>（kJ</w:t>
            </w:r>
            <w:r>
              <w:rPr>
                <w:rFonts w:hint="eastAsia" w:ascii="Times New Roman" w:hAnsi="Times New Roman"/>
              </w:rPr>
              <w:t>/mol</w:t>
            </w:r>
            <w:r>
              <w:rPr>
                <w:rFonts w:ascii="Times New Roman" w:hAnsi="Times New Roman"/>
              </w:rPr>
              <w:t>）</w:t>
            </w:r>
          </w:p>
        </w:tc>
        <w:tc>
          <w:tcPr>
            <w:tcW w:w="1829" w:type="dxa"/>
          </w:tcPr>
          <w:p>
            <w:pPr>
              <w:pStyle w:val="38"/>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vAlign w:val="center"/>
          </w:tcPr>
          <w:p>
            <w:pPr>
              <w:pStyle w:val="38"/>
              <w:rPr>
                <w:rFonts w:ascii="Times New Roman" w:hAnsi="Times New Roman"/>
              </w:rPr>
            </w:pPr>
          </w:p>
        </w:tc>
        <w:tc>
          <w:tcPr>
            <w:tcW w:w="1850" w:type="dxa"/>
          </w:tcPr>
          <w:p>
            <w:pPr>
              <w:pStyle w:val="38"/>
              <w:rPr>
                <w:rFonts w:ascii="Times New Roman" w:hAnsi="Times New Roman"/>
              </w:rPr>
            </w:pPr>
            <w:r>
              <w:rPr>
                <w:rFonts w:hint="eastAsia" w:ascii="Times New Roman" w:hAnsi="Times New Roman"/>
              </w:rPr>
              <w:t>临界</w:t>
            </w:r>
            <w:r>
              <w:rPr>
                <w:rFonts w:ascii="Times New Roman" w:hAnsi="Times New Roman"/>
              </w:rPr>
              <w:t>温度</w:t>
            </w:r>
          </w:p>
        </w:tc>
        <w:tc>
          <w:tcPr>
            <w:tcW w:w="1645" w:type="dxa"/>
          </w:tcPr>
          <w:p>
            <w:pPr>
              <w:pStyle w:val="38"/>
              <w:rPr>
                <w:rFonts w:ascii="Times New Roman" w:hAnsi="Times New Roman"/>
              </w:rPr>
            </w:pPr>
          </w:p>
        </w:tc>
        <w:tc>
          <w:tcPr>
            <w:tcW w:w="2475" w:type="dxa"/>
          </w:tcPr>
          <w:p>
            <w:pPr>
              <w:pStyle w:val="38"/>
              <w:rPr>
                <w:rFonts w:ascii="Times New Roman" w:hAnsi="Times New Roman"/>
              </w:rPr>
            </w:pPr>
            <w:r>
              <w:rPr>
                <w:rFonts w:hint="eastAsia" w:ascii="Times New Roman" w:hAnsi="Times New Roman"/>
              </w:rPr>
              <w:t>临界</w:t>
            </w:r>
            <w:r>
              <w:rPr>
                <w:rFonts w:ascii="Times New Roman" w:hAnsi="Times New Roman"/>
              </w:rPr>
              <w:t>压力</w:t>
            </w:r>
          </w:p>
        </w:tc>
        <w:tc>
          <w:tcPr>
            <w:tcW w:w="1829" w:type="dxa"/>
          </w:tcPr>
          <w:p>
            <w:pPr>
              <w:pStyle w:val="38"/>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vAlign w:val="center"/>
          </w:tcPr>
          <w:p>
            <w:pPr>
              <w:pStyle w:val="38"/>
              <w:rPr>
                <w:rFonts w:ascii="Times New Roman" w:hAnsi="Times New Roman"/>
              </w:rPr>
            </w:pPr>
          </w:p>
        </w:tc>
        <w:tc>
          <w:tcPr>
            <w:tcW w:w="1850" w:type="dxa"/>
          </w:tcPr>
          <w:p>
            <w:pPr>
              <w:pStyle w:val="38"/>
              <w:rPr>
                <w:rFonts w:ascii="Times New Roman" w:hAnsi="Times New Roman"/>
              </w:rPr>
            </w:pPr>
            <w:r>
              <w:rPr>
                <w:rFonts w:hint="eastAsia" w:ascii="Times New Roman" w:hAnsi="Times New Roman"/>
              </w:rPr>
              <w:t>闪点</w:t>
            </w:r>
          </w:p>
        </w:tc>
        <w:tc>
          <w:tcPr>
            <w:tcW w:w="1645" w:type="dxa"/>
          </w:tcPr>
          <w:p>
            <w:pPr>
              <w:pStyle w:val="38"/>
              <w:rPr>
                <w:rFonts w:ascii="Times New Roman" w:hAnsi="Times New Roman"/>
              </w:rPr>
            </w:pPr>
          </w:p>
        </w:tc>
        <w:tc>
          <w:tcPr>
            <w:tcW w:w="2475" w:type="dxa"/>
          </w:tcPr>
          <w:p>
            <w:pPr>
              <w:pStyle w:val="38"/>
              <w:rPr>
                <w:rFonts w:ascii="Times New Roman" w:hAnsi="Times New Roman"/>
              </w:rPr>
            </w:pPr>
            <w:r>
              <w:rPr>
                <w:rFonts w:hint="eastAsia" w:ascii="Times New Roman" w:hAnsi="Times New Roman"/>
              </w:rPr>
              <w:t>爆炸极限</w:t>
            </w:r>
          </w:p>
        </w:tc>
        <w:tc>
          <w:tcPr>
            <w:tcW w:w="1829" w:type="dxa"/>
          </w:tcPr>
          <w:p>
            <w:pPr>
              <w:pStyle w:val="38"/>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Align w:val="center"/>
          </w:tcPr>
          <w:p>
            <w:pPr>
              <w:pStyle w:val="38"/>
              <w:rPr>
                <w:rFonts w:ascii="Times New Roman" w:hAnsi="Times New Roman"/>
              </w:rPr>
            </w:pPr>
            <w:r>
              <w:rPr>
                <w:rFonts w:hint="eastAsia" w:ascii="Times New Roman" w:hAnsi="Times New Roman"/>
              </w:rPr>
              <w:t>危险性</w:t>
            </w:r>
            <w:r>
              <w:rPr>
                <w:rFonts w:ascii="Times New Roman" w:hAnsi="Times New Roman"/>
              </w:rPr>
              <w:t>概述</w:t>
            </w:r>
          </w:p>
        </w:tc>
        <w:tc>
          <w:tcPr>
            <w:tcW w:w="7799" w:type="dxa"/>
            <w:gridSpan w:val="4"/>
          </w:tcPr>
          <w:p>
            <w:pPr>
              <w:pStyle w:val="38"/>
              <w:jc w:val="both"/>
              <w:rPr>
                <w:rFonts w:ascii="Times New Roman" w:hAnsi="Times New Roman"/>
              </w:rPr>
            </w:pPr>
            <w:r>
              <w:rPr>
                <w:rFonts w:hint="eastAsia" w:ascii="Times New Roman" w:hAnsi="Times New Roman"/>
              </w:rPr>
              <w:t>危险特性：遇水大量放热，可发生沸溅。与易燃物（如苯）和可燃物（如糖、纤维素等）接触会发生剧烈反应，甚至引起燃烧。遇电石、高氯酸盐、雷酸盐、硝酸盐、苦味酸盐、金属粉末等猛烈反应，发生爆炸或燃烧。有强烈的腐蚀性和吸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723" w:type="dxa"/>
            <w:vAlign w:val="center"/>
          </w:tcPr>
          <w:p>
            <w:pPr>
              <w:pStyle w:val="38"/>
              <w:rPr>
                <w:rFonts w:ascii="Times New Roman" w:hAnsi="Times New Roman"/>
              </w:rPr>
            </w:pPr>
            <w:r>
              <w:rPr>
                <w:rFonts w:hint="eastAsia" w:ascii="Times New Roman" w:hAnsi="Times New Roman"/>
              </w:rPr>
              <w:t>急救措施</w:t>
            </w:r>
          </w:p>
        </w:tc>
        <w:tc>
          <w:tcPr>
            <w:tcW w:w="7799" w:type="dxa"/>
            <w:gridSpan w:val="4"/>
          </w:tcPr>
          <w:p>
            <w:pPr>
              <w:pStyle w:val="38"/>
              <w:jc w:val="both"/>
              <w:rPr>
                <w:rFonts w:ascii="Times New Roman" w:hAnsi="Times New Roman"/>
              </w:rPr>
            </w:pPr>
            <w:r>
              <w:rPr>
                <w:rFonts w:hint="eastAsia" w:ascii="Times New Roman" w:hAnsi="Times New Roman"/>
              </w:rPr>
              <w:t>皮肤接触：立即脱出被污染的衣着。用大量流动清水冲洗，至少15分钟。就医。</w:t>
            </w:r>
          </w:p>
          <w:p>
            <w:pPr>
              <w:pStyle w:val="38"/>
              <w:jc w:val="both"/>
              <w:rPr>
                <w:rFonts w:ascii="Times New Roman" w:hAnsi="Times New Roman"/>
              </w:rPr>
            </w:pPr>
            <w:r>
              <w:rPr>
                <w:rFonts w:hint="eastAsia" w:ascii="Times New Roman" w:hAnsi="Times New Roman"/>
              </w:rPr>
              <w:t>眼睛接触：立即提起眼睑，用大量流动清水或生理盐水彻底冲洗至少15分钟。就医。</w:t>
            </w:r>
          </w:p>
          <w:p>
            <w:pPr>
              <w:pStyle w:val="38"/>
              <w:jc w:val="both"/>
              <w:rPr>
                <w:rFonts w:ascii="Times New Roman" w:hAnsi="Times New Roman"/>
              </w:rPr>
            </w:pPr>
            <w:r>
              <w:rPr>
                <w:rFonts w:hint="eastAsia" w:ascii="Times New Roman" w:hAnsi="Times New Roman"/>
              </w:rPr>
              <w:t>吸入：迅速脱离现场至空气新鲜处，保持呼吸道通畅。如呼吸困难，给输氧。如呼吸停止，立即进行人工呼吸。就医。</w:t>
            </w:r>
          </w:p>
          <w:p>
            <w:pPr>
              <w:pStyle w:val="38"/>
              <w:jc w:val="both"/>
              <w:rPr>
                <w:rFonts w:ascii="Times New Roman" w:hAnsi="Times New Roman"/>
              </w:rPr>
            </w:pPr>
            <w:r>
              <w:rPr>
                <w:rFonts w:hint="eastAsia" w:ascii="Times New Roman" w:hAnsi="Times New Roman"/>
              </w:rPr>
              <w:t>食入：误服者用水漱口，给饮牛奶或蛋清。就医。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Align w:val="center"/>
          </w:tcPr>
          <w:p>
            <w:pPr>
              <w:pStyle w:val="38"/>
              <w:rPr>
                <w:rFonts w:ascii="Times New Roman" w:hAnsi="Times New Roman"/>
              </w:rPr>
            </w:pPr>
            <w:r>
              <w:rPr>
                <w:rFonts w:hint="eastAsia" w:ascii="Times New Roman" w:hAnsi="Times New Roman"/>
              </w:rPr>
              <w:t>防护</w:t>
            </w:r>
          </w:p>
        </w:tc>
        <w:tc>
          <w:tcPr>
            <w:tcW w:w="7799" w:type="dxa"/>
            <w:gridSpan w:val="4"/>
          </w:tcPr>
          <w:p>
            <w:pPr>
              <w:pStyle w:val="38"/>
              <w:widowControl w:val="0"/>
              <w:jc w:val="both"/>
              <w:rPr>
                <w:rFonts w:ascii="Times New Roman" w:hAnsi="Times New Roman"/>
              </w:rPr>
            </w:pPr>
            <w:r>
              <w:rPr>
                <w:rFonts w:hint="eastAsia" w:ascii="Times New Roman" w:hAnsi="Times New Roman"/>
              </w:rPr>
              <w:t>工程防护：密闭操作，注意通风。尽可能机械化、自动化。提供安全淋浴和洗眼设备。</w:t>
            </w:r>
          </w:p>
          <w:p>
            <w:pPr>
              <w:pStyle w:val="38"/>
              <w:widowControl w:val="0"/>
              <w:jc w:val="both"/>
              <w:rPr>
                <w:rFonts w:ascii="Times New Roman" w:hAnsi="Times New Roman"/>
              </w:rPr>
            </w:pPr>
            <w:r>
              <w:rPr>
                <w:rFonts w:hint="eastAsia" w:ascii="Times New Roman" w:hAnsi="Times New Roman"/>
              </w:rPr>
              <w:t>个人防护：可能接触其烟雾时，佩戴自吸过滤式防毒面具（全面罩）或空气呼吸器。紧急事态抢救或撤离时，建议佩戴氧气呼吸器；穿橡胶耐酸碱服；戴橡胶耐酸碱手套。工作现场严禁吸烟、进食和饮水。工作毕，淋浴更衣。单独存放被毒物污染的衣服，洗后备用。保持良好的卫生习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Align w:val="center"/>
          </w:tcPr>
          <w:p>
            <w:pPr>
              <w:pStyle w:val="38"/>
              <w:rPr>
                <w:rFonts w:ascii="Times New Roman" w:hAnsi="Times New Roman"/>
              </w:rPr>
            </w:pPr>
            <w:r>
              <w:rPr>
                <w:rFonts w:hint="eastAsia" w:ascii="Times New Roman" w:hAnsi="Times New Roman"/>
              </w:rPr>
              <w:t>泄漏处理</w:t>
            </w:r>
          </w:p>
        </w:tc>
        <w:tc>
          <w:tcPr>
            <w:tcW w:w="7799" w:type="dxa"/>
            <w:gridSpan w:val="4"/>
          </w:tcPr>
          <w:p>
            <w:pPr>
              <w:pStyle w:val="38"/>
              <w:jc w:val="both"/>
              <w:rPr>
                <w:rFonts w:ascii="Times New Roman" w:hAnsi="Times New Roman"/>
              </w:rPr>
            </w:pPr>
            <w:r>
              <w:rPr>
                <w:rFonts w:hint="eastAsia" w:ascii="Times New Roman" w:hAnsi="Times New Roman"/>
              </w:rPr>
              <w:t>迅速撤离泄漏污染区人员至安全区，并进行隔离，严格限制出入。建议应急处理人员戴自给正压式呼吸器，穿防酸碱工作服。不要直接接触泄漏物。尽可能切断泄漏源。防止进入下水道、排洪沟等限制性空间。小量泄漏：用砂土、干燥石灰或苏打灰混合。也可以用大量水冲洗，洗水稀释后放入废水系统。大量泄漏：构筑围堤或挖坑收容；用泵转移至槽车或专用收集器内。回收或运至废物处理场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Align w:val="center"/>
          </w:tcPr>
          <w:p>
            <w:pPr>
              <w:pStyle w:val="38"/>
              <w:rPr>
                <w:rFonts w:ascii="Times New Roman" w:hAnsi="Times New Roman"/>
              </w:rPr>
            </w:pPr>
            <w:r>
              <w:rPr>
                <w:rFonts w:hint="eastAsia" w:ascii="Times New Roman" w:hAnsi="Times New Roman"/>
              </w:rPr>
              <w:t>贮运</w:t>
            </w:r>
          </w:p>
        </w:tc>
        <w:tc>
          <w:tcPr>
            <w:tcW w:w="7799" w:type="dxa"/>
            <w:gridSpan w:val="4"/>
          </w:tcPr>
          <w:p>
            <w:pPr>
              <w:pStyle w:val="38"/>
              <w:jc w:val="both"/>
              <w:rPr>
                <w:rFonts w:ascii="Times New Roman" w:hAnsi="Times New Roman"/>
              </w:rPr>
            </w:pPr>
            <w:r>
              <w:rPr>
                <w:rFonts w:hint="eastAsia" w:ascii="Times New Roman" w:hAnsi="Times New Roman"/>
              </w:rPr>
              <w:t>包装标志：20UN；</w:t>
            </w:r>
          </w:p>
          <w:p>
            <w:pPr>
              <w:pStyle w:val="38"/>
              <w:jc w:val="both"/>
              <w:rPr>
                <w:rFonts w:ascii="Times New Roman" w:hAnsi="Times New Roman"/>
              </w:rPr>
            </w:pPr>
            <w:r>
              <w:rPr>
                <w:rFonts w:hint="eastAsia" w:ascii="Times New Roman" w:hAnsi="Times New Roman"/>
              </w:rPr>
              <w:t>编号：1830包装分类；</w:t>
            </w:r>
          </w:p>
          <w:p>
            <w:pPr>
              <w:pStyle w:val="38"/>
              <w:jc w:val="both"/>
              <w:rPr>
                <w:rFonts w:ascii="Times New Roman" w:hAnsi="Times New Roman"/>
              </w:rPr>
            </w:pPr>
            <w:r>
              <w:rPr>
                <w:rFonts w:hint="eastAsia" w:ascii="Times New Roman" w:hAnsi="Times New Roman"/>
              </w:rPr>
              <w:t>Ⅰ包装方法：螺纹口或磨砂口玻璃瓶外木板箱；耐酸坛、陶瓷罐外木板箱或半花格箱；</w:t>
            </w:r>
          </w:p>
          <w:p>
            <w:pPr>
              <w:pStyle w:val="38"/>
              <w:jc w:val="both"/>
              <w:rPr>
                <w:rFonts w:ascii="Times New Roman" w:hAnsi="Times New Roman"/>
              </w:rPr>
            </w:pPr>
            <w:r>
              <w:rPr>
                <w:rFonts w:hint="eastAsia" w:ascii="Times New Roman" w:hAnsi="Times New Roman"/>
              </w:rPr>
              <w:t>储运条件：储存于阴凉、干燥，通风良好的仓间。应与易燃或可燃物、碱类、金属粉末等分开存放。不可混储混运。搬运要轻装轻卸，防止包装及容器损坏。分装和搬运作业要注意个人防护。</w:t>
            </w:r>
          </w:p>
        </w:tc>
      </w:tr>
    </w:tbl>
    <w:p>
      <w:pPr>
        <w:pStyle w:val="125"/>
      </w:pPr>
      <w:r>
        <w:t>表5</w:t>
      </w:r>
      <w:r>
        <w:rPr>
          <w:rFonts w:hint="eastAsia"/>
        </w:rPr>
        <w:t>.3-2</w:t>
      </w:r>
      <w:r>
        <w:t xml:space="preserve">  </w:t>
      </w:r>
      <w:r>
        <w:rPr>
          <w:rFonts w:hint="eastAsia"/>
        </w:rPr>
        <w:t>硝酸理化</w:t>
      </w:r>
      <w:r>
        <w:t>特性一览表</w:t>
      </w:r>
    </w:p>
    <w:tbl>
      <w:tblPr>
        <w:tblStyle w:val="132"/>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7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理化性质</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主要成份：HNO</w:t>
            </w:r>
            <w:r>
              <w:rPr>
                <w:rFonts w:hint="eastAsia" w:ascii="Times New Roman" w:hAnsi="Times New Roman"/>
                <w:sz w:val="21"/>
                <w:szCs w:val="21"/>
                <w:vertAlign w:val="sub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性状：纯品为无色透明发烟液体，有酸味。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相对密度：1.5（相对水）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危险品类别：酸性腐蚀品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溶解性：与水混溶。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危险特性</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具有强氧化性。与易燃物(如苯)和有机物(如糖、纤维素等)接触会发生剧烈反应，甚至引起燃烧。与碱金属能发生剧烈反应。具。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毒性及健康危害</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侵入途径：吸入、食入。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其蒸气有刺激作用，引起粘膜和上呼吸道的刺激症状。如流泪、咽喉刺激感、呛咳、并伴有头痛、头晕、胸闷等。长期接触可引起牙齿酸蚀症，皮肤接触引起灼伤。口服硝酸，引起上消化道剧痛、烧灼伤以至形成溃疡；严重者可能有胃穿孔、腹膜炎、喉痉挛、肾损害、休克以至窒息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防护措施</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呼吸系统防护：可能接触其蒸气或烟雾时，必须佩戴防毒面具或供气式头盔。紧急事态抢救或逃生时，建议佩带自给式呼吸器。</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眼睛防护：戴化学安全防护眼镜。</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防护服：穿工作服(防腐材料制作)。</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手防护：戴橡皮手套。</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其它：工作后，淋浴更衣。单独存放被毒物污染的衣服，洗后再用。保持良好的卫生习惯。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急救措施</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皮肤接触：立即用水冲洗至少15分钟。或用2%碳酸氢钠溶液冲洗。若有灼伤，就医治疗。</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眼睛接触：立即提起眼睑，用流动清水冲洗10分钟或用2%碳酸氢钠溶液冲洗。</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吸入：迅速脱离现场至空气新鲜处。呼吸困难时给输氧。给予2-4%碳酸氢钠溶液雾化吸入。就医。</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食入：误服者立即漱口，给牛奶、蛋清、植物油等口服，不可催吐。立即就医。</w:t>
            </w:r>
          </w:p>
        </w:tc>
      </w:tr>
    </w:tbl>
    <w:p>
      <w:pPr>
        <w:pStyle w:val="125"/>
      </w:pPr>
      <w:r>
        <w:t>表5</w:t>
      </w:r>
      <w:r>
        <w:rPr>
          <w:rFonts w:hint="eastAsia"/>
        </w:rPr>
        <w:t>.3-3</w:t>
      </w:r>
      <w:r>
        <w:t xml:space="preserve">  </w:t>
      </w:r>
      <w:r>
        <w:rPr>
          <w:rFonts w:hint="eastAsia"/>
        </w:rPr>
        <w:t>盐酸理化</w:t>
      </w:r>
      <w:r>
        <w:t>特性一览表</w:t>
      </w:r>
    </w:p>
    <w:tbl>
      <w:tblPr>
        <w:tblStyle w:val="132"/>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7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理化性质</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主要成份：HCl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性状：无色或微黄色发烟液体，有刺鼻的酸味。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相对密度：1.2（相对水）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危险品类别：酸性腐蚀品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溶解性：与水混溶，溶于碱液。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危险特性</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不能与一些活性金属粉末发生反应，放出氢气。遇氰化物能产生剧毒的氰化氢气体。与碱发生中合反应，并放出大量的热。具有强腐蚀性。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毒性及健康危害</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侵入途径：吸入、食入。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接触其蒸气或烟雾，引起眼结膜炎，鼻及口腔粘膜有烧灼感，鼻衄、齿龈出血、气管炎；刺激皮肤发生皮炎，慢性支气管炎等病变。误服盐酸中毒，可引起消化道灼伤、溃疡形成，有可能胃穿孔、腹膜炎等。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防护措施</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呼吸系统防护：可能接触其蒸气或烟雾时，必须佩戴防毒面具或供气式头盔。紧急事态抢救或逃生时，建议佩带自给式呼吸器。</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眼睛防护：戴化学安全防护眼镜。</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防护服：穿工作服(防腐材料制作)。</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手防护：戴橡皮手套。</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其它：工作后，淋浴更衣。单独存放被毒物污染的衣服，洗后再用。保持良好的卫生习惯。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3"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急救措施</w:t>
            </w:r>
          </w:p>
        </w:tc>
        <w:tc>
          <w:tcPr>
            <w:tcW w:w="7369"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皮肤接触：立即用水冲洗至少15分钟。或用2%碳酸氢钠溶液冲洗。若有灼伤，就医治疗。</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眼睛接触：立即提起眼睑，用流动清水冲洗10分钟或用2%碳酸氢钠溶液冲洗。</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吸入：迅速脱离现场至空气新鲜处。呼吸困难时给输氧。给予2-4%碳酸氢钠溶液雾化吸入。就医。</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食入：误服者立即漱口，给牛奶、蛋清、植物油等口服，不可催吐。立即就医。</w:t>
            </w:r>
          </w:p>
        </w:tc>
      </w:tr>
    </w:tbl>
    <w:p>
      <w:pPr>
        <w:pStyle w:val="125"/>
      </w:pPr>
      <w:r>
        <w:t>表5</w:t>
      </w:r>
      <w:r>
        <w:rPr>
          <w:rFonts w:hint="eastAsia"/>
        </w:rPr>
        <w:t>.3-4</w:t>
      </w:r>
      <w:r>
        <w:t xml:space="preserve">  </w:t>
      </w:r>
      <w:r>
        <w:rPr>
          <w:rFonts w:hint="eastAsia"/>
        </w:rPr>
        <w:t>丙酮理化</w:t>
      </w:r>
      <w:r>
        <w:t>特性一览表</w:t>
      </w:r>
    </w:p>
    <w:tbl>
      <w:tblPr>
        <w:tblStyle w:val="132"/>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Merge w:val="restart"/>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理化性质</w:t>
            </w: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主要成份：C</w:t>
            </w:r>
            <w:r>
              <w:rPr>
                <w:rFonts w:hint="eastAsia" w:ascii="Times New Roman" w:hAnsi="Times New Roman"/>
                <w:sz w:val="21"/>
                <w:szCs w:val="21"/>
                <w:vertAlign w:val="subscript"/>
              </w:rPr>
              <w:t>3</w:t>
            </w:r>
            <w:r>
              <w:rPr>
                <w:rFonts w:hint="eastAsia" w:ascii="Times New Roman" w:hAnsi="Times New Roman"/>
                <w:sz w:val="21"/>
                <w:szCs w:val="21"/>
              </w:rPr>
              <w:t>H</w:t>
            </w:r>
            <w:r>
              <w:rPr>
                <w:rFonts w:hint="eastAsia" w:ascii="Times New Roman" w:hAnsi="Times New Roman"/>
                <w:sz w:val="21"/>
                <w:szCs w:val="21"/>
                <w:vertAlign w:val="subscript"/>
              </w:rPr>
              <w:t>6</w:t>
            </w:r>
            <w:r>
              <w:rPr>
                <w:rFonts w:hint="eastAsia" w:ascii="Times New Roman" w:hAnsi="Times New Roman"/>
                <w:sz w:val="21"/>
                <w:szCs w:val="21"/>
              </w:rPr>
              <w:t>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性状：无色透明易流动液体，有芳香气味，极易挥发。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166"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相对密度：0.8（相对水）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56" w:type="dxa"/>
          </w:tcPr>
          <w:p>
            <w:pPr>
              <w:widowControl/>
              <w:spacing w:line="240" w:lineRule="auto"/>
              <w:ind w:firstLine="0" w:firstLineChars="0"/>
              <w:outlineLvl w:val="2"/>
              <w:rPr>
                <w:rFonts w:ascii="Times New Roman" w:hAnsi="Times New Roman"/>
                <w:sz w:val="21"/>
                <w:szCs w:val="21"/>
              </w:rPr>
            </w:pPr>
            <w:r>
              <w:rPr>
                <w:rFonts w:ascii="Times New Roman" w:hAnsi="Times New Roman"/>
                <w:sz w:val="21"/>
                <w:szCs w:val="21"/>
              </w:rPr>
              <w:t>危规号：31025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66"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溶解性：与水混溶，与水混溶，可混溶于乙醇、乙醚、氯仿、油类、烃类等多数有机溶剂。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危险特性</w:t>
            </w: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其蒸气与空气可形成爆炸性混合物。遇明火、高热极易燃烧爆炸。与氧化剂能发生强烈反应。其蒸气比空气重，能在较低处扩散到相当远的地方，遇明火会引着回燃。若遇高热，容器内压增大，有开裂和爆炸的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Merge w:val="restart"/>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毒性及健康危害</w:t>
            </w: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侵入途径：吸入、食入、经皮吸收。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Merge w:val="continue"/>
            <w:vAlign w:val="center"/>
          </w:tcPr>
          <w:p>
            <w:pPr>
              <w:widowControl/>
              <w:spacing w:line="240" w:lineRule="auto"/>
              <w:ind w:firstLine="0" w:firstLineChars="0"/>
              <w:jc w:val="center"/>
              <w:outlineLvl w:val="2"/>
              <w:rPr>
                <w:rFonts w:ascii="Times New Roman" w:hAnsi="Times New Roman"/>
                <w:sz w:val="21"/>
                <w:szCs w:val="21"/>
              </w:rPr>
            </w:pP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急性中毒主要表现为对中枢神经系统的麻醉作用，出现乏力、恶心、头痛、头晕、易激动。重者发生呕吐、气急、痉挛，甚至昏迷。对眼、鼻、喉有刺激性。口服后，口唇、咽喉有烧灼感，然后出现口干、呕吐、昏迷、酸中毒和酮症。慢性影响：长期接触该品出现眩晕、灼烧感、咽炎、支气管炎、乏力、易激动等。皮肤长期反复接触可致皮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防护措施</w:t>
            </w: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工程控制：生产过程密闭。全面通风。</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呼吸系统防护：空气中浓度超标时，佩戴过滤式防毒面具（半面罩）。</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眼睛防护：一般不需要特殊防护，高浓度接触时可戴安全防护眼镜。</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身体防护：穿防静电工作服。</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手防护：戴橡胶手套。</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其他防护：工作现场严禁吸烟。注意个人清洁卫生。避免长期反复接触。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widowControl/>
              <w:spacing w:line="240" w:lineRule="auto"/>
              <w:ind w:firstLine="0" w:firstLineChars="0"/>
              <w:jc w:val="center"/>
              <w:outlineLvl w:val="2"/>
              <w:rPr>
                <w:rFonts w:ascii="Times New Roman" w:hAnsi="Times New Roman"/>
                <w:sz w:val="21"/>
                <w:szCs w:val="21"/>
              </w:rPr>
            </w:pPr>
            <w:r>
              <w:rPr>
                <w:rFonts w:hint="eastAsia" w:ascii="Times New Roman" w:hAnsi="Times New Roman"/>
                <w:sz w:val="21"/>
                <w:szCs w:val="21"/>
              </w:rPr>
              <w:t>急救措施</w:t>
            </w:r>
          </w:p>
        </w:tc>
        <w:tc>
          <w:tcPr>
            <w:tcW w:w="7356" w:type="dxa"/>
          </w:tcPr>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皮肤接触：脱去被污染的衣着，用肥皂水和清水彻底冲洗皮肤。</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眼睛接触：提起眼睑，用流动清水或生理盐水冲洗。就医。</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吸入：迅速脱离现场至空气新鲜处。保持呼吸道畅通。如呼吸困难，给输氧。如呼吸停止，立即进行人工呼吸。就医。</w:t>
            </w:r>
          </w:p>
          <w:p>
            <w:pPr>
              <w:widowControl/>
              <w:spacing w:line="240" w:lineRule="auto"/>
              <w:ind w:firstLine="0" w:firstLineChars="0"/>
              <w:outlineLvl w:val="2"/>
              <w:rPr>
                <w:rFonts w:ascii="Times New Roman" w:hAnsi="Times New Roman"/>
                <w:sz w:val="21"/>
                <w:szCs w:val="21"/>
              </w:rPr>
            </w:pPr>
            <w:r>
              <w:rPr>
                <w:rFonts w:hint="eastAsia" w:ascii="Times New Roman" w:hAnsi="Times New Roman"/>
                <w:sz w:val="21"/>
                <w:szCs w:val="21"/>
              </w:rPr>
              <w:t>食入：饮足量温水，催吐。就医。</w:t>
            </w:r>
          </w:p>
        </w:tc>
      </w:tr>
    </w:tbl>
    <w:p>
      <w:pPr>
        <w:widowControl/>
        <w:ind w:firstLine="0" w:firstLineChars="0"/>
        <w:jc w:val="left"/>
        <w:outlineLvl w:val="2"/>
        <w:rPr>
          <w:rFonts w:ascii="Times New Roman" w:hAnsi="Times New Roman"/>
          <w:b/>
          <w:bCs/>
        </w:rPr>
      </w:pPr>
      <w:r>
        <w:rPr>
          <w:rFonts w:hint="eastAsia" w:ascii="Times New Roman" w:hAnsi="Times New Roman"/>
          <w:b/>
          <w:bCs/>
        </w:rPr>
        <w:t>5.3.2生产系统危险性识别</w:t>
      </w:r>
    </w:p>
    <w:p>
      <w:pPr>
        <w:ind w:firstLine="480"/>
        <w:rPr>
          <w:rFonts w:ascii="Times New Roman" w:hAnsi="Times New Roman"/>
        </w:rPr>
      </w:pPr>
      <w:r>
        <w:rPr>
          <w:rFonts w:hint="eastAsia" w:ascii="Times New Roman" w:hAnsi="Times New Roman"/>
        </w:rPr>
        <w:t>根据本项目的工艺特点，确定主要生产单元的风险源为实验室、危险废物暂存间及一体化污水处理设备。</w:t>
      </w:r>
    </w:p>
    <w:p>
      <w:pPr>
        <w:pStyle w:val="124"/>
        <w:ind w:firstLine="0" w:firstLineChars="0"/>
        <w:outlineLvl w:val="1"/>
        <w:rPr>
          <w:rFonts w:ascii="Times New Roman" w:hAnsi="Times New Roman"/>
          <w:b/>
          <w:snapToGrid w:val="0"/>
          <w:kern w:val="0"/>
          <w:sz w:val="28"/>
          <w:szCs w:val="28"/>
        </w:rPr>
      </w:pPr>
      <w:bookmarkStart w:id="200" w:name="_Toc21936"/>
      <w:r>
        <w:rPr>
          <w:rFonts w:hint="eastAsia" w:ascii="Times New Roman" w:hAnsi="Times New Roman"/>
          <w:b/>
          <w:snapToGrid w:val="0"/>
          <w:kern w:val="0"/>
          <w:sz w:val="28"/>
          <w:szCs w:val="28"/>
        </w:rPr>
        <w:t>5.4环境风险分析</w:t>
      </w:r>
      <w:bookmarkEnd w:id="200"/>
    </w:p>
    <w:p>
      <w:pPr>
        <w:widowControl/>
        <w:ind w:firstLine="0" w:firstLineChars="0"/>
        <w:jc w:val="left"/>
        <w:outlineLvl w:val="2"/>
        <w:rPr>
          <w:rFonts w:ascii="Times New Roman" w:hAnsi="Times New Roman"/>
          <w:b/>
          <w:bCs/>
        </w:rPr>
      </w:pPr>
      <w:r>
        <w:rPr>
          <w:rFonts w:hint="eastAsia" w:ascii="Times New Roman" w:hAnsi="Times New Roman"/>
          <w:b/>
          <w:bCs/>
        </w:rPr>
        <w:t>5.4.1医疗废物收集与处置风险</w:t>
      </w:r>
    </w:p>
    <w:p>
      <w:pPr>
        <w:ind w:firstLine="480"/>
        <w:rPr>
          <w:rFonts w:ascii="Times New Roman" w:hAnsi="Times New Roman"/>
        </w:rPr>
      </w:pPr>
      <w:r>
        <w:rPr>
          <w:rFonts w:hint="eastAsia" w:ascii="Times New Roman" w:hAnsi="Times New Roman"/>
        </w:rPr>
        <w:t>医疗废物中可能存在传染性病菌、病毒、化学污染物等有害物质，由于医疗废物具有空间污染、急性传染和潜伏性污染等特征，其病毒、病菌的危害性是普通生活垃圾的几十、几百甚至上千倍。在国外，医疗废物被视为“顶级危险”和“致命杀手”。据检测，医疗废物中存在着大量的病菌、病毒等，如乙肝表面抗原阳性率在未经浓缩的样品中为 7.42%，医疗废物的阳性率则高达 8.9%。有关资料证实，医疗废物引起的交叉感染占社会交叉感染率的 20%。在我国早已将其列为头号危险废物，且我国明文规定，医疗废物必须采用“焚烧法”处理，以确保杀菌和避免环境污染。</w:t>
      </w:r>
    </w:p>
    <w:p>
      <w:pPr>
        <w:ind w:firstLine="480"/>
        <w:rPr>
          <w:rFonts w:ascii="Times New Roman" w:hAnsi="Times New Roman"/>
        </w:rPr>
      </w:pPr>
      <w:r>
        <w:rPr>
          <w:rFonts w:hint="eastAsia" w:ascii="Times New Roman" w:hAnsi="Times New Roman"/>
        </w:rPr>
        <w:t>医疗废物与其他危险废物的污染特性不同，它除了可以造成对环境的污染和破坏之外，还具有感染性和毒性，可直接对人体健康造成威胁。在医疗废物的收集、运输过程中与周围民众的接触几率较大、接触距离较短，在其中可能存在的传染性病原体容易因此而向社会传播。可见，如果对医疗废物管理不恰当，则对环境和人体健康造成的危害是巨大的。出现医疗废物收集及处置不当的原因主要有人为管理及操作，包括：</w:t>
      </w:r>
    </w:p>
    <w:p>
      <w:pPr>
        <w:ind w:firstLine="480"/>
        <w:rPr>
          <w:rFonts w:ascii="Times New Roman" w:hAnsi="Times New Roman"/>
        </w:rPr>
      </w:pPr>
      <w:r>
        <w:rPr>
          <w:rFonts w:hint="eastAsia" w:ascii="Times New Roman" w:hAnsi="Times New Roman"/>
        </w:rPr>
        <w:t>（1）收集容器不符合规范要求，如塑料袋强度、韧性不够、废物箱强度及密封性不够等，导致医疗废物散落或漏失。</w:t>
      </w:r>
    </w:p>
    <w:p>
      <w:pPr>
        <w:ind w:firstLine="480"/>
        <w:rPr>
          <w:rFonts w:ascii="Times New Roman" w:hAnsi="Times New Roman"/>
        </w:rPr>
      </w:pPr>
      <w:r>
        <w:rPr>
          <w:rFonts w:hint="eastAsia" w:ascii="Times New Roman" w:hAnsi="Times New Roman"/>
        </w:rPr>
        <w:t>（2）医疗废物存放地不满足医疗废物存放要求，导致医疗废物包装破损，废物腐坏，或经水浸、风雨及动物、雀鸟、鼠类、昆虫等途径扩散。</w:t>
      </w:r>
    </w:p>
    <w:p>
      <w:pPr>
        <w:ind w:firstLine="480"/>
        <w:rPr>
          <w:rFonts w:ascii="Times New Roman" w:hAnsi="Times New Roman"/>
        </w:rPr>
      </w:pPr>
      <w:r>
        <w:rPr>
          <w:rFonts w:hint="eastAsia" w:ascii="Times New Roman" w:hAnsi="Times New Roman"/>
        </w:rPr>
        <w:t>（3）运输及搬运过程中，抛掷、投下、践踏或在地上拖动载有医疗废物的容器，使医疗废物散落或漏失。</w:t>
      </w:r>
    </w:p>
    <w:p>
      <w:pPr>
        <w:widowControl/>
        <w:ind w:firstLine="0" w:firstLineChars="0"/>
        <w:jc w:val="left"/>
        <w:outlineLvl w:val="2"/>
        <w:rPr>
          <w:rFonts w:ascii="Times New Roman" w:hAnsi="Times New Roman"/>
          <w:b/>
          <w:bCs/>
        </w:rPr>
      </w:pPr>
      <w:r>
        <w:rPr>
          <w:rFonts w:hint="eastAsia" w:ascii="Times New Roman" w:hAnsi="Times New Roman"/>
          <w:b/>
          <w:bCs/>
        </w:rPr>
        <w:t>5.4.2医疗废水事故排放风险</w:t>
      </w:r>
    </w:p>
    <w:p>
      <w:pPr>
        <w:ind w:firstLine="480"/>
        <w:rPr>
          <w:rFonts w:ascii="Times New Roman" w:hAnsi="Times New Roman"/>
        </w:rPr>
      </w:pPr>
      <w:r>
        <w:rPr>
          <w:rFonts w:hint="eastAsia" w:ascii="Times New Roman" w:hAnsi="Times New Roman"/>
        </w:rPr>
        <w:t>医疗污水来源及成分复杂，含有病原性微生物、有毒、有害的物理化学污染物和放射性污染等，具有空间污染、急性传染和潜伏性传染等特征，不经有效处理会成为一条疫病扩散的重要途径和严重污染环境。</w:t>
      </w:r>
    </w:p>
    <w:p>
      <w:pPr>
        <w:ind w:firstLine="480"/>
        <w:rPr>
          <w:rFonts w:ascii="Times New Roman" w:hAnsi="Times New Roman"/>
        </w:rPr>
      </w:pPr>
      <w:r>
        <w:rPr>
          <w:rFonts w:hint="eastAsia" w:ascii="Times New Roman" w:hAnsi="Times New Roman"/>
        </w:rPr>
        <w:t>污废水发生事故排放一般是在紧急停电时，或污废水处理设备发生故障而停止运转，药剂供应不到位或处理药剂失效等情况下，或者未按规程进行正确的操</w:t>
      </w:r>
    </w:p>
    <w:p>
      <w:pPr>
        <w:ind w:firstLine="0" w:firstLineChars="0"/>
        <w:rPr>
          <w:rFonts w:ascii="Times New Roman" w:hAnsi="Times New Roman"/>
        </w:rPr>
      </w:pPr>
      <w:r>
        <w:rPr>
          <w:rFonts w:hint="eastAsia" w:ascii="Times New Roman" w:hAnsi="Times New Roman"/>
        </w:rPr>
        <w:t>作导致废水不能达标而外排，对地表水环境产生影响。</w:t>
      </w:r>
    </w:p>
    <w:p>
      <w:pPr>
        <w:widowControl/>
        <w:ind w:firstLine="0" w:firstLineChars="0"/>
        <w:jc w:val="left"/>
        <w:outlineLvl w:val="2"/>
        <w:rPr>
          <w:rFonts w:ascii="Times New Roman" w:hAnsi="Times New Roman"/>
          <w:b/>
          <w:bCs/>
        </w:rPr>
      </w:pPr>
      <w:r>
        <w:rPr>
          <w:rFonts w:hint="eastAsia" w:ascii="Times New Roman" w:hAnsi="Times New Roman"/>
          <w:b/>
          <w:bCs/>
        </w:rPr>
        <w:t>5.4.3病原微生物传播疾病风险</w:t>
      </w:r>
    </w:p>
    <w:p>
      <w:pPr>
        <w:ind w:firstLine="480"/>
        <w:rPr>
          <w:rFonts w:ascii="Times New Roman" w:hAnsi="Times New Roman"/>
        </w:rPr>
      </w:pPr>
      <w:r>
        <w:rPr>
          <w:rFonts w:hint="eastAsia" w:ascii="Times New Roman" w:hAnsi="Times New Roman"/>
        </w:rPr>
        <w:t>本项目建设 PCR 实验室，如果实验室内部管理疏忽，实验人员没有严格执行实验室操作规范，将可能导致实验室感染事件，或者导致含有致病微生物的气溶胶逸散到环境中，对周围大气及人群健康造成大的影响。</w:t>
      </w:r>
    </w:p>
    <w:p>
      <w:pPr>
        <w:widowControl/>
        <w:ind w:firstLine="0" w:firstLineChars="0"/>
        <w:jc w:val="left"/>
        <w:outlineLvl w:val="2"/>
        <w:rPr>
          <w:rFonts w:ascii="Times New Roman" w:hAnsi="Times New Roman"/>
          <w:b/>
          <w:bCs/>
        </w:rPr>
      </w:pPr>
      <w:r>
        <w:rPr>
          <w:rFonts w:hint="eastAsia" w:ascii="Times New Roman" w:hAnsi="Times New Roman"/>
          <w:b/>
          <w:bCs/>
        </w:rPr>
        <w:t>5.4.4危险化学品泄漏风险</w:t>
      </w:r>
    </w:p>
    <w:p>
      <w:pPr>
        <w:ind w:firstLine="480"/>
        <w:rPr>
          <w:rFonts w:ascii="Times New Roman" w:hAnsi="Times New Roman"/>
        </w:rPr>
      </w:pPr>
      <w:r>
        <w:rPr>
          <w:rFonts w:hint="eastAsia" w:ascii="Times New Roman" w:hAnsi="Times New Roman"/>
        </w:rPr>
        <w:t>本项目不设置危险化学品库，实验室使用的化学品存放在实验室内，化学试剂瓶破裂等事故导致试剂泄漏对地表水环境产生影响。</w:t>
      </w:r>
    </w:p>
    <w:p>
      <w:pPr>
        <w:pStyle w:val="124"/>
        <w:ind w:firstLine="0" w:firstLineChars="0"/>
        <w:outlineLvl w:val="1"/>
        <w:rPr>
          <w:rFonts w:ascii="Times New Roman" w:hAnsi="Times New Roman"/>
          <w:b/>
          <w:snapToGrid w:val="0"/>
          <w:kern w:val="0"/>
          <w:sz w:val="28"/>
          <w:szCs w:val="28"/>
        </w:rPr>
      </w:pPr>
      <w:bookmarkStart w:id="201" w:name="_Toc4837"/>
      <w:r>
        <w:rPr>
          <w:rFonts w:hint="eastAsia" w:ascii="Times New Roman" w:hAnsi="Times New Roman"/>
          <w:b/>
          <w:snapToGrid w:val="0"/>
          <w:kern w:val="0"/>
          <w:sz w:val="28"/>
          <w:szCs w:val="28"/>
        </w:rPr>
        <w:t>5.5环境风险防范措施</w:t>
      </w:r>
      <w:bookmarkEnd w:id="201"/>
    </w:p>
    <w:p>
      <w:pPr>
        <w:widowControl/>
        <w:ind w:firstLine="0" w:firstLineChars="0"/>
        <w:jc w:val="left"/>
        <w:outlineLvl w:val="2"/>
        <w:rPr>
          <w:rFonts w:ascii="Times New Roman" w:hAnsi="Times New Roman"/>
          <w:b/>
          <w:bCs/>
        </w:rPr>
      </w:pPr>
      <w:r>
        <w:rPr>
          <w:rFonts w:hint="eastAsia" w:ascii="Times New Roman" w:hAnsi="Times New Roman"/>
          <w:b/>
          <w:bCs/>
        </w:rPr>
        <w:t>5.5.1医疗废物收集与处置风险防范措施</w:t>
      </w:r>
    </w:p>
    <w:p>
      <w:pPr>
        <w:ind w:firstLine="480"/>
        <w:rPr>
          <w:rFonts w:ascii="Times New Roman" w:hAnsi="Times New Roman"/>
        </w:rPr>
      </w:pPr>
      <w:r>
        <w:rPr>
          <w:rFonts w:hint="eastAsia" w:ascii="Times New Roman" w:hAnsi="Times New Roman"/>
        </w:rPr>
        <w:t>根据医疗废物收集及处置风险的产生原因，应相应采取以下防范措施：</w:t>
      </w:r>
    </w:p>
    <w:p>
      <w:pPr>
        <w:ind w:firstLine="480"/>
        <w:rPr>
          <w:rFonts w:ascii="Times New Roman" w:hAnsi="Times New Roman"/>
        </w:rPr>
      </w:pPr>
      <w:r>
        <w:rPr>
          <w:rFonts w:hint="eastAsia" w:ascii="Times New Roman" w:hAnsi="Times New Roman"/>
        </w:rPr>
        <w:t>（1）收集</w:t>
      </w:r>
    </w:p>
    <w:p>
      <w:pPr>
        <w:ind w:firstLine="480"/>
        <w:rPr>
          <w:rFonts w:ascii="Times New Roman" w:hAnsi="Times New Roman"/>
        </w:rPr>
      </w:pPr>
      <w:r>
        <w:rPr>
          <w:rFonts w:hint="eastAsia" w:ascii="Times New Roman" w:hAnsi="Times New Roman"/>
        </w:rPr>
        <w:t>1）及时收集本项目产生的医疗废物，并按照类别分置于防渗漏、防锐器穿透的专用包装物或者密闭的容器内。</w:t>
      </w:r>
    </w:p>
    <w:p>
      <w:pPr>
        <w:ind w:firstLine="480"/>
        <w:rPr>
          <w:rFonts w:ascii="Times New Roman" w:hAnsi="Times New Roman"/>
        </w:rPr>
      </w:pPr>
      <w:r>
        <w:rPr>
          <w:rFonts w:hint="eastAsia" w:ascii="Times New Roman" w:hAnsi="Times New Roman"/>
        </w:rPr>
        <w:t>2）医疗废物专用包装物、容器，应当有明显的警示标识和警示说明。医疗废物专用包装物、容器的标准和警示标识的规定，按国务院卫生行政主管部门和环境保护行政主管部门等规定执行。</w:t>
      </w:r>
    </w:p>
    <w:p>
      <w:pPr>
        <w:ind w:firstLine="480"/>
        <w:rPr>
          <w:rFonts w:ascii="Times New Roman" w:hAnsi="Times New Roman"/>
        </w:rPr>
      </w:pPr>
      <w:r>
        <w:rPr>
          <w:rFonts w:hint="eastAsia" w:ascii="Times New Roman" w:hAnsi="Times New Roman"/>
        </w:rPr>
        <w:t>（2）存放</w:t>
      </w:r>
    </w:p>
    <w:p>
      <w:pPr>
        <w:ind w:firstLine="480"/>
        <w:rPr>
          <w:rFonts w:ascii="Times New Roman" w:hAnsi="Times New Roman"/>
        </w:rPr>
      </w:pPr>
      <w:r>
        <w:rPr>
          <w:rFonts w:hint="eastAsia" w:ascii="Times New Roman" w:hAnsi="Times New Roman"/>
        </w:rPr>
        <w:t>1）建立医疗废物的贮存设施、设备，保证存放在医疗废物间内，不得露天存放医疗废物；常温下贮存期不得超过 1 天，低于摄氏 5 度以下冷藏的，不得超过 7天。</w:t>
      </w:r>
    </w:p>
    <w:p>
      <w:pPr>
        <w:ind w:firstLine="480"/>
        <w:rPr>
          <w:rFonts w:ascii="Times New Roman" w:hAnsi="Times New Roman"/>
        </w:rPr>
      </w:pPr>
      <w:r>
        <w:rPr>
          <w:rFonts w:hint="eastAsia" w:ascii="Times New Roman" w:hAnsi="Times New Roman"/>
        </w:rPr>
        <w:t>2）医疗废物的贮存设施、设备，设置明显的警示标识和防渗漏、防鼠、防蚊蝇、防蟑螂、防盗以及预防儿童接触等安全措施。</w:t>
      </w:r>
    </w:p>
    <w:p>
      <w:pPr>
        <w:ind w:firstLine="480"/>
        <w:rPr>
          <w:rFonts w:ascii="Times New Roman" w:hAnsi="Times New Roman"/>
        </w:rPr>
      </w:pPr>
      <w:r>
        <w:rPr>
          <w:rFonts w:hint="eastAsia" w:ascii="Times New Roman" w:hAnsi="Times New Roman"/>
        </w:rPr>
        <w:t>3）医疗废物的贮存设施、设备应当定期消毒和清洁。</w:t>
      </w:r>
    </w:p>
    <w:p>
      <w:pPr>
        <w:ind w:firstLine="480"/>
        <w:rPr>
          <w:rFonts w:ascii="Times New Roman" w:hAnsi="Times New Roman"/>
        </w:rPr>
      </w:pPr>
      <w:r>
        <w:rPr>
          <w:rFonts w:hint="eastAsia" w:ascii="Times New Roman" w:hAnsi="Times New Roman"/>
        </w:rPr>
        <w:t>（3）运输</w:t>
      </w:r>
    </w:p>
    <w:p>
      <w:pPr>
        <w:ind w:firstLine="480"/>
        <w:rPr>
          <w:rFonts w:ascii="Times New Roman" w:hAnsi="Times New Roman"/>
        </w:rPr>
      </w:pPr>
      <w:r>
        <w:rPr>
          <w:rFonts w:hint="eastAsia" w:ascii="Times New Roman" w:hAnsi="Times New Roman"/>
        </w:rPr>
        <w:t>1）医疗卫生机构应当使用防渗漏、防遗撒的专用运送工具。</w:t>
      </w:r>
    </w:p>
    <w:p>
      <w:pPr>
        <w:ind w:firstLine="480"/>
        <w:rPr>
          <w:rFonts w:ascii="Times New Roman" w:hAnsi="Times New Roman"/>
        </w:rPr>
      </w:pPr>
      <w:r>
        <w:rPr>
          <w:rFonts w:hint="eastAsia" w:ascii="Times New Roman" w:hAnsi="Times New Roman"/>
        </w:rPr>
        <w:t>2）运送工具使用后应当在医疗卫生机构内指定的地点及时消毒和清洁。</w:t>
      </w:r>
    </w:p>
    <w:p>
      <w:pPr>
        <w:ind w:firstLine="480"/>
        <w:rPr>
          <w:rFonts w:ascii="Times New Roman" w:hAnsi="Times New Roman"/>
        </w:rPr>
      </w:pPr>
      <w:r>
        <w:rPr>
          <w:rFonts w:hint="eastAsia" w:ascii="Times New Roman" w:hAnsi="Times New Roman"/>
        </w:rPr>
        <w:t>3）禁止在运送过程中丢弃医疗废物；禁止在非贮存地点倾倒、堆放医疗废物或者将医疗废物混入其他废物和生活垃圾。</w:t>
      </w:r>
    </w:p>
    <w:p>
      <w:pPr>
        <w:ind w:firstLine="480"/>
        <w:rPr>
          <w:rFonts w:ascii="Times New Roman" w:hAnsi="Times New Roman"/>
        </w:rPr>
      </w:pPr>
      <w:r>
        <w:rPr>
          <w:rFonts w:hint="eastAsia" w:ascii="Times New Roman" w:hAnsi="Times New Roman"/>
        </w:rPr>
        <w:t>4）运输时间应避开人员上班或铺面营业时间，运输路线应提前规划并尽可能的避开人群密集区。</w:t>
      </w:r>
    </w:p>
    <w:p>
      <w:pPr>
        <w:widowControl/>
        <w:ind w:firstLine="0" w:firstLineChars="0"/>
        <w:jc w:val="left"/>
        <w:outlineLvl w:val="2"/>
        <w:rPr>
          <w:rFonts w:ascii="Times New Roman" w:hAnsi="Times New Roman"/>
          <w:b/>
          <w:bCs/>
        </w:rPr>
      </w:pPr>
      <w:r>
        <w:rPr>
          <w:rFonts w:hint="eastAsia" w:ascii="Times New Roman" w:hAnsi="Times New Roman"/>
          <w:b/>
          <w:bCs/>
        </w:rPr>
        <w:t>5.5.2医疗废水事故排放风险防范措施</w:t>
      </w:r>
    </w:p>
    <w:p>
      <w:pPr>
        <w:ind w:firstLine="480"/>
        <w:rPr>
          <w:rFonts w:ascii="Times New Roman" w:hAnsi="Times New Roman"/>
        </w:rPr>
      </w:pPr>
      <w:r>
        <w:rPr>
          <w:rFonts w:hint="eastAsia" w:ascii="Times New Roman" w:hAnsi="Times New Roman"/>
        </w:rPr>
        <w:t>（1）设置应急事故池。在污水处理设施旁设置容积为 50m3的事故应急池，在污水处理设施故障时，医疗废水排入事故应急池，并采取人工投加消毒剂等措施进行消毒处理，根据实际水质污染情况，另行确定处理方案。</w:t>
      </w:r>
    </w:p>
    <w:p>
      <w:pPr>
        <w:ind w:firstLine="480"/>
        <w:rPr>
          <w:rFonts w:ascii="Times New Roman" w:hAnsi="Times New Roman"/>
        </w:rPr>
      </w:pPr>
      <w:r>
        <w:rPr>
          <w:rFonts w:hint="eastAsia" w:ascii="Times New Roman" w:hAnsi="Times New Roman"/>
        </w:rPr>
        <w:t>（2）污水处理设施在设计时应有可靠的运行监控系统，包括监测、报警等设施，旦发现异常情况，应及时调整运行参数，以控制和避免事故的发生。建议引进水量、pH、COD 等主要参数的在线监测系统，以确保安全运行。</w:t>
      </w:r>
    </w:p>
    <w:p>
      <w:pPr>
        <w:ind w:firstLine="480"/>
        <w:rPr>
          <w:rFonts w:ascii="Times New Roman" w:hAnsi="Times New Roman"/>
        </w:rPr>
      </w:pPr>
      <w:r>
        <w:rPr>
          <w:rFonts w:hint="eastAsia" w:ascii="Times New Roman" w:hAnsi="Times New Roman"/>
        </w:rPr>
        <w:t>（3）加强设施的维护和管理，提高设备的完好率。关键设备要配备足够的配件。对管道破裂等事故造成污水外流，须及时组织人员抢修，必要时可停产。</w:t>
      </w:r>
    </w:p>
    <w:p>
      <w:pPr>
        <w:ind w:firstLine="480"/>
        <w:rPr>
          <w:rFonts w:ascii="Times New Roman" w:hAnsi="Times New Roman"/>
        </w:rPr>
      </w:pPr>
      <w:r>
        <w:rPr>
          <w:rFonts w:hint="eastAsia" w:ascii="Times New Roman" w:hAnsi="Times New Roman"/>
        </w:rPr>
        <w:t>（4）保证电源双回路供电，避免因停电事故而使污水处理设施不能正常运行。</w:t>
      </w:r>
    </w:p>
    <w:p>
      <w:pPr>
        <w:ind w:firstLine="480"/>
        <w:rPr>
          <w:rFonts w:ascii="Times New Roman" w:hAnsi="Times New Roman"/>
        </w:rPr>
      </w:pPr>
      <w:r>
        <w:rPr>
          <w:rFonts w:hint="eastAsia" w:ascii="Times New Roman" w:hAnsi="Times New Roman"/>
        </w:rPr>
        <w:t>（5）要建立完善的档案管理制度，记录尾水水质变化情况和处理设施的处理效果，尤其要记录事故工况，以便总结经验，杜绝事故的再次发生。</w:t>
      </w:r>
    </w:p>
    <w:p>
      <w:pPr>
        <w:ind w:firstLine="480"/>
        <w:rPr>
          <w:rFonts w:ascii="Times New Roman" w:hAnsi="Times New Roman"/>
        </w:rPr>
      </w:pPr>
      <w:r>
        <w:rPr>
          <w:rFonts w:hint="eastAsia" w:ascii="Times New Roman" w:hAnsi="Times New Roman"/>
        </w:rPr>
        <w:t>综合以上分析，本工程具有潜在的事故风险，但风险概率较小。当出现事故时，要采取紧急的工程应急措施，如必要时，采取社会应急措施，以控制事故和减少对环境及人群健康造成的危害。</w:t>
      </w:r>
    </w:p>
    <w:p>
      <w:pPr>
        <w:widowControl/>
        <w:ind w:firstLine="0" w:firstLineChars="0"/>
        <w:jc w:val="left"/>
        <w:outlineLvl w:val="2"/>
        <w:rPr>
          <w:rFonts w:ascii="Times New Roman" w:hAnsi="Times New Roman"/>
          <w:b/>
          <w:bCs/>
        </w:rPr>
      </w:pPr>
      <w:r>
        <w:rPr>
          <w:rFonts w:hint="eastAsia" w:ascii="Times New Roman" w:hAnsi="Times New Roman"/>
          <w:b/>
          <w:bCs/>
        </w:rPr>
        <w:t>5.5.3病原微生物传播疾病风险防范措施</w:t>
      </w:r>
    </w:p>
    <w:p>
      <w:pPr>
        <w:numPr>
          <w:ilvl w:val="0"/>
          <w:numId w:val="2"/>
        </w:numPr>
        <w:tabs>
          <w:tab w:val="left" w:pos="0"/>
        </w:tabs>
        <w:ind w:left="0" w:firstLine="480"/>
        <w:rPr>
          <w:rFonts w:ascii="Times New Roman" w:hAnsi="Times New Roman"/>
        </w:rPr>
      </w:pPr>
      <w:r>
        <w:rPr>
          <w:rFonts w:hint="eastAsia" w:ascii="Times New Roman" w:hAnsi="Times New Roman"/>
        </w:rPr>
        <w:t>为防止实验室研究病原微生物逃逸，整个实验室设为负压状态，房间压力从清洁区—半污染区—污染区逐渐降低，保证整个实验室气流组织流向固定，其压力梯度差严格遵守《生物安全实验室建筑技术规范》(GB50345—2004)要求。实验室负压达不到设定标准，低于设定压差50%，30min不能修复时，立即停止工作，人员按常规撤出，修复后方可使用；若不能修复，立即用甲醛对实验室污染区与半污染区进行全面熏蒸消毒48小时，然后通风72小时，由专业设备检修人员进入检修，然后进入实验室调试程序再投运。生物安全柜风量或者柜内负压低于设定的30%，不能修复时应停止工作，切断电源，对室内进行甲醛熏蒸消毒，封闭48小时后，检修修复后再投入使用。</w:t>
      </w:r>
    </w:p>
    <w:p>
      <w:pPr>
        <w:numPr>
          <w:ilvl w:val="0"/>
          <w:numId w:val="2"/>
        </w:numPr>
        <w:tabs>
          <w:tab w:val="left" w:pos="0"/>
        </w:tabs>
        <w:ind w:left="0" w:firstLine="480"/>
        <w:rPr>
          <w:rFonts w:ascii="Times New Roman" w:hAnsi="Times New Roman"/>
        </w:rPr>
      </w:pPr>
      <w:r>
        <w:rPr>
          <w:rFonts w:hint="eastAsia" w:ascii="Times New Roman" w:hAnsi="Times New Roman"/>
        </w:rPr>
        <w:t>主实验室内部墙面、顶棚采用优质不锈钢板整体焊接，板与板之间安装采用企口承插方式连接，接缝处采用硅酮密封胶双面密封，易于清洁消毒、耐腐蚀、不起尘、不开裂、光滑防水。墙角、吊顶、拐角处采用阳极化处理的R50圆弧角铝型材圆滑过渡。地面采用防静电、抗菌、防火、耐磨PVC净化地坪整体铺装。实验室内部墙面、地面、天棚的外饰材料防水、防尘、耐擦洗、耐腐蚀，缓冲间、准备间外窗均为双层固定密闭玻璃窗</w:t>
      </w:r>
    </w:p>
    <w:p>
      <w:pPr>
        <w:numPr>
          <w:ilvl w:val="0"/>
          <w:numId w:val="2"/>
        </w:numPr>
        <w:tabs>
          <w:tab w:val="left" w:pos="0"/>
        </w:tabs>
        <w:ind w:left="0" w:firstLine="480"/>
        <w:rPr>
          <w:rFonts w:ascii="Times New Roman" w:hAnsi="Times New Roman"/>
        </w:rPr>
      </w:pPr>
      <w:r>
        <w:rPr>
          <w:rFonts w:hint="eastAsia" w:ascii="Times New Roman" w:hAnsi="Times New Roman"/>
        </w:rPr>
        <w:t>为防止病原微生物通过实验室固废带出实验室，实验室污染区设置立式高压灭菌器、半污染区与清洁区之间的墙体内设置双扉高温高压灭菌锅，实验固废首先由特定固废收集袋收集打包、经高压灭菌器和双扉高温高压灭菌锅灭活后出实验室进入清洁区临时堆存处，再由专业危险废物处理单位进行无害化处置。</w:t>
      </w:r>
    </w:p>
    <w:p>
      <w:pPr>
        <w:numPr>
          <w:ilvl w:val="0"/>
          <w:numId w:val="2"/>
        </w:numPr>
        <w:tabs>
          <w:tab w:val="left" w:pos="0"/>
        </w:tabs>
        <w:ind w:left="0" w:firstLine="480"/>
        <w:rPr>
          <w:rFonts w:ascii="Times New Roman" w:hAnsi="Times New Roman"/>
        </w:rPr>
      </w:pPr>
      <w:r>
        <w:rPr>
          <w:rFonts w:hint="eastAsia" w:ascii="Times New Roman" w:hAnsi="Times New Roman"/>
        </w:rPr>
        <w:t>核心实验区内不设置下水管道，污染水(主要为生物培养液)装入专用消毒桶后先经小型高压灭菌器，再经半污染区的双扉高压灭菌柜灭菌后送至洗消间排放。洗手池不设置下水管道，洗手水排入其下方专用不锈钢桶后先经化学药剂消毒，再经半污染区的双扉高压灭菌柜灭菌后送至洗消间排放。洗消间排水和淋浴间排水分别由独立排水管道排到设置高温高压消毒池内，投加化学消毒剂(二氧化氯）进行消毒，并采用专用灭菌化学指示卡检验病原微生物全部灭活后排放至污水处理站。</w:t>
      </w:r>
    </w:p>
    <w:p>
      <w:pPr>
        <w:numPr>
          <w:ilvl w:val="0"/>
          <w:numId w:val="2"/>
        </w:numPr>
        <w:tabs>
          <w:tab w:val="left" w:pos="0"/>
        </w:tabs>
        <w:ind w:left="0" w:firstLine="480"/>
        <w:rPr>
          <w:rFonts w:ascii="Times New Roman" w:hAnsi="Times New Roman"/>
        </w:rPr>
      </w:pPr>
      <w:r>
        <w:rPr>
          <w:rFonts w:hint="eastAsia" w:ascii="Times New Roman" w:hAnsi="Times New Roman"/>
        </w:rPr>
        <w:t>实验室供电由市政电网供应，并设UPS不间断电源，UPS不间断电源可在停电的时候，为一级供电负荷提供不低于40分钟的供电。</w:t>
      </w:r>
    </w:p>
    <w:p>
      <w:pPr>
        <w:numPr>
          <w:ilvl w:val="0"/>
          <w:numId w:val="2"/>
        </w:numPr>
        <w:tabs>
          <w:tab w:val="left" w:pos="0"/>
        </w:tabs>
        <w:ind w:left="0" w:firstLine="480"/>
        <w:rPr>
          <w:rFonts w:ascii="Times New Roman" w:hAnsi="Times New Roman"/>
        </w:rPr>
      </w:pPr>
      <w:r>
        <w:rPr>
          <w:rFonts w:hint="eastAsia" w:ascii="Times New Roman" w:hAnsi="Times New Roman"/>
        </w:rPr>
        <w:t>本项目在超低温冰柜内保存病毒和细菌样本、病理样品和血清样品，要设置详细明确的记录。实验室分离的菌、毒株，均使用一次性塑料菌种、毒种管保存，如购买的菌种或毒种用安瓿保存，要将其用棉花或纱布包好后放在可承压的容器内，防止破碎。如需将菌种毒种调出实验室时，必须经主管领导批准，妥善包装以后，经紫外线消毒后方可带出。带出时要做好记录。</w:t>
      </w:r>
    </w:p>
    <w:p>
      <w:pPr>
        <w:numPr>
          <w:ilvl w:val="0"/>
          <w:numId w:val="2"/>
        </w:numPr>
        <w:tabs>
          <w:tab w:val="left" w:pos="0"/>
        </w:tabs>
        <w:ind w:left="0" w:firstLine="480"/>
        <w:rPr>
          <w:rFonts w:ascii="Times New Roman" w:hAnsi="Times New Roman"/>
        </w:rPr>
      </w:pPr>
      <w:r>
        <w:rPr>
          <w:rFonts w:hint="eastAsia" w:ascii="Times New Roman" w:hAnsi="Times New Roman"/>
        </w:rPr>
        <w:t>可能通过吸入途径引起严重疾病的微生物的检验均在生物安全柜内进行，生物安全柜根据有关规定定期检测。</w:t>
      </w:r>
    </w:p>
    <w:p>
      <w:pPr>
        <w:numPr>
          <w:ilvl w:val="0"/>
          <w:numId w:val="2"/>
        </w:numPr>
        <w:tabs>
          <w:tab w:val="left" w:pos="0"/>
        </w:tabs>
        <w:ind w:left="0" w:firstLine="480"/>
        <w:rPr>
          <w:rFonts w:ascii="Times New Roman" w:hAnsi="Times New Roman"/>
        </w:rPr>
      </w:pPr>
      <w:r>
        <w:rPr>
          <w:rFonts w:hint="eastAsia" w:ascii="Times New Roman" w:hAnsi="Times New Roman"/>
        </w:rPr>
        <w:t>为防止生物安全实验室病原微生物通过实验室排气泄漏，实验室设置两级防护屏障。实验室的排风要经过两级高效粒子过滤器净化后方可排入大气，排风系统一用一备，一旦运行系统出现问题，可自动切换，高效粒子过滤器定期检测。</w:t>
      </w:r>
    </w:p>
    <w:p>
      <w:pPr>
        <w:numPr>
          <w:ilvl w:val="0"/>
          <w:numId w:val="2"/>
        </w:numPr>
        <w:tabs>
          <w:tab w:val="left" w:pos="0"/>
        </w:tabs>
        <w:ind w:left="0" w:firstLine="480"/>
        <w:rPr>
          <w:rFonts w:ascii="Times New Roman" w:hAnsi="Times New Roman"/>
        </w:rPr>
      </w:pPr>
      <w:r>
        <w:rPr>
          <w:rFonts w:hint="eastAsia" w:ascii="Times New Roman" w:hAnsi="Times New Roman"/>
        </w:rPr>
        <w:t>实验室自动化控制程度较高。自动控制系统能够对房间温度、相对湿度及压力梯度按程序设定进行自动调节；对通道门实现上锁、解锁以及各门之间逻辑互锁；对工作照明、应急照明、紫外灯(传递窗、缓冲间、实验室内均安装紫外线灭菌灯)实现开关控制；对空调系统送风机、排风机、循环水泵、风阀等设备实现起停、切换、调节等控制；对生物安全柜实现起、停控制；对房间环境参数状态进行监测、记录(存储、打印)、提示、报警：对生物安全柜运行状态监测、报警。在实验室主入口设置有密码门禁，进入实验室人员实行分级别授权管理，同时记录进出人员信息及时间。</w:t>
      </w:r>
    </w:p>
    <w:p>
      <w:pPr>
        <w:numPr>
          <w:ilvl w:val="0"/>
          <w:numId w:val="2"/>
        </w:numPr>
        <w:tabs>
          <w:tab w:val="left" w:pos="0"/>
        </w:tabs>
        <w:ind w:left="0" w:firstLine="480"/>
        <w:rPr>
          <w:rFonts w:ascii="Times New Roman" w:hAnsi="Times New Roman"/>
        </w:rPr>
      </w:pPr>
      <w:r>
        <w:rPr>
          <w:rFonts w:hint="eastAsia" w:ascii="Times New Roman" w:hAnsi="Times New Roman"/>
        </w:rPr>
        <w:t>维修人员进入试验区前应对实验区域进行密封熏蒸消毒处理，消除传染的风险。维修人员按照实验人员进入实验室的程序进入试验区，所用维修工具从传递窗按《实验室进出物品制度及操作规程》的要求传到维修地点。维修人员及陪同人员应按规定穿戴防护用具。仪器修理结束后，维修人员及陪同人员按《实验室人员离开实验室的程序》的规定离开。所用的工具应高压灭菌30min和用有效消毒液浸泡处理后再带出实验室。</w:t>
      </w:r>
    </w:p>
    <w:p>
      <w:pPr>
        <w:numPr>
          <w:ilvl w:val="0"/>
          <w:numId w:val="2"/>
        </w:numPr>
        <w:tabs>
          <w:tab w:val="left" w:pos="0"/>
        </w:tabs>
        <w:ind w:left="0" w:firstLine="480"/>
        <w:rPr>
          <w:rFonts w:ascii="Times New Roman" w:hAnsi="Times New Roman"/>
        </w:rPr>
      </w:pPr>
      <w:r>
        <w:rPr>
          <w:rFonts w:hint="eastAsia" w:ascii="Times New Roman" w:hAnsi="Times New Roman"/>
        </w:rPr>
        <w:t>所有涉及病原微生物的实验操作均在生物安全柜内进行，采用II级A2型生物安全柜。在设计中认真考虑清、污物流向，避免由物流线路不合理引发交叉感染。</w:t>
      </w:r>
    </w:p>
    <w:p>
      <w:pPr>
        <w:ind w:firstLine="0" w:firstLineChars="0"/>
        <w:rPr>
          <w:rFonts w:ascii="Times New Roman" w:hAnsi="Times New Roman"/>
          <w:b/>
          <w:bCs/>
        </w:rPr>
      </w:pPr>
      <w:r>
        <w:rPr>
          <w:rFonts w:hint="eastAsia" w:ascii="Times New Roman" w:hAnsi="Times New Roman"/>
          <w:b/>
          <w:bCs/>
        </w:rPr>
        <w:t>5.5.4危险化学品泄漏风险防范措施</w:t>
      </w:r>
    </w:p>
    <w:p>
      <w:pPr>
        <w:numPr>
          <w:ilvl w:val="0"/>
          <w:numId w:val="3"/>
        </w:numPr>
        <w:tabs>
          <w:tab w:val="left" w:pos="0"/>
        </w:tabs>
        <w:ind w:left="0" w:firstLine="480"/>
        <w:rPr>
          <w:rFonts w:ascii="Times New Roman" w:hAnsi="Times New Roman"/>
        </w:rPr>
      </w:pPr>
      <w:r>
        <w:rPr>
          <w:rFonts w:hint="eastAsia" w:ascii="Times New Roman" w:hAnsi="Times New Roman"/>
        </w:rPr>
        <w:t>实验室设专人管理，每日安排专人对化学试剂的安全存放、使用进行检查，确保化学试剂不发生泄漏及火灾爆炸。</w:t>
      </w:r>
    </w:p>
    <w:p>
      <w:pPr>
        <w:numPr>
          <w:ilvl w:val="0"/>
          <w:numId w:val="3"/>
        </w:numPr>
        <w:tabs>
          <w:tab w:val="left" w:pos="0"/>
        </w:tabs>
        <w:ind w:left="0" w:firstLine="480"/>
        <w:rPr>
          <w:rFonts w:ascii="Times New Roman" w:hAnsi="Times New Roman"/>
        </w:rPr>
      </w:pPr>
      <w:r>
        <w:rPr>
          <w:rFonts w:hint="eastAsia" w:ascii="Times New Roman" w:hAnsi="Times New Roman"/>
        </w:rPr>
        <w:t>制定安全操作管理规程，加强对实验室操作人员的环境安全宣传教育，严格按操作规程操作，杜绝化学试剂瓶罐破裂现象的发生，不使用化学试剂时要及时将瓶罐口封闭。</w:t>
      </w:r>
    </w:p>
    <w:p>
      <w:pPr>
        <w:numPr>
          <w:ilvl w:val="0"/>
          <w:numId w:val="3"/>
        </w:numPr>
        <w:tabs>
          <w:tab w:val="left" w:pos="0"/>
        </w:tabs>
        <w:ind w:left="0" w:firstLine="480"/>
        <w:rPr>
          <w:rFonts w:ascii="Times New Roman" w:hAnsi="Times New Roman"/>
        </w:rPr>
      </w:pPr>
      <w:r>
        <w:rPr>
          <w:rFonts w:hint="eastAsia" w:ascii="Times New Roman" w:hAnsi="Times New Roman"/>
        </w:rPr>
        <w:t>存在化学试剂的科室应远离明火，最大限度地杜绝火灾爆炸现象的发生。</w:t>
      </w:r>
    </w:p>
    <w:p>
      <w:pPr>
        <w:numPr>
          <w:ilvl w:val="0"/>
          <w:numId w:val="3"/>
        </w:numPr>
        <w:tabs>
          <w:tab w:val="left" w:pos="0"/>
        </w:tabs>
        <w:ind w:left="0" w:firstLine="480"/>
        <w:rPr>
          <w:rFonts w:ascii="Times New Roman" w:hAnsi="Times New Roman"/>
        </w:rPr>
      </w:pPr>
      <w:r>
        <w:rPr>
          <w:rFonts w:hint="eastAsia" w:ascii="Times New Roman" w:hAnsi="Times New Roman"/>
        </w:rPr>
        <w:t>结合化学试剂的理化性质，严格控制存在化学试剂实验室温度。</w:t>
      </w:r>
    </w:p>
    <w:p>
      <w:pPr>
        <w:numPr>
          <w:ilvl w:val="0"/>
          <w:numId w:val="3"/>
        </w:numPr>
        <w:tabs>
          <w:tab w:val="left" w:pos="0"/>
        </w:tabs>
        <w:ind w:left="0" w:firstLine="480"/>
        <w:rPr>
          <w:rFonts w:ascii="Times New Roman" w:hAnsi="Times New Roman"/>
        </w:rPr>
      </w:pPr>
      <w:r>
        <w:rPr>
          <w:rFonts w:hint="eastAsia" w:ascii="Times New Roman" w:hAnsi="Times New Roman"/>
        </w:rPr>
        <w:t>加强对化学试剂操作人员个体防护，如穿防护工作服、戴口罩及手套等。</w:t>
      </w:r>
    </w:p>
    <w:p>
      <w:pPr>
        <w:numPr>
          <w:ilvl w:val="0"/>
          <w:numId w:val="3"/>
        </w:numPr>
        <w:tabs>
          <w:tab w:val="left" w:pos="0"/>
        </w:tabs>
        <w:ind w:left="0" w:firstLine="480"/>
        <w:rPr>
          <w:rFonts w:ascii="Times New Roman" w:hAnsi="Times New Roman"/>
        </w:rPr>
      </w:pPr>
      <w:r>
        <w:rPr>
          <w:rFonts w:hint="eastAsia" w:ascii="Times New Roman" w:hAnsi="Times New Roman"/>
        </w:rPr>
        <w:t>易燃、易爆危险品存放地点严禁烟火，分类存放，经常检查，防止因变质、分解造成自然和爆炸事故。遇水易发生爆炸、燃烧的化学物品，不准放置在潮湿或者易积水、漏水的地点。受阳光照射容易引爆的危险品，要存放在阴凉地点；易燃易爆危险品搬运过程要轻拿轻放，防止震动、撞击、重压、倾倒和摩擦。有毒化学品存放场所应阴凉、通风、干燥，不得与其相抵触的物品混放混运。减少危险化学品储存量，专人管理，严格执行领料制度。</w:t>
      </w:r>
    </w:p>
    <w:p>
      <w:pPr>
        <w:numPr>
          <w:ilvl w:val="0"/>
          <w:numId w:val="3"/>
        </w:numPr>
        <w:tabs>
          <w:tab w:val="left" w:pos="0"/>
        </w:tabs>
        <w:ind w:left="0" w:firstLine="480"/>
        <w:rPr>
          <w:rFonts w:ascii="Times New Roman" w:hAnsi="Times New Roman"/>
        </w:rPr>
      </w:pPr>
      <w:r>
        <w:rPr>
          <w:rFonts w:hint="eastAsia" w:ascii="Times New Roman" w:hAnsi="Times New Roman"/>
        </w:rPr>
        <w:t>危险品存放地点严禁闲人进入，实验人员工作结束离开前要进行安全检查。一旦发现缺损或丢失时，要立即向主管领导报告。</w:t>
      </w:r>
    </w:p>
    <w:p>
      <w:pPr>
        <w:numPr>
          <w:ilvl w:val="0"/>
          <w:numId w:val="3"/>
        </w:numPr>
        <w:tabs>
          <w:tab w:val="left" w:pos="0"/>
        </w:tabs>
        <w:ind w:left="0" w:firstLine="480"/>
        <w:rPr>
          <w:rFonts w:ascii="Times New Roman" w:hAnsi="Times New Roman"/>
        </w:rPr>
      </w:pPr>
      <w:r>
        <w:rPr>
          <w:rFonts w:hint="eastAsia" w:ascii="Times New Roman" w:hAnsi="Times New Roman"/>
        </w:rPr>
        <w:t>实验室配备灭火器、吸附棉等消防器材，发生泄漏或火灾时，及时处置。</w:t>
      </w:r>
    </w:p>
    <w:p>
      <w:pPr>
        <w:pStyle w:val="2"/>
        <w:ind w:left="0" w:leftChars="0" w:firstLine="480"/>
        <w:rPr>
          <w:rFonts w:ascii="Times New Roman" w:hAnsi="Times New Roman" w:cs="Times New Roman"/>
          <w:sz w:val="24"/>
          <w:szCs w:val="24"/>
        </w:rPr>
      </w:pPr>
      <w:r>
        <w:rPr>
          <w:rFonts w:hint="eastAsia" w:ascii="Times New Roman" w:hAnsi="Times New Roman" w:cs="Times New Roman"/>
          <w:sz w:val="24"/>
          <w:szCs w:val="24"/>
        </w:rPr>
        <w:t>本项目化学品均根据需要采购，储存量很小，在采取上述措施后，可将化学品泄漏事故发生概率降至最低，其环境风险可接受。</w:t>
      </w:r>
    </w:p>
    <w:p>
      <w:pPr>
        <w:pStyle w:val="124"/>
        <w:ind w:firstLine="0" w:firstLineChars="0"/>
        <w:outlineLvl w:val="1"/>
        <w:rPr>
          <w:rFonts w:ascii="Times New Roman" w:hAnsi="Times New Roman"/>
          <w:b/>
          <w:snapToGrid w:val="0"/>
          <w:kern w:val="0"/>
          <w:sz w:val="28"/>
          <w:szCs w:val="28"/>
        </w:rPr>
      </w:pPr>
      <w:bookmarkStart w:id="202" w:name="_Toc18570"/>
      <w:r>
        <w:rPr>
          <w:rFonts w:hint="eastAsia" w:ascii="Times New Roman" w:hAnsi="Times New Roman"/>
          <w:b/>
          <w:snapToGrid w:val="0"/>
          <w:kern w:val="0"/>
          <w:sz w:val="28"/>
          <w:szCs w:val="28"/>
        </w:rPr>
        <w:t>5.6分析结论</w:t>
      </w:r>
      <w:bookmarkEnd w:id="202"/>
    </w:p>
    <w:p>
      <w:pPr>
        <w:ind w:firstLine="480"/>
        <w:rPr>
          <w:rFonts w:ascii="Times New Roman" w:hAnsi="Times New Roman"/>
        </w:rPr>
      </w:pPr>
      <w:r>
        <w:rPr>
          <w:rFonts w:ascii="Times New Roman" w:hAnsi="Times New Roman"/>
          <w:kern w:val="0"/>
        </w:rPr>
        <w:t>通过分析，项目发生风险的概率低，严格按照本次评价提出的防范措施和应急预案实施后，能够将风险影响范围控制在较小范围，对周围环境影响不大。从环境风险角度，可认为项目严格按本次评价提出的风险防范措施和应急</w:t>
      </w:r>
      <w:r>
        <w:rPr>
          <w:rFonts w:hint="eastAsia" w:ascii="Times New Roman" w:hAnsi="Times New Roman"/>
          <w:kern w:val="0"/>
        </w:rPr>
        <w:t>要求</w:t>
      </w:r>
      <w:r>
        <w:rPr>
          <w:rFonts w:ascii="Times New Roman" w:hAnsi="Times New Roman"/>
          <w:kern w:val="0"/>
        </w:rPr>
        <w:t>实施后，环境风险事故水平在可接受范围之内。</w:t>
      </w:r>
    </w:p>
    <w:p>
      <w:pPr>
        <w:ind w:firstLine="480"/>
        <w:rPr>
          <w:rFonts w:ascii="Times New Roman" w:hAnsi="Times New Roman"/>
          <w:b/>
          <w:bCs/>
          <w:kern w:val="0"/>
        </w:rPr>
      </w:pPr>
      <w:r>
        <w:rPr>
          <w:rFonts w:ascii="Times New Roman" w:hAnsi="Times New Roman"/>
          <w:kern w:val="0"/>
        </w:rPr>
        <w:t>项目环境风险简单分析内容表见表</w:t>
      </w:r>
      <w:r>
        <w:rPr>
          <w:rFonts w:hint="eastAsia" w:ascii="Times New Roman" w:hAnsi="Times New Roman"/>
          <w:kern w:val="0"/>
        </w:rPr>
        <w:t>5.6-1</w:t>
      </w:r>
      <w:r>
        <w:rPr>
          <w:rFonts w:ascii="Times New Roman" w:hAnsi="Times New Roman"/>
          <w:kern w:val="0"/>
        </w:rPr>
        <w:t>。</w:t>
      </w:r>
      <w:r>
        <w:rPr>
          <w:rFonts w:ascii="Times New Roman" w:hAnsi="Times New Roman"/>
        </w:rPr>
        <w:t>本项目风险评价自查表见附表。</w:t>
      </w:r>
    </w:p>
    <w:p>
      <w:pPr>
        <w:pStyle w:val="125"/>
      </w:pPr>
      <w:r>
        <w:rPr>
          <w:rFonts w:hint="eastAsia"/>
        </w:rPr>
        <w:t>表5.6-1  建设项目环境风险简单分析内容表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1181"/>
        <w:gridCol w:w="1558"/>
        <w:gridCol w:w="35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91" w:type="pct"/>
            <w:vAlign w:val="center"/>
          </w:tcPr>
          <w:p>
            <w:pPr>
              <w:pStyle w:val="38"/>
              <w:spacing w:line="240" w:lineRule="auto"/>
              <w:rPr>
                <w:rFonts w:ascii="Times New Roman" w:hAnsi="Times New Roman"/>
                <w:szCs w:val="21"/>
              </w:rPr>
            </w:pPr>
            <w:r>
              <w:rPr>
                <w:rFonts w:hint="eastAsia" w:ascii="Times New Roman" w:hAnsi="Times New Roman"/>
                <w:szCs w:val="21"/>
              </w:rPr>
              <w:t>建设项目名称</w:t>
            </w:r>
          </w:p>
        </w:tc>
        <w:tc>
          <w:tcPr>
            <w:tcW w:w="3709" w:type="pct"/>
            <w:gridSpan w:val="3"/>
          </w:tcPr>
          <w:p>
            <w:pPr>
              <w:pStyle w:val="38"/>
              <w:spacing w:line="240" w:lineRule="auto"/>
              <w:rPr>
                <w:rFonts w:ascii="Times New Roman" w:hAnsi="Times New Roman"/>
                <w:szCs w:val="21"/>
              </w:rPr>
            </w:pPr>
            <w:r>
              <w:rPr>
                <w:rFonts w:hint="eastAsia" w:ascii="Times New Roman" w:hAnsi="Times New Roman"/>
                <w:szCs w:val="21"/>
              </w:rPr>
              <w:t>中国铁路兰州局集团有限公司病预防控制所建设项目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91" w:type="pct"/>
            <w:vAlign w:val="center"/>
          </w:tcPr>
          <w:p>
            <w:pPr>
              <w:pStyle w:val="38"/>
              <w:spacing w:line="240" w:lineRule="auto"/>
              <w:rPr>
                <w:rFonts w:ascii="Times New Roman" w:hAnsi="Times New Roman"/>
                <w:szCs w:val="21"/>
              </w:rPr>
            </w:pPr>
            <w:r>
              <w:rPr>
                <w:rFonts w:hint="eastAsia" w:ascii="Times New Roman" w:hAnsi="Times New Roman"/>
                <w:szCs w:val="21"/>
              </w:rPr>
              <w:t>建设地点</w:t>
            </w:r>
          </w:p>
        </w:tc>
        <w:tc>
          <w:tcPr>
            <w:tcW w:w="693" w:type="pct"/>
          </w:tcPr>
          <w:p>
            <w:pPr>
              <w:pStyle w:val="38"/>
              <w:spacing w:line="240" w:lineRule="auto"/>
              <w:rPr>
                <w:rFonts w:ascii="Times New Roman" w:hAnsi="Times New Roman"/>
                <w:szCs w:val="21"/>
              </w:rPr>
            </w:pPr>
            <w:r>
              <w:rPr>
                <w:rFonts w:hint="eastAsia" w:ascii="Times New Roman" w:hAnsi="Times New Roman"/>
                <w:szCs w:val="21"/>
              </w:rPr>
              <w:t>甘肃省</w:t>
            </w:r>
          </w:p>
        </w:tc>
        <w:tc>
          <w:tcPr>
            <w:tcW w:w="914" w:type="pct"/>
          </w:tcPr>
          <w:p>
            <w:pPr>
              <w:pStyle w:val="38"/>
              <w:spacing w:line="240" w:lineRule="auto"/>
              <w:rPr>
                <w:rFonts w:ascii="Times New Roman" w:hAnsi="Times New Roman"/>
                <w:szCs w:val="21"/>
              </w:rPr>
            </w:pPr>
            <w:r>
              <w:rPr>
                <w:rFonts w:hint="eastAsia" w:ascii="Times New Roman" w:hAnsi="Times New Roman"/>
                <w:szCs w:val="21"/>
              </w:rPr>
              <w:t>兰州市</w:t>
            </w:r>
          </w:p>
        </w:tc>
        <w:tc>
          <w:tcPr>
            <w:tcW w:w="2101" w:type="pct"/>
          </w:tcPr>
          <w:p>
            <w:pPr>
              <w:pStyle w:val="38"/>
              <w:spacing w:line="240" w:lineRule="auto"/>
              <w:rPr>
                <w:rFonts w:ascii="Times New Roman" w:hAnsi="Times New Roman"/>
                <w:szCs w:val="21"/>
              </w:rPr>
            </w:pPr>
            <w:r>
              <w:rPr>
                <w:rFonts w:hint="eastAsia" w:ascii="Times New Roman" w:hAnsi="Times New Roman"/>
                <w:szCs w:val="21"/>
              </w:rPr>
              <w:t>城关区和政东街236号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91" w:type="pct"/>
            <w:vMerge w:val="restart"/>
            <w:vAlign w:val="center"/>
          </w:tcPr>
          <w:p>
            <w:pPr>
              <w:pStyle w:val="38"/>
              <w:spacing w:line="240" w:lineRule="auto"/>
              <w:rPr>
                <w:rFonts w:ascii="Times New Roman" w:hAnsi="Times New Roman"/>
                <w:szCs w:val="21"/>
              </w:rPr>
            </w:pPr>
            <w:r>
              <w:rPr>
                <w:rFonts w:hint="eastAsia" w:ascii="Times New Roman" w:hAnsi="Times New Roman"/>
                <w:szCs w:val="21"/>
              </w:rPr>
              <w:t>地理坐标</w:t>
            </w:r>
          </w:p>
        </w:tc>
        <w:tc>
          <w:tcPr>
            <w:tcW w:w="693" w:type="pct"/>
          </w:tcPr>
          <w:p>
            <w:pPr>
              <w:pStyle w:val="38"/>
              <w:spacing w:line="240" w:lineRule="auto"/>
              <w:rPr>
                <w:rFonts w:ascii="Times New Roman" w:hAnsi="Times New Roman"/>
                <w:szCs w:val="21"/>
              </w:rPr>
            </w:pPr>
            <w:r>
              <w:rPr>
                <w:rFonts w:hint="eastAsia" w:ascii="Times New Roman" w:hAnsi="Times New Roman"/>
                <w:szCs w:val="21"/>
              </w:rPr>
              <w:t>经度</w:t>
            </w:r>
          </w:p>
        </w:tc>
        <w:tc>
          <w:tcPr>
            <w:tcW w:w="3015" w:type="pct"/>
            <w:gridSpan w:val="2"/>
          </w:tcPr>
          <w:p>
            <w:pPr>
              <w:pStyle w:val="38"/>
              <w:spacing w:line="240" w:lineRule="auto"/>
              <w:rPr>
                <w:rFonts w:ascii="Times New Roman" w:hAnsi="Times New Roman"/>
                <w:szCs w:val="21"/>
              </w:rPr>
            </w:pPr>
            <w:r>
              <w:rPr>
                <w:rFonts w:hint="eastAsia" w:ascii="Times New Roman" w:hAnsi="Times New Roman"/>
                <w:szCs w:val="21"/>
              </w:rPr>
              <w:t>东经103.5033376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91" w:type="pct"/>
            <w:vMerge w:val="continue"/>
            <w:vAlign w:val="center"/>
          </w:tcPr>
          <w:p>
            <w:pPr>
              <w:pStyle w:val="38"/>
              <w:spacing w:line="240" w:lineRule="auto"/>
              <w:rPr>
                <w:rFonts w:ascii="Times New Roman" w:hAnsi="Times New Roman"/>
                <w:szCs w:val="21"/>
              </w:rPr>
            </w:pPr>
          </w:p>
        </w:tc>
        <w:tc>
          <w:tcPr>
            <w:tcW w:w="693" w:type="pct"/>
          </w:tcPr>
          <w:p>
            <w:pPr>
              <w:pStyle w:val="38"/>
              <w:spacing w:line="240" w:lineRule="auto"/>
              <w:rPr>
                <w:rFonts w:ascii="Times New Roman" w:hAnsi="Times New Roman"/>
                <w:szCs w:val="21"/>
              </w:rPr>
            </w:pPr>
            <w:r>
              <w:rPr>
                <w:rFonts w:hint="eastAsia" w:ascii="Times New Roman" w:hAnsi="Times New Roman"/>
                <w:szCs w:val="21"/>
              </w:rPr>
              <w:t>纬度</w:t>
            </w:r>
          </w:p>
        </w:tc>
        <w:tc>
          <w:tcPr>
            <w:tcW w:w="3015" w:type="pct"/>
            <w:gridSpan w:val="2"/>
          </w:tcPr>
          <w:p>
            <w:pPr>
              <w:pStyle w:val="38"/>
              <w:spacing w:line="240" w:lineRule="auto"/>
              <w:rPr>
                <w:rFonts w:ascii="Times New Roman" w:hAnsi="Times New Roman"/>
                <w:szCs w:val="21"/>
              </w:rPr>
            </w:pPr>
            <w:r>
              <w:rPr>
                <w:rFonts w:hint="eastAsia" w:ascii="Times New Roman" w:hAnsi="Times New Roman"/>
                <w:szCs w:val="21"/>
              </w:rPr>
              <w:t>北纬36.0228646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91" w:type="pct"/>
            <w:vAlign w:val="center"/>
          </w:tcPr>
          <w:p>
            <w:pPr>
              <w:pStyle w:val="38"/>
              <w:spacing w:line="240" w:lineRule="auto"/>
              <w:rPr>
                <w:rFonts w:ascii="Times New Roman" w:hAnsi="Times New Roman"/>
                <w:szCs w:val="21"/>
              </w:rPr>
            </w:pPr>
            <w:r>
              <w:rPr>
                <w:rFonts w:hint="eastAsia" w:ascii="Times New Roman" w:hAnsi="Times New Roman"/>
                <w:szCs w:val="21"/>
              </w:rPr>
              <w:t>主要危险物质及分布</w:t>
            </w:r>
          </w:p>
        </w:tc>
        <w:tc>
          <w:tcPr>
            <w:tcW w:w="3709" w:type="pct"/>
            <w:gridSpan w:val="3"/>
          </w:tcPr>
          <w:p>
            <w:pPr>
              <w:pStyle w:val="38"/>
              <w:spacing w:line="240" w:lineRule="auto"/>
              <w:jc w:val="both"/>
              <w:rPr>
                <w:rFonts w:ascii="Times New Roman" w:hAnsi="Times New Roman"/>
              </w:rPr>
            </w:pPr>
            <w:r>
              <w:rPr>
                <w:rFonts w:hint="eastAsia" w:ascii="Times New Roman" w:hAnsi="Times New Roman"/>
              </w:rPr>
              <w:t>危险物质：硫酸、硝酸、盐酸及丙酮</w:t>
            </w:r>
          </w:p>
          <w:p>
            <w:pPr>
              <w:pStyle w:val="38"/>
              <w:spacing w:line="240" w:lineRule="auto"/>
              <w:jc w:val="both"/>
              <w:rPr>
                <w:rFonts w:ascii="Times New Roman" w:hAnsi="Times New Roman"/>
                <w:szCs w:val="21"/>
              </w:rPr>
            </w:pPr>
            <w:r>
              <w:rPr>
                <w:rFonts w:hint="eastAsia" w:ascii="Times New Roman" w:hAnsi="Times New Roman"/>
              </w:rPr>
              <w:t>危险单位：实验室、危险废物暂存间及一体化污水处理设备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91" w:type="pct"/>
            <w:vAlign w:val="center"/>
          </w:tcPr>
          <w:p>
            <w:pPr>
              <w:pStyle w:val="38"/>
              <w:spacing w:line="240" w:lineRule="auto"/>
              <w:rPr>
                <w:rFonts w:ascii="Times New Roman" w:hAnsi="Times New Roman"/>
                <w:szCs w:val="21"/>
              </w:rPr>
            </w:pPr>
            <w:r>
              <w:rPr>
                <w:rFonts w:hint="eastAsia" w:ascii="Times New Roman" w:hAnsi="Times New Roman"/>
                <w:szCs w:val="21"/>
              </w:rPr>
              <w:t>环境影响途径及危害后果</w:t>
            </w:r>
          </w:p>
        </w:tc>
        <w:tc>
          <w:tcPr>
            <w:tcW w:w="3709" w:type="pct"/>
            <w:gridSpan w:val="3"/>
          </w:tcPr>
          <w:p>
            <w:pPr>
              <w:spacing w:line="240" w:lineRule="auto"/>
              <w:ind w:firstLine="0" w:firstLineChars="0"/>
              <w:rPr>
                <w:rFonts w:ascii="Times New Roman" w:hAnsi="Times New Roman"/>
                <w:sz w:val="21"/>
              </w:rPr>
            </w:pPr>
            <w:r>
              <w:rPr>
                <w:rFonts w:hint="eastAsia" w:ascii="Times New Roman" w:hAnsi="Times New Roman"/>
                <w:sz w:val="21"/>
              </w:rPr>
              <w:t>项目危险物质泄漏后，对环境影响的途径主要是大气、地</w:t>
            </w:r>
          </w:p>
          <w:p>
            <w:pPr>
              <w:spacing w:line="240" w:lineRule="auto"/>
              <w:ind w:firstLine="0" w:firstLineChars="0"/>
              <w:rPr>
                <w:rFonts w:ascii="Times New Roman" w:hAnsi="Times New Roman"/>
                <w:sz w:val="21"/>
              </w:rPr>
            </w:pPr>
            <w:r>
              <w:rPr>
                <w:rFonts w:hint="eastAsia" w:ascii="Times New Roman" w:hAnsi="Times New Roman"/>
                <w:sz w:val="21"/>
              </w:rPr>
              <w:t>表水、地下水、土壤环境。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91" w:type="pct"/>
            <w:vAlign w:val="center"/>
          </w:tcPr>
          <w:p>
            <w:pPr>
              <w:pStyle w:val="38"/>
              <w:spacing w:line="240" w:lineRule="auto"/>
              <w:rPr>
                <w:rFonts w:ascii="Times New Roman" w:hAnsi="Times New Roman"/>
                <w:szCs w:val="21"/>
              </w:rPr>
            </w:pPr>
            <w:r>
              <w:rPr>
                <w:rFonts w:hint="eastAsia" w:ascii="Times New Roman" w:hAnsi="Times New Roman"/>
                <w:szCs w:val="21"/>
              </w:rPr>
              <w:t>风险防范措施要求</w:t>
            </w:r>
          </w:p>
        </w:tc>
        <w:tc>
          <w:tcPr>
            <w:tcW w:w="3709" w:type="pct"/>
            <w:gridSpan w:val="3"/>
          </w:tcPr>
          <w:p>
            <w:pPr>
              <w:pStyle w:val="38"/>
              <w:spacing w:line="240" w:lineRule="auto"/>
              <w:jc w:val="both"/>
              <w:rPr>
                <w:rFonts w:ascii="Times New Roman" w:hAnsi="Times New Roman"/>
              </w:rPr>
            </w:pPr>
            <w:r>
              <w:rPr>
                <w:rFonts w:hint="eastAsia" w:ascii="Times New Roman" w:hAnsi="Times New Roman"/>
              </w:rPr>
              <w:t>1、危险废物泄漏事故</w:t>
            </w:r>
          </w:p>
          <w:p>
            <w:pPr>
              <w:pStyle w:val="38"/>
              <w:spacing w:line="240" w:lineRule="auto"/>
              <w:jc w:val="both"/>
              <w:rPr>
                <w:rFonts w:ascii="Times New Roman" w:hAnsi="Times New Roman"/>
              </w:rPr>
            </w:pPr>
            <w:r>
              <w:rPr>
                <w:rFonts w:hint="eastAsia" w:ascii="Times New Roman" w:hAnsi="Times New Roman"/>
              </w:rPr>
              <w:t>分类收集于防渗漏、防锐器穿透等符合国家有关环境保护要求的专用包装物、容器内，并设置明显的危险废物警示标识和说明，就地无害化处理后，委托具有相关处理资质单位处理。</w:t>
            </w:r>
          </w:p>
          <w:p>
            <w:pPr>
              <w:pStyle w:val="38"/>
              <w:spacing w:line="240" w:lineRule="auto"/>
              <w:jc w:val="both"/>
              <w:rPr>
                <w:rFonts w:ascii="Times New Roman" w:hAnsi="Times New Roman"/>
              </w:rPr>
            </w:pPr>
            <w:r>
              <w:rPr>
                <w:rFonts w:hint="eastAsia" w:ascii="Times New Roman" w:hAnsi="Times New Roman"/>
              </w:rPr>
              <w:t>2、医疗废水事故排放</w:t>
            </w:r>
          </w:p>
          <w:p>
            <w:pPr>
              <w:pStyle w:val="38"/>
              <w:spacing w:line="240" w:lineRule="auto"/>
              <w:jc w:val="both"/>
              <w:rPr>
                <w:rFonts w:ascii="Times New Roman" w:hAnsi="Times New Roman"/>
              </w:rPr>
            </w:pPr>
            <w:r>
              <w:rPr>
                <w:rFonts w:hint="eastAsia" w:ascii="Times New Roman" w:hAnsi="Times New Roman"/>
              </w:rPr>
              <w:t>一体化污水处理设施区和化粪池进行重点防渗处理；要加强实验室废水预处理系统和一体化污水处理设施的日常运行管理，加强对操作人员的岗位培训，确保污水稳定达标排放，杜绝事故性排</w:t>
            </w:r>
          </w:p>
          <w:p>
            <w:pPr>
              <w:pStyle w:val="38"/>
              <w:spacing w:line="240" w:lineRule="auto"/>
              <w:jc w:val="both"/>
              <w:rPr>
                <w:rFonts w:ascii="Times New Roman" w:hAnsi="Times New Roman"/>
              </w:rPr>
            </w:pPr>
            <w:r>
              <w:rPr>
                <w:rFonts w:hint="eastAsia" w:ascii="Times New Roman" w:hAnsi="Times New Roman"/>
              </w:rPr>
              <w:t>放。</w:t>
            </w:r>
          </w:p>
          <w:p>
            <w:pPr>
              <w:pStyle w:val="38"/>
              <w:spacing w:line="240" w:lineRule="auto"/>
              <w:jc w:val="both"/>
              <w:rPr>
                <w:rFonts w:ascii="Times New Roman" w:hAnsi="Times New Roman"/>
              </w:rPr>
            </w:pPr>
            <w:r>
              <w:rPr>
                <w:rFonts w:hint="eastAsia" w:ascii="Times New Roman" w:hAnsi="Times New Roman"/>
              </w:rPr>
              <w:t>3、病原微生物传播疾病风险事故</w:t>
            </w:r>
          </w:p>
          <w:p>
            <w:pPr>
              <w:pStyle w:val="38"/>
              <w:spacing w:line="240" w:lineRule="auto"/>
              <w:jc w:val="both"/>
              <w:rPr>
                <w:rFonts w:ascii="Times New Roman" w:hAnsi="Times New Roman"/>
              </w:rPr>
            </w:pPr>
            <w:r>
              <w:rPr>
                <w:rFonts w:hint="eastAsia" w:ascii="Times New Roman" w:hAnsi="Times New Roman"/>
              </w:rPr>
              <w:t>严格按照《生物安全实验室建筑技术规范》（GB50346-2011）中的相关规定进行设计建设，制定一系列生物安全实验室管理程序文件，包括实验室的使用程序、试剂管理程序、实验室消毒灭菌制度、实验室的清洁制度、实验室毒种、菌种及有毒样品管理程序、实验室操作人员资格审查、健康监护、个人防护及实验室意外事故紧急程序等，实验室必须进行国家卫生部的资格认证后才能运营。</w:t>
            </w:r>
          </w:p>
          <w:p>
            <w:pPr>
              <w:pStyle w:val="38"/>
              <w:spacing w:line="240" w:lineRule="auto"/>
              <w:jc w:val="both"/>
              <w:rPr>
                <w:rFonts w:ascii="Times New Roman" w:hAnsi="Times New Roman"/>
                <w:szCs w:val="21"/>
              </w:rPr>
            </w:pPr>
            <w:r>
              <w:rPr>
                <w:rFonts w:hint="eastAsia" w:ascii="Times New Roman" w:hAnsi="Times New Roman"/>
                <w:szCs w:val="21"/>
              </w:rPr>
              <w:t>4、危险化学品泄漏事故</w:t>
            </w:r>
          </w:p>
          <w:p>
            <w:pPr>
              <w:pStyle w:val="38"/>
              <w:spacing w:line="240" w:lineRule="auto"/>
              <w:jc w:val="both"/>
              <w:rPr>
                <w:rFonts w:ascii="Times New Roman" w:hAnsi="Times New Roman"/>
              </w:rPr>
            </w:pPr>
            <w:r>
              <w:rPr>
                <w:rFonts w:hint="eastAsia" w:ascii="Times New Roman" w:hAnsi="Times New Roman"/>
                <w:szCs w:val="21"/>
              </w:rPr>
              <w:t>项目不设置危险化学品库，按需采购，储存量很小，分类存放于实验室，设专人管理，实验室配备灭火器、吸附棉等消防器材，发生泄漏或火灾时，及时处置。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91" w:type="pct"/>
            <w:vAlign w:val="center"/>
          </w:tcPr>
          <w:p>
            <w:pPr>
              <w:pStyle w:val="38"/>
              <w:spacing w:line="240" w:lineRule="auto"/>
              <w:rPr>
                <w:rFonts w:ascii="Times New Roman" w:hAnsi="Times New Roman"/>
                <w:szCs w:val="21"/>
              </w:rPr>
            </w:pPr>
            <w:r>
              <w:rPr>
                <w:rFonts w:hint="eastAsia" w:ascii="Times New Roman" w:hAnsi="Times New Roman"/>
                <w:szCs w:val="21"/>
              </w:rPr>
              <w:t>填表说明</w:t>
            </w:r>
          </w:p>
        </w:tc>
        <w:tc>
          <w:tcPr>
            <w:tcW w:w="3709" w:type="pct"/>
            <w:gridSpan w:val="3"/>
          </w:tcPr>
          <w:p>
            <w:pPr>
              <w:pStyle w:val="38"/>
              <w:spacing w:line="240" w:lineRule="auto"/>
              <w:jc w:val="both"/>
              <w:rPr>
                <w:rFonts w:ascii="Times New Roman" w:hAnsi="Times New Roman"/>
                <w:szCs w:val="21"/>
              </w:rPr>
            </w:pPr>
            <w:r>
              <w:rPr>
                <w:rFonts w:hint="eastAsia" w:ascii="Times New Roman" w:hAnsi="Times New Roman"/>
                <w:szCs w:val="21"/>
              </w:rPr>
              <w:t>拟建项目Q＜1，根据《建设项目环境风评价技术导则》</w:t>
            </w:r>
            <w:r>
              <w:rPr>
                <w:rFonts w:ascii="Times New Roman" w:hAnsi="Times New Roman"/>
                <w:szCs w:val="21"/>
              </w:rPr>
              <w:t>HJ169-2018</w:t>
            </w:r>
            <w:r>
              <w:rPr>
                <w:rFonts w:hint="eastAsia" w:ascii="Times New Roman" w:hAnsi="Times New Roman"/>
                <w:szCs w:val="21"/>
              </w:rPr>
              <w:t>，本项目的环境风险潜势直接判定为</w:t>
            </w:r>
            <w:r>
              <w:rPr>
                <w:rFonts w:ascii="Times New Roman" w:hAnsi="Times New Roman"/>
                <w:szCs w:val="21"/>
              </w:rPr>
              <w:t>I</w:t>
            </w:r>
            <w:r>
              <w:rPr>
                <w:rFonts w:hint="eastAsia" w:ascii="Times New Roman" w:hAnsi="Times New Roman"/>
                <w:szCs w:val="21"/>
              </w:rPr>
              <w:t>，环境风险评价可开展简单分析。</w:t>
            </w:r>
          </w:p>
        </w:tc>
      </w:tr>
    </w:tbl>
    <w:p>
      <w:pPr>
        <w:pStyle w:val="124"/>
        <w:ind w:firstLine="0" w:firstLineChars="0"/>
        <w:outlineLvl w:val="1"/>
        <w:rPr>
          <w:rFonts w:ascii="Times New Roman" w:hAnsi="Times New Roman"/>
          <w:b/>
          <w:snapToGrid w:val="0"/>
          <w:kern w:val="0"/>
          <w:sz w:val="28"/>
          <w:szCs w:val="28"/>
        </w:rPr>
      </w:pPr>
      <w:bookmarkStart w:id="203" w:name="_Toc47023256"/>
      <w:bookmarkStart w:id="204" w:name="_Toc55777371"/>
      <w:bookmarkStart w:id="205" w:name="_Toc4542"/>
      <w:r>
        <w:rPr>
          <w:rFonts w:hint="eastAsia" w:ascii="Times New Roman" w:hAnsi="Times New Roman"/>
          <w:b/>
          <w:snapToGrid w:val="0"/>
          <w:kern w:val="0"/>
          <w:sz w:val="28"/>
          <w:szCs w:val="28"/>
        </w:rPr>
        <w:t>5.7环境风险应急预案</w:t>
      </w:r>
      <w:bookmarkEnd w:id="203"/>
      <w:bookmarkEnd w:id="204"/>
      <w:bookmarkEnd w:id="205"/>
    </w:p>
    <w:p>
      <w:pPr>
        <w:ind w:firstLine="480"/>
        <w:rPr>
          <w:rFonts w:ascii="Times New Roman" w:hAnsi="Times New Roman"/>
        </w:rPr>
      </w:pPr>
      <w:r>
        <w:rPr>
          <w:rFonts w:ascii="Times New Roman" w:hAnsi="Times New Roman"/>
        </w:rPr>
        <w:t>根据《企业突发环境事件风险评估指南（试行）》（环办[2014]34号）和《企业事业单位突发环境事件应急预案备案管理办法（试行）》（环发〔2015〕4号）的相关要求，本项目在建成投产前，应编制本项目的《突发环境事件风险评估报告》和《突发环境事件应急预案》，并上报环保主管部门备案。因此，本报告在此处主要提出应急预案制定的基本纲要及组织框架，项目投产前应制定详细的应急预案上报备案。环境应急预案的编制应当符合以下要求：</w:t>
      </w:r>
    </w:p>
    <w:p>
      <w:pPr>
        <w:ind w:firstLine="480"/>
        <w:rPr>
          <w:rFonts w:ascii="Times New Roman" w:hAnsi="Times New Roman"/>
        </w:rPr>
      </w:pPr>
      <w:r>
        <w:rPr>
          <w:rFonts w:ascii="Times New Roman" w:hAnsi="Times New Roman"/>
        </w:rPr>
        <w:t>（1）符合国家相关法律、法规、规章、标准和编制指南等规定；</w:t>
      </w:r>
    </w:p>
    <w:p>
      <w:pPr>
        <w:ind w:firstLine="480"/>
        <w:rPr>
          <w:rFonts w:ascii="Times New Roman" w:hAnsi="Times New Roman"/>
        </w:rPr>
      </w:pPr>
      <w:r>
        <w:rPr>
          <w:rFonts w:ascii="Times New Roman" w:hAnsi="Times New Roman"/>
        </w:rPr>
        <w:t>（2）符合本地区、本部门、本单位突发环境事件应急工作实际；</w:t>
      </w:r>
    </w:p>
    <w:p>
      <w:pPr>
        <w:ind w:firstLine="480"/>
        <w:rPr>
          <w:rFonts w:ascii="Times New Roman" w:hAnsi="Times New Roman"/>
        </w:rPr>
      </w:pPr>
      <w:r>
        <w:rPr>
          <w:rFonts w:ascii="Times New Roman" w:hAnsi="Times New Roman"/>
        </w:rPr>
        <w:t>（3）建立在环境敏感点分析基础上，与环境风险分析和突发环境事件应急能力相适应；</w:t>
      </w:r>
    </w:p>
    <w:p>
      <w:pPr>
        <w:ind w:firstLine="480"/>
        <w:rPr>
          <w:rFonts w:ascii="Times New Roman" w:hAnsi="Times New Roman"/>
        </w:rPr>
      </w:pPr>
      <w:r>
        <w:rPr>
          <w:rFonts w:ascii="Times New Roman" w:hAnsi="Times New Roman"/>
        </w:rPr>
        <w:t>（4）应急人员职责分工明确、责任落实到位；</w:t>
      </w:r>
    </w:p>
    <w:p>
      <w:pPr>
        <w:ind w:firstLine="480"/>
        <w:rPr>
          <w:rFonts w:ascii="Times New Roman" w:hAnsi="Times New Roman"/>
        </w:rPr>
      </w:pPr>
      <w:r>
        <w:rPr>
          <w:rFonts w:ascii="Times New Roman" w:hAnsi="Times New Roman"/>
        </w:rPr>
        <w:t>（5）预防措施和应急程序明确具体、操作性强；</w:t>
      </w:r>
    </w:p>
    <w:p>
      <w:pPr>
        <w:ind w:firstLine="480"/>
        <w:rPr>
          <w:rFonts w:ascii="Times New Roman" w:hAnsi="Times New Roman"/>
        </w:rPr>
      </w:pPr>
      <w:r>
        <w:rPr>
          <w:rFonts w:ascii="Times New Roman" w:hAnsi="Times New Roman"/>
        </w:rPr>
        <w:t>（6）应急保障措施明确，并能满足本地区、本单位应急工作要求；</w:t>
      </w:r>
    </w:p>
    <w:p>
      <w:pPr>
        <w:ind w:firstLine="480"/>
        <w:rPr>
          <w:rFonts w:ascii="Times New Roman" w:hAnsi="Times New Roman"/>
        </w:rPr>
      </w:pPr>
      <w:r>
        <w:rPr>
          <w:rFonts w:ascii="Times New Roman" w:hAnsi="Times New Roman"/>
        </w:rPr>
        <w:t>（7）预案基本要素完整，附件信息正确；</w:t>
      </w:r>
    </w:p>
    <w:p>
      <w:pPr>
        <w:ind w:firstLine="480"/>
        <w:rPr>
          <w:rFonts w:ascii="Times New Roman" w:hAnsi="Times New Roman"/>
        </w:rPr>
      </w:pPr>
      <w:r>
        <w:rPr>
          <w:rFonts w:ascii="Times New Roman" w:hAnsi="Times New Roman"/>
        </w:rPr>
        <w:t>（8）与相关应急预案相衔接。</w:t>
      </w:r>
    </w:p>
    <w:p>
      <w:pPr>
        <w:ind w:firstLine="480"/>
        <w:rPr>
          <w:rFonts w:ascii="Times New Roman" w:hAnsi="Times New Roman"/>
        </w:rPr>
      </w:pPr>
      <w:r>
        <w:rPr>
          <w:rFonts w:ascii="Times New Roman" w:hAnsi="Times New Roman"/>
        </w:rPr>
        <w:t>企业事业单位的环境应急预案包括综合环境应急预案、专项环境应急预案和现场处置预案。</w:t>
      </w:r>
    </w:p>
    <w:p>
      <w:pPr>
        <w:ind w:firstLine="480"/>
        <w:rPr>
          <w:rFonts w:ascii="Times New Roman" w:hAnsi="Times New Roman"/>
        </w:rPr>
      </w:pPr>
      <w:r>
        <w:rPr>
          <w:rFonts w:ascii="Times New Roman" w:hAnsi="Times New Roman"/>
        </w:rPr>
        <w:t>对环境风险种类较多、可能发生多种类型突发事件的，企业事业单位应当编制综合环境应急预案。综合环境应急预案应当包括本单位的应急组织机构及其职责、预案体系及响应程序、事件预防及应急保障、应急培训及预案演练等内容。</w:t>
      </w:r>
    </w:p>
    <w:p>
      <w:pPr>
        <w:ind w:firstLine="480"/>
        <w:rPr>
          <w:rFonts w:ascii="Times New Roman" w:hAnsi="Times New Roman"/>
        </w:rPr>
      </w:pPr>
      <w:r>
        <w:rPr>
          <w:rFonts w:ascii="Times New Roman" w:hAnsi="Times New Roman"/>
        </w:rPr>
        <w:t>对某一种类的环境风险，企业事业单位应当根据存在的重大危险源和可能发生的突发事件类型，编制相应的专项环境应急预案。专项环境应急预案应当包括危险性分析、可能发生的事件特征、主要污染物种类、应急组织机构与职责、预防措施、应急处置程序和应急保障等内容。</w:t>
      </w:r>
    </w:p>
    <w:p>
      <w:pPr>
        <w:ind w:firstLine="480"/>
        <w:rPr>
          <w:rFonts w:ascii="Times New Roman" w:hAnsi="Times New Roman"/>
        </w:rPr>
      </w:pPr>
      <w:r>
        <w:rPr>
          <w:rFonts w:ascii="Times New Roman" w:hAnsi="Times New Roman"/>
        </w:rPr>
        <w:t>对危险性较大的重点岗位，企业事业单位应当编制重点工作岗位的现场处置预案。现场处置预案应当包括危险性分析、可能发生的事件特征、应急处置程序、应急处置要点和注意事项等内容。</w:t>
      </w:r>
    </w:p>
    <w:p>
      <w:pPr>
        <w:ind w:firstLine="480"/>
        <w:rPr>
          <w:rFonts w:ascii="Times New Roman" w:hAnsi="Times New Roman"/>
        </w:rPr>
      </w:pPr>
      <w:r>
        <w:rPr>
          <w:rFonts w:ascii="Times New Roman" w:hAnsi="Times New Roman"/>
        </w:rPr>
        <w:t>综合应急预案的主要内容见表5.</w:t>
      </w:r>
      <w:r>
        <w:rPr>
          <w:rFonts w:hint="eastAsia" w:ascii="Times New Roman" w:hAnsi="Times New Roman"/>
        </w:rPr>
        <w:t>7</w:t>
      </w:r>
      <w:r>
        <w:rPr>
          <w:rFonts w:ascii="Times New Roman" w:hAnsi="Times New Roman"/>
        </w:rPr>
        <w:t>-1。</w:t>
      </w:r>
    </w:p>
    <w:p>
      <w:pPr>
        <w:pStyle w:val="125"/>
      </w:pPr>
      <w:r>
        <w:rPr>
          <w:rFonts w:hint="eastAsia"/>
        </w:rPr>
        <w:t>表5.7-1  应急预案主要内容一览表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636"/>
        <w:gridCol w:w="220"/>
        <w:gridCol w:w="539"/>
        <w:gridCol w:w="6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序号</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项目</w:t>
            </w:r>
          </w:p>
        </w:tc>
        <w:tc>
          <w:tcPr>
            <w:tcW w:w="3801" w:type="pct"/>
          </w:tcPr>
          <w:p>
            <w:pPr>
              <w:pStyle w:val="25"/>
              <w:spacing w:line="240" w:lineRule="auto"/>
              <w:ind w:firstLine="0" w:firstLineChars="0"/>
              <w:rPr>
                <w:rFonts w:ascii="Times New Roman" w:hAnsi="Times New Roman"/>
              </w:rPr>
            </w:pPr>
            <w:r>
              <w:rPr>
                <w:rFonts w:ascii="Times New Roman" w:hAnsi="Times New Roman"/>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1</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应急计划</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统一组织应急对策指挥部，以厂方为主，并和临近地区合作，力保危险区域人民的生命安全，使损失降低到最低程度。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2</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应急组织机构、人员</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应急救援总指挥部、应急救援协调员、警卫组、通报联络组、现场指挥官、救灾小组、抢修组、救护组、供应组。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pStyle w:val="25"/>
              <w:spacing w:line="240" w:lineRule="auto"/>
              <w:ind w:firstLine="0" w:firstLineChars="0"/>
              <w:rPr>
                <w:rFonts w:ascii="Times New Roman" w:hAnsi="Times New Roman"/>
              </w:rPr>
            </w:pPr>
            <w:r>
              <w:rPr>
                <w:rFonts w:ascii="Times New Roman" w:hAnsi="Times New Roman"/>
              </w:rPr>
              <w:t>3</w:t>
            </w:r>
          </w:p>
        </w:tc>
        <w:tc>
          <w:tcPr>
            <w:tcW w:w="502" w:type="pct"/>
            <w:gridSpan w:val="2"/>
            <w:vMerge w:val="restart"/>
            <w:vAlign w:val="center"/>
          </w:tcPr>
          <w:p>
            <w:pPr>
              <w:pStyle w:val="25"/>
              <w:spacing w:line="240" w:lineRule="auto"/>
              <w:ind w:firstLine="0" w:firstLineChars="0"/>
              <w:rPr>
                <w:rFonts w:ascii="Times New Roman" w:hAnsi="Times New Roman"/>
              </w:rPr>
            </w:pPr>
            <w:r>
              <w:rPr>
                <w:rFonts w:ascii="Times New Roman" w:hAnsi="Times New Roman"/>
              </w:rPr>
              <w:t>预案</w:t>
            </w:r>
          </w:p>
          <w:p>
            <w:pPr>
              <w:pStyle w:val="25"/>
              <w:spacing w:line="240" w:lineRule="auto"/>
              <w:ind w:firstLine="0" w:firstLineChars="0"/>
              <w:rPr>
                <w:rFonts w:ascii="Times New Roman" w:hAnsi="Times New Roman"/>
              </w:rPr>
            </w:pPr>
            <w:r>
              <w:rPr>
                <w:rFonts w:ascii="Times New Roman" w:hAnsi="Times New Roman"/>
              </w:rPr>
              <w:t>分级</w:t>
            </w:r>
          </w:p>
          <w:p>
            <w:pPr>
              <w:pStyle w:val="25"/>
              <w:spacing w:line="240" w:lineRule="auto"/>
              <w:ind w:firstLine="0" w:firstLineChars="0"/>
              <w:rPr>
                <w:rFonts w:ascii="Times New Roman" w:hAnsi="Times New Roman"/>
              </w:rPr>
            </w:pPr>
            <w:r>
              <w:rPr>
                <w:rFonts w:ascii="Times New Roman" w:hAnsi="Times New Roman"/>
              </w:rPr>
              <w:t>响应</w:t>
            </w:r>
          </w:p>
          <w:p>
            <w:pPr>
              <w:pStyle w:val="25"/>
              <w:spacing w:line="240" w:lineRule="auto"/>
              <w:ind w:firstLine="0" w:firstLineChars="0"/>
              <w:rPr>
                <w:rFonts w:ascii="Times New Roman" w:hAnsi="Times New Roman"/>
              </w:rPr>
            </w:pPr>
            <w:r>
              <w:rPr>
                <w:rFonts w:ascii="Times New Roman" w:hAnsi="Times New Roman"/>
              </w:rPr>
              <w:t>制度</w:t>
            </w:r>
          </w:p>
        </w:tc>
        <w:tc>
          <w:tcPr>
            <w:tcW w:w="316" w:type="pct"/>
            <w:vAlign w:val="center"/>
          </w:tcPr>
          <w:p>
            <w:pPr>
              <w:pStyle w:val="25"/>
              <w:spacing w:line="240" w:lineRule="auto"/>
              <w:ind w:firstLine="0" w:firstLineChars="0"/>
              <w:rPr>
                <w:rFonts w:ascii="Times New Roman" w:hAnsi="Times New Roman"/>
              </w:rPr>
            </w:pPr>
            <w:r>
              <w:rPr>
                <w:rFonts w:ascii="Times New Roman" w:hAnsi="Times New Roman"/>
              </w:rPr>
              <w:t>运输过程</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一级事故：发生可控制的交通事故，运送人员可按照既定的程序进行清理，未造成交通堵塞。</w:t>
            </w:r>
          </w:p>
          <w:p>
            <w:pPr>
              <w:pStyle w:val="25"/>
              <w:spacing w:line="240" w:lineRule="auto"/>
              <w:ind w:firstLine="0" w:firstLineChars="0"/>
              <w:jc w:val="both"/>
              <w:rPr>
                <w:rFonts w:ascii="Times New Roman" w:hAnsi="Times New Roman"/>
              </w:rPr>
            </w:pPr>
            <w:r>
              <w:rPr>
                <w:rFonts w:ascii="Times New Roman" w:hAnsi="Times New Roman"/>
              </w:rPr>
              <w:t>二级事故：（1）一级事故未能得到控制时进入持续应急：；（2）发生较大型交通事故导致泄漏，但可以控制在固定区域内，并需要 动员外界支援才足以控制。</w:t>
            </w:r>
          </w:p>
          <w:p>
            <w:pPr>
              <w:pStyle w:val="25"/>
              <w:spacing w:line="240" w:lineRule="auto"/>
              <w:ind w:firstLine="0" w:firstLineChars="0"/>
              <w:jc w:val="both"/>
              <w:rPr>
                <w:rFonts w:ascii="Times New Roman" w:hAnsi="Times New Roman"/>
              </w:rPr>
            </w:pPr>
            <w:r>
              <w:rPr>
                <w:rFonts w:ascii="Times New Roman" w:hAnsi="Times New Roman"/>
              </w:rPr>
              <w:t>三级事故：（1）二级事故未能得到控制；；（2）大量医疗废物外泄至环境，造成严重交通堵塞。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pStyle w:val="25"/>
              <w:spacing w:line="240" w:lineRule="auto"/>
              <w:ind w:firstLine="0" w:firstLineChars="0"/>
              <w:rPr>
                <w:rFonts w:ascii="Times New Roman" w:hAnsi="Times New Roman"/>
              </w:rPr>
            </w:pPr>
          </w:p>
        </w:tc>
        <w:tc>
          <w:tcPr>
            <w:tcW w:w="502" w:type="pct"/>
            <w:gridSpan w:val="2"/>
            <w:vMerge w:val="continue"/>
            <w:vAlign w:val="center"/>
          </w:tcPr>
          <w:p>
            <w:pPr>
              <w:pStyle w:val="25"/>
              <w:spacing w:line="240" w:lineRule="auto"/>
              <w:ind w:firstLine="0" w:firstLineChars="0"/>
              <w:rPr>
                <w:rFonts w:ascii="Times New Roman" w:hAnsi="Times New Roman"/>
              </w:rPr>
            </w:pPr>
          </w:p>
        </w:tc>
        <w:tc>
          <w:tcPr>
            <w:tcW w:w="316" w:type="pct"/>
            <w:vMerge w:val="restart"/>
            <w:vAlign w:val="center"/>
          </w:tcPr>
          <w:p>
            <w:pPr>
              <w:pStyle w:val="25"/>
              <w:spacing w:line="240" w:lineRule="auto"/>
              <w:ind w:firstLine="0" w:firstLineChars="0"/>
              <w:rPr>
                <w:rFonts w:ascii="Times New Roman" w:hAnsi="Times New Roman"/>
              </w:rPr>
            </w:pPr>
            <w:r>
              <w:rPr>
                <w:rFonts w:ascii="Times New Roman" w:hAnsi="Times New Roman"/>
              </w:rPr>
              <w:t>厂内</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一级事故厂内小灾害：发生可控制的异常事件或为容易控制的突发事件，例如小范围的泄漏等事故时，公司按照既定的程序进行堵漏、医疗救护、抢修抢险等应急行动。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pStyle w:val="25"/>
              <w:spacing w:line="240" w:lineRule="auto"/>
              <w:ind w:firstLine="0" w:firstLineChars="0"/>
              <w:rPr>
                <w:rFonts w:ascii="Times New Roman" w:hAnsi="Times New Roman"/>
              </w:rPr>
            </w:pPr>
          </w:p>
        </w:tc>
        <w:tc>
          <w:tcPr>
            <w:tcW w:w="502" w:type="pct"/>
            <w:gridSpan w:val="2"/>
            <w:vMerge w:val="continue"/>
            <w:vAlign w:val="center"/>
          </w:tcPr>
          <w:p>
            <w:pPr>
              <w:pStyle w:val="25"/>
              <w:spacing w:line="240" w:lineRule="auto"/>
              <w:ind w:firstLine="0" w:firstLineChars="0"/>
              <w:rPr>
                <w:rFonts w:ascii="Times New Roman" w:hAnsi="Times New Roman"/>
              </w:rPr>
            </w:pPr>
          </w:p>
        </w:tc>
        <w:tc>
          <w:tcPr>
            <w:tcW w:w="316" w:type="pct"/>
            <w:vMerge w:val="continue"/>
            <w:vAlign w:val="center"/>
          </w:tcPr>
          <w:p>
            <w:pPr>
              <w:pStyle w:val="25"/>
              <w:spacing w:line="240" w:lineRule="auto"/>
              <w:ind w:firstLine="0" w:firstLineChars="0"/>
              <w:rPr>
                <w:rFonts w:ascii="Times New Roman" w:hAnsi="Times New Roman"/>
              </w:rPr>
            </w:pP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二级事故厂内较大灾害：（1）一级事故未能得到控制时进入持续应急：（2）发生较大型泄漏或火灾，但可以控制在固定区域内，并需要动员全厂及外界支援才足以控制。三级事故灾害扩及厂外：（1）二级事故未能得到控制；（2）大量危险污染物外泄至厂外；（3）大火灾且可能波及邻近区域；（4）爆炸波及厂外，而且有严重影响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4</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应急救援保障</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（1）应急救援人员于上班时间由紧急通报调集，非上班时间由值班人员紧急联络。应急器材与设备由供应组提供适合及足够的器材与设备。</w:t>
            </w:r>
          </w:p>
          <w:p>
            <w:pPr>
              <w:pStyle w:val="25"/>
              <w:spacing w:line="240" w:lineRule="auto"/>
              <w:ind w:firstLine="0" w:firstLineChars="0"/>
              <w:jc w:val="both"/>
              <w:rPr>
                <w:rFonts w:ascii="Times New Roman" w:hAnsi="Times New Roman"/>
              </w:rPr>
            </w:pPr>
            <w:r>
              <w:rPr>
                <w:rFonts w:ascii="Times New Roman" w:hAnsi="Times New Roman"/>
              </w:rPr>
              <w:t>（2）如需寻求外部支持，由联络组通报支持组织支持。</w:t>
            </w:r>
          </w:p>
          <w:p>
            <w:pPr>
              <w:pStyle w:val="25"/>
              <w:spacing w:line="240" w:lineRule="auto"/>
              <w:ind w:firstLine="0" w:firstLineChars="0"/>
              <w:jc w:val="both"/>
              <w:rPr>
                <w:rFonts w:ascii="Times New Roman" w:hAnsi="Times New Roman"/>
              </w:rPr>
            </w:pPr>
            <w:r>
              <w:rPr>
                <w:rFonts w:ascii="Times New Roman" w:hAnsi="Times New Roman"/>
              </w:rPr>
              <w:t>（3）由外部支持提供的应急救援设备及应急器材由供应组负责 请点、统计、搬运，于应急救援结束后归还。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5</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报警、通讯联络方式</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报警：公司内设有 24 小时有效的固定电话 1 部，一旦发生险情及时用固定电话或手机等通讯联络工具报警，如遇到夜间或节假日发生事故，由第一时间发现险情者及时报警并报告单位领导，具体工作由当日值班负责人担任临时总指挥，立即组织事故的抢救工作。联络组预先将各应急小组成员、外部支持应急组织、各政府单位、医疗咨询等联系电话收集制成表格置于明显场所，便于紧急联系。</w:t>
            </w:r>
          </w:p>
          <w:p>
            <w:pPr>
              <w:pStyle w:val="25"/>
              <w:numPr>
                <w:ilvl w:val="0"/>
                <w:numId w:val="4"/>
              </w:numPr>
              <w:spacing w:line="240" w:lineRule="auto"/>
              <w:ind w:firstLine="0" w:firstLineChars="0"/>
              <w:jc w:val="both"/>
              <w:rPr>
                <w:rFonts w:ascii="Times New Roman" w:hAnsi="Times New Roman"/>
              </w:rPr>
            </w:pPr>
            <w:r>
              <w:rPr>
                <w:rFonts w:ascii="Times New Roman" w:hAnsi="Times New Roman"/>
              </w:rPr>
              <w:t>联络组预先将各应急小组成员、外部支持应急组织各政府单位、交通部门、公安部门、医疗咨询等联系电话收集制成表格置于明显场所，便于紧急联系。</w:t>
            </w:r>
          </w:p>
          <w:p>
            <w:pPr>
              <w:pStyle w:val="25"/>
              <w:numPr>
                <w:ilvl w:val="0"/>
                <w:numId w:val="4"/>
              </w:numPr>
              <w:spacing w:line="240" w:lineRule="auto"/>
              <w:ind w:firstLine="0" w:firstLineChars="0"/>
              <w:jc w:val="both"/>
              <w:rPr>
                <w:rFonts w:ascii="Times New Roman" w:hAnsi="Times New Roman"/>
              </w:rPr>
            </w:pPr>
            <w:r>
              <w:rPr>
                <w:rFonts w:ascii="Times New Roman" w:hAnsi="Times New Roman"/>
              </w:rPr>
              <w:t>依指挥官命令或由紧急通报程序判定紧急通告与通报对象。</w:t>
            </w:r>
          </w:p>
          <w:p>
            <w:pPr>
              <w:pStyle w:val="25"/>
              <w:spacing w:line="240" w:lineRule="auto"/>
              <w:ind w:firstLine="0" w:firstLineChars="0"/>
              <w:jc w:val="both"/>
              <w:rPr>
                <w:rFonts w:ascii="Times New Roman" w:hAnsi="Times New Roman"/>
              </w:rPr>
            </w:pPr>
            <w:r>
              <w:rPr>
                <w:rFonts w:ascii="Times New Roman" w:hAnsi="Times New Roman"/>
              </w:rPr>
              <w:t>（3）紧急联络电话除紧急事故联系外，应保持畅通，无线电对讲机应保持可用状态，防止公用系统失效，电话无法联系。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pStyle w:val="25"/>
              <w:spacing w:line="240" w:lineRule="auto"/>
              <w:ind w:firstLine="0" w:firstLineChars="0"/>
              <w:rPr>
                <w:rFonts w:ascii="Times New Roman" w:hAnsi="Times New Roman"/>
              </w:rPr>
            </w:pPr>
            <w:r>
              <w:rPr>
                <w:rFonts w:ascii="Times New Roman" w:hAnsi="Times New Roman"/>
              </w:rPr>
              <w:t>6</w:t>
            </w:r>
          </w:p>
        </w:tc>
        <w:tc>
          <w:tcPr>
            <w:tcW w:w="373" w:type="pct"/>
            <w:vMerge w:val="restart"/>
            <w:vAlign w:val="center"/>
          </w:tcPr>
          <w:p>
            <w:pPr>
              <w:pStyle w:val="25"/>
              <w:spacing w:line="240" w:lineRule="auto"/>
              <w:ind w:firstLine="0" w:firstLineChars="0"/>
              <w:rPr>
                <w:rFonts w:ascii="Times New Roman" w:hAnsi="Times New Roman"/>
              </w:rPr>
            </w:pPr>
            <w:r>
              <w:rPr>
                <w:rFonts w:ascii="Times New Roman" w:hAnsi="Times New Roman"/>
              </w:rPr>
              <w:t>应急抢险、救援及控制措施</w:t>
            </w:r>
          </w:p>
        </w:tc>
        <w:tc>
          <w:tcPr>
            <w:tcW w:w="445" w:type="pct"/>
            <w:gridSpan w:val="2"/>
            <w:vAlign w:val="center"/>
          </w:tcPr>
          <w:p>
            <w:pPr>
              <w:pStyle w:val="25"/>
              <w:spacing w:line="240" w:lineRule="auto"/>
              <w:ind w:firstLine="0" w:firstLineChars="0"/>
              <w:rPr>
                <w:rFonts w:ascii="Times New Roman" w:hAnsi="Times New Roman"/>
              </w:rPr>
            </w:pPr>
            <w:r>
              <w:rPr>
                <w:rFonts w:ascii="Times New Roman" w:hAnsi="Times New Roman"/>
              </w:rPr>
              <w:t>运输过程</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（1）运输过程中若发生意外或突发状况，应立即通知处置中心请求支持，协助救灾疏散；</w:t>
            </w:r>
          </w:p>
          <w:p>
            <w:pPr>
              <w:pStyle w:val="25"/>
              <w:spacing w:line="240" w:lineRule="auto"/>
              <w:ind w:firstLine="0" w:firstLineChars="0"/>
              <w:jc w:val="both"/>
              <w:rPr>
                <w:rFonts w:ascii="Times New Roman" w:hAnsi="Times New Roman"/>
              </w:rPr>
            </w:pPr>
            <w:r>
              <w:rPr>
                <w:rFonts w:ascii="Times New Roman" w:hAnsi="Times New Roman"/>
              </w:rPr>
              <w:t>（2）通知警察及有关单位，并告知事件状况及所涉及的物质、种类、数量，若有人员伤亡或损害，则告知废物的特性和可能对人体健康及环境的影响；</w:t>
            </w:r>
          </w:p>
          <w:p>
            <w:pPr>
              <w:pStyle w:val="25"/>
              <w:spacing w:line="240" w:lineRule="auto"/>
              <w:ind w:firstLine="0" w:firstLineChars="0"/>
              <w:jc w:val="both"/>
              <w:rPr>
                <w:rFonts w:ascii="Times New Roman" w:hAnsi="Times New Roman"/>
              </w:rPr>
            </w:pPr>
            <w:r>
              <w:rPr>
                <w:rFonts w:ascii="Times New Roman" w:hAnsi="Times New Roman"/>
              </w:rPr>
              <w:t>（3）立即请求公安交通警察在受污染地区设立隔离区，禁止其他车辆和行人穿过，避免污染物扩散和对行人造成伤害；</w:t>
            </w:r>
          </w:p>
          <w:p>
            <w:pPr>
              <w:pStyle w:val="25"/>
              <w:spacing w:line="240" w:lineRule="auto"/>
              <w:ind w:firstLine="0" w:firstLineChars="0"/>
              <w:jc w:val="both"/>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组织有关人员尽快采取行动，对溢出、散落的医疗废物迅速进行收集、清理和消毒处理。对于液体溢出物采用吸附材料吸收处理。对被医疗废物污染的区域进行处理时，应当尽可能减少对病人、医务人员、其它现场人员及环境的影响；</w:t>
            </w:r>
          </w:p>
          <w:p>
            <w:pPr>
              <w:pStyle w:val="25"/>
              <w:spacing w:line="240" w:lineRule="auto"/>
              <w:ind w:firstLine="0" w:firstLineChars="0"/>
              <w:jc w:val="both"/>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）采取适当的安全处理措施，对泄露物及受污染的区域、物品进行消毒或者其他无害化处理，必要时封锁污染区域，以防扩大污染；</w:t>
            </w:r>
          </w:p>
          <w:p>
            <w:pPr>
              <w:pStyle w:val="25"/>
              <w:spacing w:line="240" w:lineRule="auto"/>
              <w:ind w:firstLine="0" w:firstLineChars="0"/>
              <w:jc w:val="both"/>
              <w:rPr>
                <w:rFonts w:ascii="Times New Roman" w:hAnsi="Times New Roman"/>
              </w:rPr>
            </w:pPr>
            <w:r>
              <w:rPr>
                <w:rFonts w:ascii="Times New Roman" w:hAnsi="Times New Roman"/>
              </w:rPr>
              <w:t>（</w:t>
            </w:r>
            <w:r>
              <w:rPr>
                <w:rFonts w:hint="eastAsia" w:ascii="Times New Roman" w:hAnsi="Times New Roman"/>
              </w:rPr>
              <w:t>6</w:t>
            </w:r>
            <w:r>
              <w:rPr>
                <w:rFonts w:ascii="Times New Roman" w:hAnsi="Times New Roman"/>
              </w:rPr>
              <w:t>）清理人员在进行清理工作时须穿戴防护服、手套、口罩、靴等防护用品，清理工作结束后，用具和防护用品均须进行消毒处理；</w:t>
            </w:r>
          </w:p>
          <w:p>
            <w:pPr>
              <w:pStyle w:val="25"/>
              <w:spacing w:line="240" w:lineRule="auto"/>
              <w:ind w:firstLine="0" w:firstLineChars="0"/>
              <w:jc w:val="both"/>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）如果在操作中，清理人员的身体（皮肤）不慎受到伤害，应及时采取处理措施，并到医院接受救治；</w:t>
            </w:r>
          </w:p>
          <w:p>
            <w:pPr>
              <w:pStyle w:val="25"/>
              <w:spacing w:line="240" w:lineRule="auto"/>
              <w:ind w:firstLine="0" w:firstLineChars="0"/>
              <w:jc w:val="both"/>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）对感染性废物污染区进行消毒时，消毒工作从污染最轻区域向污染最严重区域进行，对可能被污染的所有使用过的工具也应当进行消毒；</w:t>
            </w:r>
          </w:p>
          <w:p>
            <w:pPr>
              <w:pStyle w:val="25"/>
              <w:spacing w:line="240" w:lineRule="auto"/>
              <w:ind w:firstLine="0" w:firstLineChars="0"/>
              <w:jc w:val="both"/>
              <w:rPr>
                <w:rFonts w:ascii="Times New Roman" w:hAnsi="Times New Roman"/>
              </w:rPr>
            </w:pPr>
            <w:r>
              <w:rPr>
                <w:rFonts w:ascii="Times New Roman" w:hAnsi="Times New Roman"/>
              </w:rPr>
              <w:t>（</w:t>
            </w:r>
            <w:r>
              <w:rPr>
                <w:rFonts w:hint="eastAsia" w:ascii="Times New Roman" w:hAnsi="Times New Roman"/>
              </w:rPr>
              <w:t>9</w:t>
            </w:r>
            <w:r>
              <w:rPr>
                <w:rFonts w:ascii="Times New Roman" w:hAnsi="Times New Roman"/>
              </w:rPr>
              <w:t>）本中心配备有工具车、备用专用运输车辆、卫生监督检查车等，这些车辆在发生紧急事件时，同时还可起到应急备用车辆的作用，配备必要的药品、消毒用具、防护用具、现场处理工具等，提供事故发生现场的紧急处理、消毒、医疗废物的转移、污染监控、善后、受污染人员救助等工作。</w:t>
            </w:r>
          </w:p>
          <w:p>
            <w:pPr>
              <w:pStyle w:val="25"/>
              <w:spacing w:line="240" w:lineRule="auto"/>
              <w:ind w:firstLine="0" w:firstLineChars="0"/>
              <w:jc w:val="both"/>
              <w:rPr>
                <w:rFonts w:ascii="Times New Roman" w:hAnsi="Times New Roman"/>
              </w:rPr>
            </w:pPr>
            <w:r>
              <w:rPr>
                <w:rFonts w:ascii="Times New Roman" w:hAnsi="Times New Roman"/>
              </w:rPr>
              <w:t>（1</w:t>
            </w:r>
            <w:r>
              <w:rPr>
                <w:rFonts w:hint="eastAsia" w:ascii="Times New Roman" w:hAnsi="Times New Roman"/>
              </w:rPr>
              <w:t>0</w:t>
            </w:r>
            <w:r>
              <w:rPr>
                <w:rFonts w:ascii="Times New Roman" w:hAnsi="Times New Roman"/>
              </w:rPr>
              <w:t>）处理工作结束后，医疗卫生机构应当对事件的起因进行调查，并采取有效的防范措施预防类似事件的发生。</w:t>
            </w:r>
          </w:p>
          <w:p>
            <w:pPr>
              <w:pStyle w:val="25"/>
              <w:spacing w:line="240" w:lineRule="auto"/>
              <w:ind w:firstLine="0" w:firstLineChars="0"/>
              <w:jc w:val="both"/>
              <w:rPr>
                <w:rFonts w:ascii="Times New Roman" w:hAnsi="Times New Roman"/>
              </w:rPr>
            </w:pPr>
            <w:r>
              <w:rPr>
                <w:rFonts w:ascii="Times New Roman" w:hAnsi="Times New Roman"/>
              </w:rPr>
              <w:t>（1</w:t>
            </w:r>
            <w:r>
              <w:rPr>
                <w:rFonts w:hint="eastAsia" w:ascii="Times New Roman" w:hAnsi="Times New Roman"/>
              </w:rPr>
              <w:t>1</w:t>
            </w:r>
            <w:r>
              <w:rPr>
                <w:rFonts w:ascii="Times New Roman" w:hAnsi="Times New Roman"/>
              </w:rPr>
              <w:t>）尽快将意外事件的详情作书面报告，上报有关主管机关。对发生的事故采取上述应急措施的同时，处置单位必须向当地环保和卫生部门报告事故发生情况。事故处理完毕后，处置单位要向上述两个部门写出书面报告，报告的内容包括：</w:t>
            </w:r>
          </w:p>
          <w:p>
            <w:pPr>
              <w:pStyle w:val="25"/>
              <w:spacing w:line="240" w:lineRule="auto"/>
              <w:ind w:firstLine="0" w:firstLineChars="0"/>
              <w:jc w:val="both"/>
              <w:rPr>
                <w:rFonts w:ascii="Times New Roman" w:hAnsi="Times New Roman"/>
              </w:rPr>
            </w:pPr>
            <w:r>
              <w:rPr>
                <w:rFonts w:hint="eastAsia" w:ascii="Times New Roman" w:hAnsi="Times New Roman" w:cs="宋体"/>
              </w:rPr>
              <w:t>①</w:t>
            </w:r>
            <w:r>
              <w:rPr>
                <w:rFonts w:ascii="Times New Roman" w:hAnsi="Times New Roman"/>
              </w:rPr>
              <w:t>事故发生的时间、地点、原因及其简要经过；</w:t>
            </w:r>
          </w:p>
          <w:p>
            <w:pPr>
              <w:pStyle w:val="25"/>
              <w:spacing w:line="240" w:lineRule="auto"/>
              <w:ind w:firstLine="0" w:firstLineChars="0"/>
              <w:jc w:val="both"/>
              <w:rPr>
                <w:rFonts w:ascii="Times New Roman" w:hAnsi="Times New Roman"/>
              </w:rPr>
            </w:pPr>
            <w:r>
              <w:rPr>
                <w:rFonts w:hint="eastAsia" w:ascii="Times New Roman" w:hAnsi="Times New Roman" w:cs="宋体"/>
              </w:rPr>
              <w:t>②泄漏</w:t>
            </w:r>
            <w:r>
              <w:rPr>
                <w:rFonts w:ascii="Times New Roman" w:hAnsi="Times New Roman"/>
              </w:rPr>
              <w:t>、散落医疗废物的类型和数量、受污染的原因及医疗废物产生单位名称；</w:t>
            </w:r>
          </w:p>
          <w:p>
            <w:pPr>
              <w:pStyle w:val="25"/>
              <w:spacing w:line="240" w:lineRule="auto"/>
              <w:ind w:firstLine="0" w:firstLineChars="0"/>
              <w:jc w:val="both"/>
              <w:rPr>
                <w:rFonts w:ascii="Times New Roman" w:hAnsi="Times New Roman"/>
              </w:rPr>
            </w:pPr>
            <w:r>
              <w:rPr>
                <w:rFonts w:hint="eastAsia" w:ascii="Times New Roman" w:hAnsi="Times New Roman" w:cs="宋体"/>
              </w:rPr>
              <w:t>③</w:t>
            </w:r>
            <w:r>
              <w:rPr>
                <w:rFonts w:ascii="Times New Roman" w:hAnsi="Times New Roman"/>
              </w:rPr>
              <w:t>医疗废物</w:t>
            </w:r>
            <w:r>
              <w:rPr>
                <w:rFonts w:hint="eastAsia" w:ascii="Times New Roman" w:hAnsi="Times New Roman" w:cs="宋体"/>
              </w:rPr>
              <w:t>泄漏</w:t>
            </w:r>
            <w:r>
              <w:rPr>
                <w:rFonts w:ascii="Times New Roman" w:hAnsi="Times New Roman"/>
              </w:rPr>
              <w:t>、散落已造成的危害和潜在影响；</w:t>
            </w:r>
          </w:p>
          <w:p>
            <w:pPr>
              <w:pStyle w:val="25"/>
              <w:spacing w:line="240" w:lineRule="auto"/>
              <w:ind w:firstLine="0" w:firstLineChars="0"/>
              <w:jc w:val="both"/>
              <w:rPr>
                <w:rFonts w:ascii="Times New Roman" w:hAnsi="Times New Roman"/>
              </w:rPr>
            </w:pPr>
            <w:r>
              <w:rPr>
                <w:rFonts w:hint="eastAsia" w:ascii="Times New Roman" w:hAnsi="Times New Roman" w:cs="宋体"/>
              </w:rPr>
              <w:t>④</w:t>
            </w:r>
            <w:r>
              <w:rPr>
                <w:rFonts w:ascii="Times New Roman" w:hAnsi="Times New Roman"/>
              </w:rPr>
              <w:t>已采取的应急处理措施和处理结果。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pStyle w:val="25"/>
              <w:spacing w:line="240" w:lineRule="auto"/>
              <w:ind w:firstLine="0" w:firstLineChars="0"/>
              <w:rPr>
                <w:rFonts w:ascii="Times New Roman" w:hAnsi="Times New Roman"/>
              </w:rPr>
            </w:pPr>
          </w:p>
        </w:tc>
        <w:tc>
          <w:tcPr>
            <w:tcW w:w="373" w:type="pct"/>
            <w:vMerge w:val="continue"/>
            <w:vAlign w:val="center"/>
          </w:tcPr>
          <w:p>
            <w:pPr>
              <w:pStyle w:val="25"/>
              <w:spacing w:line="240" w:lineRule="auto"/>
              <w:ind w:firstLine="0" w:firstLineChars="0"/>
              <w:rPr>
                <w:rFonts w:ascii="Times New Roman" w:hAnsi="Times New Roman"/>
              </w:rPr>
            </w:pPr>
          </w:p>
        </w:tc>
        <w:tc>
          <w:tcPr>
            <w:tcW w:w="445" w:type="pct"/>
            <w:gridSpan w:val="2"/>
            <w:vAlign w:val="center"/>
          </w:tcPr>
          <w:p>
            <w:pPr>
              <w:pStyle w:val="25"/>
              <w:spacing w:line="240" w:lineRule="auto"/>
              <w:ind w:firstLine="0" w:firstLineChars="0"/>
              <w:rPr>
                <w:rFonts w:ascii="Times New Roman" w:hAnsi="Times New Roman"/>
              </w:rPr>
            </w:pPr>
            <w:r>
              <w:rPr>
                <w:rFonts w:ascii="Times New Roman" w:hAnsi="Times New Roman"/>
              </w:rPr>
              <w:t>厂内</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处置单位必须建立严格的管理制度，生产技术人员必须进行相应的培训，生产过程中应通过自动化控制系统保证焚烧炉的连续稳定运行，一旦出现故障或出现不正常情况，应立即停工检修，检修期间医疗废物暂时储存于库房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7</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防护用品</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医疗废物处置中心应对全厂职工采取劳动安全保护措施：</w:t>
            </w:r>
          </w:p>
          <w:p>
            <w:pPr>
              <w:pStyle w:val="25"/>
              <w:spacing w:line="240" w:lineRule="auto"/>
              <w:ind w:firstLine="0" w:firstLineChars="0"/>
              <w:jc w:val="both"/>
              <w:rPr>
                <w:rFonts w:ascii="Times New Roman" w:hAnsi="Times New Roman"/>
              </w:rPr>
            </w:pPr>
            <w:r>
              <w:rPr>
                <w:rFonts w:ascii="Times New Roman" w:hAnsi="Times New Roman"/>
              </w:rPr>
              <w:t>（1）应提供工作人员所需的防护用具。</w:t>
            </w:r>
          </w:p>
          <w:p>
            <w:pPr>
              <w:pStyle w:val="25"/>
              <w:spacing w:line="240" w:lineRule="auto"/>
              <w:ind w:firstLine="0" w:firstLineChars="0"/>
              <w:jc w:val="both"/>
              <w:rPr>
                <w:rFonts w:ascii="Times New Roman" w:hAnsi="Times New Roman"/>
              </w:rPr>
            </w:pPr>
            <w:r>
              <w:rPr>
                <w:rFonts w:hint="eastAsia" w:ascii="Times New Roman" w:hAnsi="Times New Roman" w:cs="宋体"/>
              </w:rPr>
              <w:t>①</w:t>
            </w:r>
            <w:r>
              <w:rPr>
                <w:rFonts w:ascii="Times New Roman" w:hAnsi="Times New Roman"/>
              </w:rPr>
              <w:t>头盔，有或无面罩，依据所进行的操作而定；</w:t>
            </w:r>
          </w:p>
          <w:p>
            <w:pPr>
              <w:pStyle w:val="25"/>
              <w:spacing w:line="240" w:lineRule="auto"/>
              <w:ind w:firstLine="0" w:firstLineChars="0"/>
              <w:jc w:val="both"/>
              <w:rPr>
                <w:rFonts w:ascii="Times New Roman" w:hAnsi="Times New Roman"/>
              </w:rPr>
            </w:pPr>
            <w:r>
              <w:rPr>
                <w:rFonts w:hint="eastAsia" w:ascii="Times New Roman" w:hAnsi="Times New Roman" w:cs="宋体"/>
              </w:rPr>
              <w:t>②</w:t>
            </w:r>
            <w:r>
              <w:rPr>
                <w:rFonts w:ascii="Times New Roman" w:hAnsi="Times New Roman"/>
              </w:rPr>
              <w:t>口罩，依操作而定；</w:t>
            </w:r>
          </w:p>
          <w:p>
            <w:pPr>
              <w:pStyle w:val="25"/>
              <w:spacing w:line="240" w:lineRule="auto"/>
              <w:ind w:firstLine="0" w:firstLineChars="0"/>
              <w:jc w:val="both"/>
              <w:rPr>
                <w:rFonts w:ascii="Times New Roman" w:hAnsi="Times New Roman"/>
              </w:rPr>
            </w:pPr>
            <w:r>
              <w:rPr>
                <w:rFonts w:hint="eastAsia" w:ascii="Times New Roman" w:hAnsi="Times New Roman" w:cs="宋体"/>
              </w:rPr>
              <w:t>③</w:t>
            </w:r>
            <w:r>
              <w:rPr>
                <w:rFonts w:ascii="Times New Roman" w:hAnsi="Times New Roman"/>
              </w:rPr>
              <w:t>护目镜（安全风镜），依操作而定；</w:t>
            </w:r>
          </w:p>
          <w:p>
            <w:pPr>
              <w:pStyle w:val="25"/>
              <w:spacing w:line="240" w:lineRule="auto"/>
              <w:ind w:firstLine="0" w:firstLineChars="0"/>
              <w:jc w:val="both"/>
              <w:rPr>
                <w:rFonts w:ascii="Times New Roman" w:hAnsi="Times New Roman"/>
              </w:rPr>
            </w:pPr>
            <w:r>
              <w:rPr>
                <w:rFonts w:hint="eastAsia" w:ascii="Times New Roman" w:hAnsi="Times New Roman" w:cs="宋体"/>
              </w:rPr>
              <w:t>④</w:t>
            </w:r>
            <w:r>
              <w:rPr>
                <w:rFonts w:ascii="Times New Roman" w:hAnsi="Times New Roman"/>
              </w:rPr>
              <w:t>工作裤（工作服），必需；</w:t>
            </w:r>
          </w:p>
          <w:p>
            <w:pPr>
              <w:pStyle w:val="25"/>
              <w:spacing w:line="240" w:lineRule="auto"/>
              <w:ind w:firstLine="0" w:firstLineChars="0"/>
              <w:jc w:val="both"/>
              <w:rPr>
                <w:rFonts w:ascii="Times New Roman" w:hAnsi="Times New Roman"/>
              </w:rPr>
            </w:pPr>
            <w:r>
              <w:rPr>
                <w:rFonts w:hint="eastAsia" w:ascii="Times New Roman" w:hAnsi="Times New Roman" w:cs="宋体"/>
              </w:rPr>
              <w:t>⑤</w:t>
            </w:r>
            <w:r>
              <w:rPr>
                <w:rFonts w:ascii="Times New Roman" w:hAnsi="Times New Roman"/>
              </w:rPr>
              <w:t>护腿和/或工业用靴，必需；</w:t>
            </w:r>
          </w:p>
          <w:p>
            <w:pPr>
              <w:pStyle w:val="25"/>
              <w:spacing w:line="240" w:lineRule="auto"/>
              <w:ind w:firstLine="0" w:firstLineChars="0"/>
              <w:jc w:val="both"/>
              <w:rPr>
                <w:rFonts w:ascii="Times New Roman" w:hAnsi="Times New Roman"/>
              </w:rPr>
            </w:pPr>
            <w:r>
              <w:rPr>
                <w:rFonts w:hint="eastAsia" w:ascii="Times New Roman" w:hAnsi="Times New Roman" w:cs="宋体"/>
              </w:rPr>
              <w:t>⑥</w:t>
            </w:r>
            <w:r>
              <w:rPr>
                <w:rFonts w:ascii="Times New Roman" w:hAnsi="Times New Roman"/>
              </w:rPr>
              <w:t>一次性手套（一般工作人员用）或耐受力强的手套（废弃物处理工人用）。</w:t>
            </w:r>
          </w:p>
          <w:p>
            <w:pPr>
              <w:pStyle w:val="25"/>
              <w:spacing w:line="240" w:lineRule="auto"/>
              <w:ind w:firstLine="0" w:firstLineChars="0"/>
              <w:jc w:val="both"/>
              <w:rPr>
                <w:rFonts w:ascii="Times New Roman" w:hAnsi="Times New Roman"/>
              </w:rPr>
            </w:pPr>
            <w:r>
              <w:rPr>
                <w:rFonts w:ascii="Times New Roman" w:hAnsi="Times New Roman"/>
              </w:rPr>
              <w:t>（2）应提供方便工作人员使用的洗涤设施（有热水和肥皂）。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8</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人员紧急撤离、疏散，应急剂量控制、撤离组织计划</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事故区隔离、人员疏散与安置：</w:t>
            </w:r>
          </w:p>
          <w:p>
            <w:pPr>
              <w:pStyle w:val="25"/>
              <w:spacing w:line="240" w:lineRule="auto"/>
              <w:ind w:firstLine="0" w:firstLineChars="0"/>
              <w:jc w:val="both"/>
              <w:rPr>
                <w:rFonts w:ascii="Times New Roman" w:hAnsi="Times New Roman"/>
              </w:rPr>
            </w:pPr>
            <w:r>
              <w:rPr>
                <w:rFonts w:ascii="Times New Roman" w:hAnsi="Times New Roman"/>
              </w:rPr>
              <w:t>（1）事故区隔离：</w:t>
            </w:r>
          </w:p>
          <w:p>
            <w:pPr>
              <w:pStyle w:val="25"/>
              <w:spacing w:line="240" w:lineRule="auto"/>
              <w:ind w:firstLine="0" w:firstLineChars="0"/>
              <w:jc w:val="both"/>
              <w:rPr>
                <w:rFonts w:ascii="Times New Roman" w:hAnsi="Times New Roman"/>
              </w:rPr>
            </w:pPr>
            <w:r>
              <w:rPr>
                <w:rFonts w:hint="eastAsia" w:ascii="Times New Roman" w:hAnsi="Times New Roman" w:cs="宋体"/>
              </w:rPr>
              <w:t>①</w:t>
            </w:r>
            <w:r>
              <w:rPr>
                <w:rFonts w:ascii="Times New Roman" w:hAnsi="Times New Roman"/>
              </w:rPr>
              <w:t>根据应急救援处理原则初步应紧急封锁隔离事故区四周 300 米范围。</w:t>
            </w:r>
          </w:p>
          <w:p>
            <w:pPr>
              <w:pStyle w:val="25"/>
              <w:spacing w:line="240" w:lineRule="auto"/>
              <w:ind w:firstLine="0" w:firstLineChars="0"/>
              <w:jc w:val="both"/>
              <w:rPr>
                <w:rFonts w:ascii="Times New Roman" w:hAnsi="Times New Roman"/>
              </w:rPr>
            </w:pPr>
            <w:r>
              <w:rPr>
                <w:rFonts w:hint="eastAsia" w:ascii="Times New Roman" w:hAnsi="Times New Roman" w:cs="宋体"/>
              </w:rPr>
              <w:t>②</w:t>
            </w:r>
            <w:r>
              <w:rPr>
                <w:rFonts w:ascii="Times New Roman" w:hAnsi="Times New Roman"/>
              </w:rPr>
              <w:t xml:space="preserve"> 由近而远逐一疏散四周风险范围内的人群。</w:t>
            </w:r>
          </w:p>
          <w:p>
            <w:pPr>
              <w:pStyle w:val="25"/>
              <w:spacing w:line="240" w:lineRule="auto"/>
              <w:ind w:firstLine="0" w:firstLineChars="0"/>
              <w:jc w:val="both"/>
              <w:rPr>
                <w:rFonts w:ascii="Times New Roman" w:hAnsi="Times New Roman"/>
              </w:rPr>
            </w:pPr>
            <w:r>
              <w:rPr>
                <w:rFonts w:ascii="Times New Roman" w:hAnsi="Times New Roman"/>
              </w:rPr>
              <w:t>（2）疏散时注意事项：</w:t>
            </w:r>
          </w:p>
          <w:p>
            <w:pPr>
              <w:pStyle w:val="25"/>
              <w:spacing w:line="240" w:lineRule="auto"/>
              <w:ind w:firstLine="0" w:firstLineChars="0"/>
              <w:jc w:val="both"/>
              <w:rPr>
                <w:rFonts w:ascii="Times New Roman" w:hAnsi="Times New Roman"/>
              </w:rPr>
            </w:pPr>
            <w:r>
              <w:rPr>
                <w:rFonts w:hint="eastAsia" w:ascii="Times New Roman" w:hAnsi="Times New Roman" w:cs="宋体"/>
              </w:rPr>
              <w:t>①</w:t>
            </w:r>
            <w:r>
              <w:rPr>
                <w:rFonts w:ascii="Times New Roman" w:hAnsi="Times New Roman"/>
              </w:rPr>
              <w:t xml:space="preserve"> 疏散的命令必须通过警报或通报系统迅速传达。</w:t>
            </w:r>
          </w:p>
          <w:p>
            <w:pPr>
              <w:pStyle w:val="25"/>
              <w:spacing w:line="240" w:lineRule="auto"/>
              <w:ind w:firstLine="0" w:firstLineChars="0"/>
              <w:jc w:val="both"/>
              <w:rPr>
                <w:rFonts w:ascii="Times New Roman" w:hAnsi="Times New Roman"/>
              </w:rPr>
            </w:pPr>
            <w:r>
              <w:rPr>
                <w:rFonts w:hint="eastAsia" w:ascii="Times New Roman" w:hAnsi="Times New Roman" w:cs="宋体"/>
              </w:rPr>
              <w:t>②</w:t>
            </w:r>
            <w:r>
              <w:rPr>
                <w:rFonts w:ascii="Times New Roman" w:hAnsi="Times New Roman"/>
              </w:rPr>
              <w:t xml:space="preserve"> 必须听从指挥官下达的命令，往泄漏源上风方向疏散。</w:t>
            </w:r>
          </w:p>
          <w:p>
            <w:pPr>
              <w:pStyle w:val="25"/>
              <w:spacing w:line="240" w:lineRule="auto"/>
              <w:ind w:firstLine="0" w:firstLineChars="0"/>
              <w:jc w:val="both"/>
              <w:rPr>
                <w:rFonts w:ascii="Times New Roman" w:hAnsi="Times New Roman"/>
              </w:rPr>
            </w:pPr>
            <w:r>
              <w:rPr>
                <w:rFonts w:hint="eastAsia" w:ascii="Times New Roman" w:hAnsi="Times New Roman" w:cs="宋体"/>
              </w:rPr>
              <w:t>③</w:t>
            </w:r>
            <w:r>
              <w:rPr>
                <w:rFonts w:ascii="Times New Roman" w:hAnsi="Times New Roman"/>
              </w:rPr>
              <w:t xml:space="preserve"> 疏散后集合场所，由指挥官视情况决定。</w:t>
            </w:r>
          </w:p>
          <w:p>
            <w:pPr>
              <w:pStyle w:val="25"/>
              <w:spacing w:line="240" w:lineRule="auto"/>
              <w:ind w:firstLine="0" w:firstLineChars="0"/>
              <w:jc w:val="both"/>
              <w:rPr>
                <w:rFonts w:ascii="Times New Roman" w:hAnsi="Times New Roman"/>
              </w:rPr>
            </w:pPr>
            <w:r>
              <w:rPr>
                <w:rFonts w:hint="eastAsia" w:ascii="Times New Roman" w:hAnsi="Times New Roman" w:cs="宋体"/>
              </w:rPr>
              <w:t>④</w:t>
            </w:r>
            <w:r>
              <w:rPr>
                <w:rFonts w:ascii="Times New Roman" w:hAnsi="Times New Roman"/>
              </w:rPr>
              <w:t xml:space="preserve"> 疏散时除考虑本厂员工外，还必须考虑访客、承包商及邻近居民。</w:t>
            </w:r>
          </w:p>
          <w:p>
            <w:pPr>
              <w:pStyle w:val="25"/>
              <w:spacing w:line="240" w:lineRule="auto"/>
              <w:ind w:firstLine="0" w:firstLineChars="0"/>
              <w:jc w:val="both"/>
              <w:rPr>
                <w:rFonts w:ascii="Times New Roman" w:hAnsi="Times New Roman"/>
              </w:rPr>
            </w:pPr>
            <w:r>
              <w:rPr>
                <w:rFonts w:ascii="Times New Roman" w:hAnsi="Times New Roman"/>
              </w:rPr>
              <w:t>（3）疏散区域由初期隔离和保护行动距离图进行疏散，从离泄漏源最近开始，然后从下风处逐渐推广。</w:t>
            </w:r>
          </w:p>
          <w:p>
            <w:pPr>
              <w:pStyle w:val="25"/>
              <w:spacing w:line="240" w:lineRule="auto"/>
              <w:ind w:firstLine="0" w:firstLineChars="0"/>
              <w:jc w:val="both"/>
              <w:rPr>
                <w:rFonts w:ascii="Times New Roman" w:hAnsi="Times New Roman"/>
              </w:rPr>
            </w:pPr>
            <w:r>
              <w:rPr>
                <w:rFonts w:ascii="Times New Roman" w:hAnsi="Times New Roman"/>
              </w:rPr>
              <w:t>受伤人员急救、医疗：</w:t>
            </w:r>
          </w:p>
          <w:p>
            <w:pPr>
              <w:pStyle w:val="25"/>
              <w:spacing w:line="240" w:lineRule="auto"/>
              <w:ind w:firstLine="0" w:firstLineChars="0"/>
              <w:jc w:val="both"/>
              <w:rPr>
                <w:rFonts w:ascii="Times New Roman" w:hAnsi="Times New Roman"/>
              </w:rPr>
            </w:pPr>
            <w:r>
              <w:rPr>
                <w:rFonts w:hint="eastAsia" w:ascii="Times New Roman" w:hAnsi="Times New Roman" w:cs="宋体"/>
              </w:rPr>
              <w:t>①</w:t>
            </w:r>
            <w:r>
              <w:rPr>
                <w:rFonts w:ascii="Times New Roman" w:hAnsi="Times New Roman"/>
              </w:rPr>
              <w:t xml:space="preserve"> 救护组人员可进行人员初步急救、医疗。进行紧急处理及急救措施应参考“物质安全资料表”的健康危害及急救措施及“现场急救参考手册”。</w:t>
            </w:r>
          </w:p>
          <w:p>
            <w:pPr>
              <w:pStyle w:val="25"/>
              <w:spacing w:line="240" w:lineRule="auto"/>
              <w:ind w:firstLine="0" w:firstLineChars="0"/>
              <w:jc w:val="both"/>
              <w:rPr>
                <w:rFonts w:ascii="Times New Roman" w:hAnsi="Times New Roman"/>
              </w:rPr>
            </w:pPr>
            <w:r>
              <w:rPr>
                <w:rFonts w:hint="eastAsia" w:ascii="Times New Roman" w:hAnsi="Times New Roman" w:cs="宋体"/>
              </w:rPr>
              <w:t>②</w:t>
            </w:r>
            <w:r>
              <w:rPr>
                <w:rFonts w:ascii="Times New Roman" w:hAnsi="Times New Roman"/>
              </w:rPr>
              <w:t xml:space="preserve"> 备齐医疗器材待命救护。</w:t>
            </w:r>
          </w:p>
          <w:p>
            <w:pPr>
              <w:pStyle w:val="25"/>
              <w:spacing w:line="240" w:lineRule="auto"/>
              <w:ind w:firstLine="0" w:firstLineChars="0"/>
              <w:jc w:val="both"/>
              <w:rPr>
                <w:rFonts w:ascii="Times New Roman" w:hAnsi="Times New Roman"/>
              </w:rPr>
            </w:pPr>
            <w:r>
              <w:rPr>
                <w:rFonts w:hint="eastAsia" w:ascii="Times New Roman" w:hAnsi="Times New Roman" w:cs="宋体"/>
              </w:rPr>
              <w:t>③</w:t>
            </w:r>
            <w:r>
              <w:rPr>
                <w:rFonts w:ascii="Times New Roman" w:hAnsi="Times New Roman"/>
              </w:rPr>
              <w:t xml:space="preserve"> 协助伤患就医，将医疗后状况汇报指挥官。事故现场、工厂邻近区、受事故影响的区域人员及公众对毒物应急剂量控制规定，撤离组织计划及救护，医疗救护与公众健康。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9</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事故应急救援关闭程序与恢复措施</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（1）规定应急状态终止程序，由指挥部及时发布事故警报解除，做好善后工作通知。</w:t>
            </w:r>
          </w:p>
          <w:p>
            <w:pPr>
              <w:pStyle w:val="25"/>
              <w:spacing w:line="240" w:lineRule="auto"/>
              <w:ind w:firstLine="0" w:firstLineChars="0"/>
              <w:jc w:val="both"/>
              <w:rPr>
                <w:rFonts w:ascii="Times New Roman" w:hAnsi="Times New Roman"/>
              </w:rPr>
            </w:pPr>
            <w:r>
              <w:rPr>
                <w:rFonts w:ascii="Times New Roman" w:hAnsi="Times New Roman"/>
              </w:rPr>
              <w:t>（2）事故现场及邻近区域善后处理，恢复措施。</w:t>
            </w:r>
          </w:p>
          <w:p>
            <w:pPr>
              <w:pStyle w:val="25"/>
              <w:spacing w:line="240" w:lineRule="auto"/>
              <w:ind w:firstLine="0" w:firstLineChars="0"/>
              <w:jc w:val="both"/>
              <w:rPr>
                <w:rFonts w:ascii="Times New Roman" w:hAnsi="Times New Roman"/>
              </w:rPr>
            </w:pPr>
            <w:r>
              <w:rPr>
                <w:rFonts w:ascii="Times New Roman" w:hAnsi="Times New Roman"/>
              </w:rPr>
              <w:t>（3）总结经验，修改应急计划，切实安排培训与演练。</w:t>
            </w:r>
          </w:p>
          <w:p>
            <w:pPr>
              <w:pStyle w:val="25"/>
              <w:spacing w:line="240" w:lineRule="auto"/>
              <w:ind w:firstLine="0" w:firstLineChars="0"/>
              <w:jc w:val="both"/>
              <w:rPr>
                <w:rFonts w:ascii="Times New Roman" w:hAnsi="Times New Roman"/>
              </w:rPr>
            </w:pPr>
            <w:r>
              <w:rPr>
                <w:rFonts w:ascii="Times New Roman" w:hAnsi="Times New Roman"/>
              </w:rPr>
              <w:t>（4）加强安全教育和信息发布工作。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10</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应急培训计划</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应急计划制定后，通过专家讲座、现场讲解等方式，平时安排人员培训与演练。针对泄漏、中毒、火灾、爆炸为主要内容，每年演练1-2次。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pStyle w:val="25"/>
              <w:spacing w:line="240" w:lineRule="auto"/>
              <w:ind w:firstLine="0" w:firstLineChars="0"/>
              <w:rPr>
                <w:rFonts w:ascii="Times New Roman" w:hAnsi="Times New Roman"/>
              </w:rPr>
            </w:pPr>
            <w:r>
              <w:rPr>
                <w:rFonts w:ascii="Times New Roman" w:hAnsi="Times New Roman"/>
              </w:rPr>
              <w:t>11</w:t>
            </w:r>
          </w:p>
        </w:tc>
        <w:tc>
          <w:tcPr>
            <w:tcW w:w="818" w:type="pct"/>
            <w:gridSpan w:val="3"/>
            <w:vAlign w:val="center"/>
          </w:tcPr>
          <w:p>
            <w:pPr>
              <w:pStyle w:val="25"/>
              <w:spacing w:line="240" w:lineRule="auto"/>
              <w:ind w:firstLine="0" w:firstLineChars="0"/>
              <w:rPr>
                <w:rFonts w:ascii="Times New Roman" w:hAnsi="Times New Roman"/>
              </w:rPr>
            </w:pPr>
            <w:r>
              <w:rPr>
                <w:rFonts w:ascii="Times New Roman" w:hAnsi="Times New Roman"/>
              </w:rPr>
              <w:t>公众教育和信息</w:t>
            </w:r>
          </w:p>
        </w:tc>
        <w:tc>
          <w:tcPr>
            <w:tcW w:w="3801" w:type="pct"/>
          </w:tcPr>
          <w:p>
            <w:pPr>
              <w:pStyle w:val="25"/>
              <w:spacing w:line="240" w:lineRule="auto"/>
              <w:ind w:firstLine="0" w:firstLineChars="0"/>
              <w:jc w:val="both"/>
              <w:rPr>
                <w:rFonts w:ascii="Times New Roman" w:hAnsi="Times New Roman"/>
              </w:rPr>
            </w:pPr>
            <w:r>
              <w:rPr>
                <w:rFonts w:ascii="Times New Roman" w:hAnsi="Times New Roman"/>
              </w:rPr>
              <w:t>针对疏散、个人防护等内务，向周边群众进行宣传，使事故波及</w:t>
            </w:r>
          </w:p>
          <w:p>
            <w:pPr>
              <w:pStyle w:val="25"/>
              <w:spacing w:line="240" w:lineRule="auto"/>
              <w:ind w:firstLine="0" w:firstLineChars="0"/>
              <w:jc w:val="both"/>
              <w:rPr>
                <w:rFonts w:ascii="Times New Roman" w:hAnsi="Times New Roman"/>
              </w:rPr>
            </w:pPr>
            <w:r>
              <w:rPr>
                <w:rFonts w:ascii="Times New Roman" w:hAnsi="Times New Roman"/>
              </w:rPr>
              <w:t>到的区域都能对危险化学品事故应急救援的基本程序、应采取的措施等内容有全面的了解，及时发布有关信息。</w:t>
            </w:r>
          </w:p>
        </w:tc>
      </w:tr>
    </w:tbl>
    <w:p>
      <w:pPr>
        <w:ind w:firstLine="480"/>
        <w:rPr>
          <w:rFonts w:ascii="Times New Roman" w:hAnsi="Times New Roman"/>
        </w:rPr>
      </w:pPr>
      <w:r>
        <w:rPr>
          <w:rFonts w:ascii="Times New Roman" w:hAnsi="Times New Roman"/>
        </w:rPr>
        <w:t>建设单位应根据《企业事业单位突发环境应急预案管理办法（试行）》（环发[2015]4号），建设单位应将环境应急预案</w:t>
      </w:r>
      <w:r>
        <w:rPr>
          <w:rFonts w:hint="eastAsia" w:ascii="Times New Roman" w:hAnsi="Times New Roman"/>
        </w:rPr>
        <w:t>定期进行修编</w:t>
      </w:r>
      <w:r>
        <w:rPr>
          <w:rFonts w:ascii="Times New Roman" w:hAnsi="Times New Roman"/>
        </w:rPr>
        <w:t>，并及时报原预案备案管理部门重新备案。同时，建设单位应按照应急预案的内容切实进行应急演练。</w:t>
      </w:r>
    </w:p>
    <w:p>
      <w:pPr>
        <w:pStyle w:val="124"/>
        <w:ind w:firstLine="0" w:firstLineChars="0"/>
        <w:outlineLvl w:val="1"/>
        <w:rPr>
          <w:rFonts w:ascii="Times New Roman" w:hAnsi="Times New Roman"/>
          <w:b/>
          <w:snapToGrid w:val="0"/>
          <w:kern w:val="0"/>
          <w:sz w:val="28"/>
          <w:szCs w:val="28"/>
        </w:rPr>
      </w:pPr>
      <w:bookmarkStart w:id="206" w:name="_Toc55777372"/>
      <w:bookmarkStart w:id="207" w:name="_Toc47023257"/>
      <w:bookmarkStart w:id="208" w:name="_Toc8677"/>
      <w:r>
        <w:rPr>
          <w:rFonts w:hint="eastAsia" w:ascii="Times New Roman" w:hAnsi="Times New Roman"/>
          <w:b/>
          <w:snapToGrid w:val="0"/>
          <w:kern w:val="0"/>
          <w:sz w:val="28"/>
          <w:szCs w:val="28"/>
        </w:rPr>
        <w:t>5.8环境风险评价结论</w:t>
      </w:r>
      <w:bookmarkEnd w:id="206"/>
      <w:bookmarkEnd w:id="207"/>
      <w:r>
        <w:rPr>
          <w:rFonts w:hint="eastAsia" w:ascii="Times New Roman" w:hAnsi="Times New Roman"/>
          <w:b/>
          <w:snapToGrid w:val="0"/>
          <w:kern w:val="0"/>
          <w:sz w:val="28"/>
          <w:szCs w:val="28"/>
        </w:rPr>
        <w:t>与建议</w:t>
      </w:r>
      <w:bookmarkEnd w:id="208"/>
    </w:p>
    <w:p>
      <w:pPr>
        <w:ind w:firstLine="0" w:firstLineChars="0"/>
        <w:outlineLvl w:val="2"/>
        <w:rPr>
          <w:rFonts w:ascii="Times New Roman" w:hAnsi="Times New Roman"/>
          <w:b/>
          <w:bCs/>
        </w:rPr>
      </w:pPr>
      <w:bookmarkStart w:id="209" w:name="_Toc70407331"/>
      <w:r>
        <w:rPr>
          <w:rFonts w:hint="eastAsia" w:ascii="Times New Roman" w:hAnsi="Times New Roman"/>
          <w:b/>
          <w:bCs/>
        </w:rPr>
        <w:t>5.8.1评价结论</w:t>
      </w:r>
    </w:p>
    <w:p>
      <w:pPr>
        <w:ind w:firstLine="480"/>
        <w:rPr>
          <w:rFonts w:ascii="Times New Roman" w:hAnsi="Times New Roman"/>
        </w:rPr>
      </w:pPr>
      <w:r>
        <w:rPr>
          <w:rFonts w:hint="eastAsia" w:ascii="Times New Roman" w:hAnsi="Times New Roman"/>
        </w:rPr>
        <w:t>本项目</w:t>
      </w:r>
      <w:r>
        <w:rPr>
          <w:rFonts w:ascii="Times New Roman" w:hAnsi="Times New Roman"/>
        </w:rPr>
        <w:t>在落实风险防范措施和应急预案，综合本次风险评价结果，本项目运行带来的环境风险是可控的。</w:t>
      </w:r>
    </w:p>
    <w:p>
      <w:pPr>
        <w:ind w:firstLine="0" w:firstLineChars="0"/>
        <w:outlineLvl w:val="2"/>
        <w:rPr>
          <w:rFonts w:ascii="Times New Roman" w:hAnsi="Times New Roman"/>
          <w:b/>
          <w:bCs/>
        </w:rPr>
      </w:pPr>
      <w:r>
        <w:rPr>
          <w:rFonts w:hint="eastAsia" w:ascii="Times New Roman" w:hAnsi="Times New Roman"/>
          <w:b/>
          <w:bCs/>
        </w:rPr>
        <w:t>5.8.2建议</w:t>
      </w:r>
    </w:p>
    <w:p>
      <w:pPr>
        <w:ind w:firstLine="480"/>
        <w:rPr>
          <w:rFonts w:ascii="Times New Roman" w:hAnsi="Times New Roman"/>
        </w:rPr>
      </w:pPr>
      <w:r>
        <w:rPr>
          <w:rFonts w:hint="eastAsia" w:ascii="Times New Roman" w:hAnsi="Times New Roman"/>
        </w:rPr>
        <w:t>（1）</w:t>
      </w:r>
      <w:r>
        <w:rPr>
          <w:rFonts w:ascii="Times New Roman" w:hAnsi="Times New Roman"/>
        </w:rPr>
        <w:t>生产运行中应严格遵循并满足相关操作规范的要求。</w:t>
      </w:r>
    </w:p>
    <w:p>
      <w:pPr>
        <w:ind w:firstLine="480"/>
        <w:rPr>
          <w:rFonts w:ascii="Times New Roman" w:hAnsi="Times New Roman"/>
        </w:rPr>
      </w:pPr>
      <w:r>
        <w:rPr>
          <w:rFonts w:hint="eastAsia" w:ascii="Times New Roman" w:hAnsi="Times New Roman"/>
        </w:rPr>
        <w:t>（2）</w:t>
      </w:r>
      <w:r>
        <w:rPr>
          <w:rFonts w:ascii="Times New Roman" w:hAnsi="Times New Roman"/>
        </w:rPr>
        <w:t>加强巡检，及时发现隐患，及时排除隐患。</w:t>
      </w:r>
    </w:p>
    <w:p>
      <w:pPr>
        <w:keepNext/>
        <w:keepLines/>
        <w:ind w:firstLine="0" w:firstLineChars="0"/>
        <w:rPr>
          <w:rFonts w:ascii="Times New Roman" w:hAnsi="Times New Roman"/>
          <w:color w:val="1914F6"/>
        </w:rPr>
        <w:sectPr>
          <w:pgSz w:w="11906" w:h="16838"/>
          <w:pgMar w:top="1440" w:right="1800" w:bottom="1440" w:left="1800" w:header="851" w:footer="992" w:gutter="0"/>
          <w:cols w:space="720" w:num="1"/>
          <w:docGrid w:type="lines" w:linePitch="326" w:charSpace="0"/>
        </w:sectPr>
      </w:pPr>
    </w:p>
    <w:p>
      <w:pPr>
        <w:pStyle w:val="4"/>
        <w:rPr>
          <w:rFonts w:ascii="Times New Roman" w:hAnsi="Times New Roman"/>
          <w:color w:val="000000" w:themeColor="text1"/>
        </w:rPr>
      </w:pPr>
      <w:bookmarkStart w:id="210" w:name="_Toc28570"/>
      <w:r>
        <w:rPr>
          <w:rFonts w:ascii="Times New Roman" w:hAnsi="Times New Roman"/>
          <w:color w:val="000000" w:themeColor="text1"/>
        </w:rPr>
        <w:t>第</w:t>
      </w:r>
      <w:r>
        <w:rPr>
          <w:rFonts w:hint="eastAsia" w:ascii="Times New Roman" w:hAnsi="Times New Roman"/>
          <w:color w:val="000000" w:themeColor="text1"/>
        </w:rPr>
        <w:t>六</w:t>
      </w:r>
      <w:r>
        <w:rPr>
          <w:rFonts w:ascii="Times New Roman" w:hAnsi="Times New Roman"/>
          <w:color w:val="000000" w:themeColor="text1"/>
        </w:rPr>
        <w:t>章</w:t>
      </w:r>
      <w:bookmarkEnd w:id="209"/>
      <w:r>
        <w:rPr>
          <w:rFonts w:hint="eastAsia" w:ascii="Times New Roman" w:hAnsi="Times New Roman"/>
          <w:color w:val="000000" w:themeColor="text1"/>
        </w:rPr>
        <w:t xml:space="preserve"> </w:t>
      </w:r>
      <w:r>
        <w:rPr>
          <w:rFonts w:ascii="Times New Roman" w:hAnsi="Times New Roman"/>
          <w:szCs w:val="40"/>
        </w:rPr>
        <w:t>环境保护措施及其可行性论证</w:t>
      </w:r>
      <w:bookmarkEnd w:id="210"/>
    </w:p>
    <w:p>
      <w:pPr>
        <w:pStyle w:val="5"/>
        <w:adjustRightInd w:val="0"/>
        <w:snapToGrid w:val="0"/>
        <w:rPr>
          <w:rFonts w:ascii="Times New Roman" w:hAnsi="Times New Roman"/>
          <w:color w:val="000000" w:themeColor="text1"/>
        </w:rPr>
      </w:pPr>
      <w:bookmarkStart w:id="211" w:name="_Toc1961"/>
      <w:bookmarkStart w:id="212" w:name="_Toc69284439"/>
      <w:r>
        <w:rPr>
          <w:rFonts w:hint="eastAsia" w:ascii="Times New Roman" w:hAnsi="Times New Roman"/>
          <w:color w:val="000000" w:themeColor="text1"/>
        </w:rPr>
        <w:t>6</w:t>
      </w:r>
      <w:r>
        <w:rPr>
          <w:rFonts w:ascii="Times New Roman" w:hAnsi="Times New Roman"/>
          <w:color w:val="000000" w:themeColor="text1"/>
        </w:rPr>
        <w:t>.1 施工期</w:t>
      </w:r>
      <w:r>
        <w:rPr>
          <w:rFonts w:hint="eastAsia" w:ascii="Times New Roman" w:hAnsi="Times New Roman"/>
          <w:color w:val="000000" w:themeColor="text1"/>
        </w:rPr>
        <w:t>环保</w:t>
      </w:r>
      <w:r>
        <w:rPr>
          <w:rFonts w:ascii="Times New Roman" w:hAnsi="Times New Roman"/>
          <w:color w:val="000000" w:themeColor="text1"/>
        </w:rPr>
        <w:t>措施及其可行性分析</w:t>
      </w:r>
      <w:bookmarkEnd w:id="211"/>
      <w:bookmarkEnd w:id="212"/>
    </w:p>
    <w:p>
      <w:pPr>
        <w:pStyle w:val="6"/>
        <w:adjustRightInd w:val="0"/>
        <w:snapToGrid w:val="0"/>
        <w:rPr>
          <w:rFonts w:ascii="Times New Roman" w:hAnsi="Times New Roman"/>
          <w:color w:val="000000" w:themeColor="text1"/>
        </w:rPr>
      </w:pPr>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1</w:t>
      </w:r>
      <w:r>
        <w:rPr>
          <w:rFonts w:ascii="Times New Roman" w:hAnsi="Times New Roman"/>
          <w:color w:val="000000" w:themeColor="text1"/>
        </w:rPr>
        <w:t>.1</w:t>
      </w:r>
      <w:r>
        <w:rPr>
          <w:rFonts w:hint="eastAsia" w:ascii="Times New Roman" w:hAnsi="Times New Roman"/>
          <w:color w:val="000000" w:themeColor="text1"/>
        </w:rPr>
        <w:t>施工</w:t>
      </w:r>
      <w:r>
        <w:rPr>
          <w:rFonts w:ascii="Times New Roman" w:hAnsi="Times New Roman"/>
          <w:color w:val="000000" w:themeColor="text1"/>
        </w:rPr>
        <w:t>期</w:t>
      </w:r>
      <w:r>
        <w:rPr>
          <w:rFonts w:hint="eastAsia" w:ascii="Times New Roman" w:hAnsi="Times New Roman"/>
          <w:color w:val="000000" w:themeColor="text1"/>
        </w:rPr>
        <w:t>水</w:t>
      </w:r>
      <w:r>
        <w:rPr>
          <w:rFonts w:ascii="Times New Roman" w:hAnsi="Times New Roman"/>
          <w:color w:val="000000" w:themeColor="text1"/>
        </w:rPr>
        <w:t>污染防治措施及其可行性分析</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废水主要来源于施工人员生活污水及生产废水，施工期生活污水产生量很小，生活污水主要含有COD、SS、BOD、氨氮等，水质较为简单。施工废水引入沉淀池中进行沉淀处理，大大降低废水中SS等的含量，经过沉淀处理后的施工废水用于施工场地洒水降尘。</w:t>
      </w:r>
    </w:p>
    <w:p>
      <w:pPr>
        <w:adjustRightInd w:val="0"/>
        <w:snapToGrid w:val="0"/>
        <w:ind w:firstLine="480"/>
        <w:rPr>
          <w:rFonts w:ascii="Times New Roman" w:hAnsi="Times New Roman"/>
          <w:color w:val="000000" w:themeColor="text1"/>
        </w:rPr>
      </w:pPr>
      <w:r>
        <w:rPr>
          <w:rFonts w:ascii="Times New Roman" w:hAnsi="Times New Roman" w:eastAsiaTheme="minorEastAsia"/>
          <w:color w:val="000000" w:themeColor="text1"/>
        </w:rPr>
        <w:t>生活污水主要为洗漱废水，主要污染物为COD</w:t>
      </w:r>
      <w:r>
        <w:rPr>
          <w:rFonts w:ascii="Times New Roman" w:hAnsi="Times New Roman" w:eastAsiaTheme="minorEastAsia"/>
          <w:color w:val="000000" w:themeColor="text1"/>
          <w:vertAlign w:val="subscript"/>
        </w:rPr>
        <w:t>cr</w:t>
      </w:r>
      <w:r>
        <w:rPr>
          <w:rFonts w:ascii="Times New Roman" w:hAnsi="Times New Roman" w:eastAsiaTheme="minorEastAsia"/>
          <w:color w:val="000000" w:themeColor="text1"/>
        </w:rPr>
        <w:t>、BOD</w:t>
      </w:r>
      <w:r>
        <w:rPr>
          <w:rFonts w:ascii="Times New Roman" w:hAnsi="Times New Roman" w:eastAsiaTheme="minorEastAsia"/>
          <w:color w:val="000000" w:themeColor="text1"/>
          <w:vertAlign w:val="subscript"/>
        </w:rPr>
        <w:t>5</w:t>
      </w:r>
      <w:r>
        <w:rPr>
          <w:rFonts w:ascii="Times New Roman" w:hAnsi="Times New Roman" w:eastAsiaTheme="minorEastAsia"/>
          <w:color w:val="000000" w:themeColor="text1"/>
        </w:rPr>
        <w:t>、SS、氨氮，水质比较简单，用于施工场地泼洒抑尘。本环评建议在施工期项目地建设移动式环保厕所，定期清运处理。</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经以上治理措施后，施工期废水对周边环境影响很小，措施可行。</w:t>
      </w:r>
    </w:p>
    <w:p>
      <w:pPr>
        <w:pStyle w:val="6"/>
        <w:adjustRightInd w:val="0"/>
        <w:snapToGrid w:val="0"/>
        <w:rPr>
          <w:rFonts w:ascii="Times New Roman" w:hAnsi="Times New Roman"/>
          <w:color w:val="000000" w:themeColor="text1"/>
        </w:rPr>
      </w:pPr>
      <w:bookmarkStart w:id="213" w:name="_Toc69284441"/>
      <w:bookmarkStart w:id="214" w:name="_Toc9267955"/>
      <w:bookmarkStart w:id="215" w:name="_Toc7942987"/>
      <w:bookmarkStart w:id="216" w:name="_Toc9360499"/>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1</w:t>
      </w:r>
      <w:r>
        <w:rPr>
          <w:rFonts w:ascii="Times New Roman" w:hAnsi="Times New Roman"/>
          <w:color w:val="000000" w:themeColor="text1"/>
        </w:rPr>
        <w:t>.</w:t>
      </w:r>
      <w:r>
        <w:rPr>
          <w:rFonts w:hint="eastAsia" w:ascii="Times New Roman" w:hAnsi="Times New Roman"/>
          <w:color w:val="000000" w:themeColor="text1"/>
        </w:rPr>
        <w:t>2施工</w:t>
      </w:r>
      <w:r>
        <w:rPr>
          <w:rFonts w:ascii="Times New Roman" w:hAnsi="Times New Roman"/>
          <w:color w:val="000000" w:themeColor="text1"/>
        </w:rPr>
        <w:t>期大气污染防治措施</w:t>
      </w:r>
      <w:bookmarkEnd w:id="213"/>
      <w:bookmarkEnd w:id="214"/>
      <w:bookmarkEnd w:id="215"/>
      <w:bookmarkEnd w:id="216"/>
      <w:r>
        <w:rPr>
          <w:rFonts w:ascii="Times New Roman" w:hAnsi="Times New Roman"/>
          <w:color w:val="000000" w:themeColor="text1"/>
        </w:rPr>
        <w:t>防治措施及其可行性分析</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针对施工期大气污染问题，根据《防治城市扬尘污染技术规范》（HJ/T393-2007）、《兰州市扬尘污染防治管理办法》、《甘肃省打赢蓝天保卫战三年行动作战方案（2018-2020年）》和《甘肃省大气污染防治条例》(甘肃省人民代表大会常务委员会公告（2019）13号），严格要求施工现场必须做到“六个100%”，即100%标准化围蔽、工地砂土不用时必须100%覆盖、工地路面必须100%硬地化、拆除工程必须100%洒水压尘、出工地车辆必须100%冲净车轮车身、施工现场长期裸土必须100%覆盖或绿化，抑尘措施合格率达到96%以上，最大程度降低施工扬尘对周边环境的影响。为防止工程施工时产生的扬尘和废气对周边环境敏感点产生影响，本项目施工期间拟采取以下防治措施：</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施工期主要的大气污染防治措施如下：</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（1）施工工地周边100%围挡</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现场应设置稳固、整齐、美观并符合安全标准要求的连续封闭式围挡；围挡底部应设置30厘米防溢座，防止泥浆外漏；房屋建筑工程施工期在30天以上的，必须设置不低于2.5米的围墙，工期在30天以内的可设置彩钢围挡。</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（2）物料堆放100%覆盖</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现场建筑材料、构配件、施工设备等应按施工现场平面布置图确定的位置放置，对渣土、水泥等易产生扬尘的建筑材料，应严密遮盖或存放库房内；专门设置集中堆放建筑垃圾、渣土的场地；不能按时完成清运的，应及时覆盖。</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（3）出入车辆100%冲洗</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现场的出入口均应设置车辆冲洗台，四周设置排水沟，上盖钢篦，设置两级沉淀池，排水沟与沉淀池相连，沉淀池大小应满足冲洗要求；配备高压冲洗设备或设置自动冲洗台；应配备保洁员负责车辆、进出道路的冲洗、清扫和保洁工作；运输车出场前应冲洗干净确保车轮、车身不带泥；应建立车辆冲洗台账；不具备设置冲洗台条件的，在工地出入口采取铺设麻袋、安排保洁人员及时清理等措施。</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（4）施工现场地面100%硬化</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现场出入口、操作场地、材料堆场、生活区、场内道路等应采取铺设钢板、水泥混凝土或焦渣、细石或其他功能相当的材料进行硬化，并辅以洒水、喷洒抑尘剂等其他有效的防尘措施，保证不扬尘、不泥泞；场地硬化的强度、厚度、宽度应满足安全通行卫生保洁的需要。</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（5）渣土车辆100%密闭运输</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进出工地车辆应采取密闭车斗，并保证物料不遗撒外漏。若无密闭车斗，物料、垃圾、渣土的装载与车厢持平，不得超高；车斗应用苫布盖严、捆实，车厢左右侧各三竖道，车后十字交叉并收紧，保证物料、垃圾、渣土等不露出、不遗撒。车辆运输不得超过车辆荷载，不得私自加装、改装车辆槽帮。</w:t>
      </w:r>
    </w:p>
    <w:p>
      <w:pPr>
        <w:pStyle w:val="29"/>
        <w:widowControl w:val="0"/>
        <w:adjustRightInd w:val="0"/>
        <w:snapToGrid w:val="0"/>
        <w:spacing w:before="0" w:beforeAutospacing="0" w:after="0" w:afterAutospacing="0" w:line="360" w:lineRule="auto"/>
        <w:ind w:firstLine="480" w:firstLineChars="200"/>
        <w:jc w:val="both"/>
        <w:rPr>
          <w:rFonts w:ascii="Times New Roman" w:hAnsi="Times New Roman" w:cs="Times New Roman"/>
          <w:color w:val="000000" w:themeColor="text1"/>
        </w:rPr>
      </w:pPr>
      <w:r>
        <w:rPr>
          <w:rFonts w:ascii="Times New Roman" w:hAnsi="Times New Roman" w:cs="Times New Roman"/>
          <w:color w:val="000000" w:themeColor="text1"/>
          <w:kern w:val="2"/>
        </w:rPr>
        <w:t>（6）运输车辆选择车流、人流较少的时间进行运输建材，运输时间：夜间（22:00-次日06:00之间）。</w:t>
      </w:r>
    </w:p>
    <w:p>
      <w:pPr>
        <w:autoSpaceDE w:val="0"/>
        <w:autoSpaceDN w:val="0"/>
        <w:adjustRightInd w:val="0"/>
        <w:snapToGrid w:val="0"/>
        <w:ind w:firstLine="480"/>
        <w:rPr>
          <w:rFonts w:ascii="Times New Roman" w:hAnsi="Times New Roman"/>
          <w:color w:val="000000" w:themeColor="text1"/>
        </w:rPr>
      </w:pPr>
      <w:r>
        <w:rPr>
          <w:rFonts w:ascii="Times New Roman" w:hAnsi="Times New Roman"/>
          <w:color w:val="000000" w:themeColor="text1"/>
        </w:rPr>
        <w:t>对于运输车辆和施工机械产生的废气应采取如下措施：尽量使用低能耗、低污染排放的施工机械、车辆，对于排放废气较多的车辆，应安装尾气净化装置。应尽量选用质量高、对大气环境影响小的燃料。要加强机械、车辆的管理和维修保养，尽量减少因机械、车辆状况不佳造成的空气污染。</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经采取上述措施后，项目施工期间产生的扬尘对环境影响不大，措施可行。</w:t>
      </w:r>
    </w:p>
    <w:p>
      <w:pPr>
        <w:pStyle w:val="6"/>
        <w:adjustRightInd w:val="0"/>
        <w:snapToGrid w:val="0"/>
        <w:rPr>
          <w:rFonts w:ascii="Times New Roman" w:hAnsi="Times New Roman"/>
          <w:color w:val="000000" w:themeColor="text1"/>
        </w:rPr>
      </w:pPr>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1</w:t>
      </w:r>
      <w:r>
        <w:rPr>
          <w:rFonts w:ascii="Times New Roman" w:hAnsi="Times New Roman"/>
          <w:color w:val="000000" w:themeColor="text1"/>
        </w:rPr>
        <w:t>.</w:t>
      </w:r>
      <w:r>
        <w:rPr>
          <w:rFonts w:hint="eastAsia" w:ascii="Times New Roman" w:hAnsi="Times New Roman"/>
          <w:color w:val="000000" w:themeColor="text1"/>
        </w:rPr>
        <w:t>3施工</w:t>
      </w:r>
      <w:r>
        <w:rPr>
          <w:rFonts w:ascii="Times New Roman" w:hAnsi="Times New Roman"/>
          <w:color w:val="000000" w:themeColor="text1"/>
        </w:rPr>
        <w:t>期</w:t>
      </w:r>
      <w:r>
        <w:rPr>
          <w:rFonts w:hint="eastAsia" w:ascii="Times New Roman" w:hAnsi="Times New Roman"/>
          <w:color w:val="000000" w:themeColor="text1"/>
        </w:rPr>
        <w:t>噪声</w:t>
      </w:r>
      <w:r>
        <w:rPr>
          <w:rFonts w:ascii="Times New Roman" w:hAnsi="Times New Roman"/>
          <w:color w:val="000000" w:themeColor="text1"/>
        </w:rPr>
        <w:t>污染防治措施及其可行性分析</w:t>
      </w:r>
    </w:p>
    <w:p>
      <w:pPr>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为控制施工机械对周围声环境造成污染，建设施工单位应采取以下防护措施：</w:t>
      </w:r>
    </w:p>
    <w:p>
      <w:pPr>
        <w:ind w:firstLine="480"/>
        <w:rPr>
          <w:rFonts w:ascii="Times New Roman" w:hAnsi="Times New Roman"/>
          <w:color w:val="000000" w:themeColor="text1"/>
        </w:rPr>
      </w:pPr>
      <w:r>
        <w:rPr>
          <w:rFonts w:ascii="Times New Roman" w:hAnsi="Times New Roman"/>
          <w:color w:val="000000" w:themeColor="text1"/>
        </w:rPr>
        <w:t>（1）本环评要求项目施工单位应严格执行《中华人民共和国噪声污染防治法》和《建筑施工场界环境噪声排放标准》（GB12523-2011），采用低噪声施工机具和先进工艺进行施工，基础打桩应采用静压桩。同时在施工作业中必须合理安排各类施工机械的工作时间，对于夜间施工认真执行申报审批手续，并报环保部门备案。根据规定，建设施工时除抢修、抢险作业和因生产工艺上要求或者特殊要求必须连续作业外，禁止夜间进行产生环境噪声污染的建筑施工作业，“因特殊要求必须连续作业的，必须有县级以上人民政府或者有关主管部门的证明”（《中华人民共和国环境噪声污染防治法》第三十条）。</w:t>
      </w:r>
    </w:p>
    <w:p>
      <w:pPr>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2）合理安排施工计划和施工机械设备组合以及施工时间，禁止在中午（12:00-14:00）和夜间（22:00-6:00）施工，避免在同一时间集中使用大量的动力机械设备。施工单位严格执行《建筑施工场界噪声限值》（GB12523-2011）的要求，在施工过程中，尽量减少运行动力机械设备的数量，尽可能使动力机械设备均匀地使用。</w:t>
      </w:r>
    </w:p>
    <w:p>
      <w:pPr>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（3）对本项目的施工进行合理布局，尽量机械设备安装在地块西侧，以远离环境敏感点。</w:t>
      </w:r>
    </w:p>
    <w:p>
      <w:pPr>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（4）从控制声源和噪声传播以及加强管理等几个不同角度对施工噪声进行控制：</w:t>
      </w:r>
    </w:p>
    <w:p>
      <w:pPr>
        <w:ind w:firstLine="480"/>
        <w:rPr>
          <w:rFonts w:ascii="Times New Roman" w:hAnsi="Times New Roman" w:eastAsiaTheme="minorEastAsia"/>
          <w:color w:val="000000" w:themeColor="text1"/>
        </w:rPr>
      </w:pPr>
      <w:r>
        <w:rPr>
          <w:rFonts w:hint="eastAsia" w:ascii="Times New Roman" w:hAnsi="Times New Roman" w:cs="宋体"/>
          <w:color w:val="000000" w:themeColor="text1"/>
        </w:rPr>
        <w:t>①</w:t>
      </w:r>
      <w:r>
        <w:rPr>
          <w:rFonts w:ascii="Times New Roman" w:hAnsi="Times New Roman" w:eastAsiaTheme="minorEastAsia"/>
          <w:color w:val="000000" w:themeColor="text1"/>
        </w:rPr>
        <w:t>控制声源：选择低噪声的机械设备。对于开挖和运输土石方的机械设备，可以通过排气消声器和隔离发动机震动部分的方法来降低噪声，其他产生噪声的部分还可以采用部分封闭或者完全封闭的办法，尽量减少振动面的振幅；闲置的机械设备等应该及时予以关闭；一切动力机械设备都应该经常检修，特别是那些会因为部件松动而产生噪声的机械，以及那些降噪部件容易损坏而导致强噪声产生的机械设备。</w:t>
      </w:r>
    </w:p>
    <w:p>
      <w:pPr>
        <w:ind w:firstLine="480"/>
        <w:rPr>
          <w:rFonts w:ascii="Times New Roman" w:hAnsi="Times New Roman" w:eastAsiaTheme="minorEastAsia"/>
          <w:color w:val="000000" w:themeColor="text1"/>
        </w:rPr>
      </w:pPr>
      <w:r>
        <w:rPr>
          <w:rFonts w:hint="eastAsia" w:ascii="Times New Roman" w:hAnsi="Times New Roman" w:cs="宋体"/>
          <w:color w:val="000000" w:themeColor="text1"/>
        </w:rPr>
        <w:t>②</w:t>
      </w:r>
      <w:r>
        <w:rPr>
          <w:rFonts w:ascii="Times New Roman" w:hAnsi="Times New Roman" w:eastAsiaTheme="minorEastAsia"/>
          <w:color w:val="000000" w:themeColor="text1"/>
        </w:rPr>
        <w:t>控制噪声传播：将各种噪声比较大的机械设备远离住宅区，并进行一定的隔离和防护消声处理，必要的时候，建议在施工场地四周建立临时性移动隔声屏障，这样可以减少对项目周围等敏感点的影响。</w:t>
      </w:r>
    </w:p>
    <w:p>
      <w:pPr>
        <w:ind w:firstLine="480"/>
        <w:rPr>
          <w:rStyle w:val="60"/>
          <w:rFonts w:ascii="Times New Roman" w:hAnsi="Times New Roman" w:eastAsiaTheme="minorEastAsia"/>
          <w:b w:val="0"/>
          <w:bCs w:val="0"/>
          <w:color w:val="000000" w:themeColor="text1"/>
          <w:kern w:val="2"/>
          <w:sz w:val="24"/>
          <w:szCs w:val="24"/>
        </w:rPr>
      </w:pPr>
      <w:r>
        <w:rPr>
          <w:rFonts w:hint="eastAsia" w:ascii="Times New Roman" w:hAnsi="Times New Roman" w:cs="宋体"/>
          <w:color w:val="000000" w:themeColor="text1"/>
        </w:rPr>
        <w:t>③</w:t>
      </w:r>
      <w:r>
        <w:rPr>
          <w:rFonts w:ascii="Times New Roman" w:hAnsi="Times New Roman" w:eastAsiaTheme="minorEastAsia"/>
          <w:color w:val="000000" w:themeColor="text1"/>
        </w:rPr>
        <w:t>加强现场运输管理：对施工车辆造成的噪声影响要加强管理，运输车辆尽量采用较低声级的喇叭，并在所经过的道路禁止鸣笛，以免影响沿途居民的正常生活。</w:t>
      </w:r>
    </w:p>
    <w:p>
      <w:pPr>
        <w:pStyle w:val="6"/>
        <w:adjustRightInd w:val="0"/>
        <w:snapToGrid w:val="0"/>
        <w:rPr>
          <w:rFonts w:ascii="Times New Roman" w:hAnsi="Times New Roman"/>
          <w:color w:val="000000" w:themeColor="text1"/>
        </w:rPr>
      </w:pPr>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1</w:t>
      </w:r>
      <w:r>
        <w:rPr>
          <w:rFonts w:ascii="Times New Roman" w:hAnsi="Times New Roman"/>
          <w:color w:val="000000" w:themeColor="text1"/>
        </w:rPr>
        <w:t>.</w:t>
      </w:r>
      <w:r>
        <w:rPr>
          <w:rFonts w:hint="eastAsia" w:ascii="Times New Roman" w:hAnsi="Times New Roman"/>
          <w:color w:val="000000" w:themeColor="text1"/>
        </w:rPr>
        <w:t>4施工</w:t>
      </w:r>
      <w:r>
        <w:rPr>
          <w:rFonts w:ascii="Times New Roman" w:hAnsi="Times New Roman"/>
          <w:color w:val="000000" w:themeColor="text1"/>
        </w:rPr>
        <w:t>期</w:t>
      </w:r>
      <w:r>
        <w:rPr>
          <w:rFonts w:hint="eastAsia" w:ascii="Times New Roman" w:hAnsi="Times New Roman"/>
          <w:color w:val="000000" w:themeColor="text1"/>
        </w:rPr>
        <w:t>固体废物</w:t>
      </w:r>
      <w:r>
        <w:rPr>
          <w:rFonts w:ascii="Times New Roman" w:hAnsi="Times New Roman"/>
          <w:color w:val="000000" w:themeColor="text1"/>
        </w:rPr>
        <w:t>污染防治措施及其可行性分析</w:t>
      </w:r>
    </w:p>
    <w:p>
      <w:pPr>
        <w:adjustRightInd w:val="0"/>
        <w:snapToGrid w:val="0"/>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施工期固体废物的来源主要是施工现场的生活垃圾、建筑垃圾等。施工过程中所产生的垃圾和废物必须及时处理。</w:t>
      </w:r>
    </w:p>
    <w:p>
      <w:pPr>
        <w:adjustRightInd w:val="0"/>
        <w:snapToGrid w:val="0"/>
        <w:ind w:firstLine="480"/>
        <w:rPr>
          <w:rFonts w:ascii="Times New Roman" w:hAnsi="Times New Roman"/>
          <w:color w:val="000000" w:themeColor="text1"/>
          <w:lang w:val="fr-FR"/>
        </w:rPr>
      </w:pPr>
      <w:r>
        <w:rPr>
          <w:rFonts w:ascii="Times New Roman" w:hAnsi="Times New Roman" w:eastAsiaTheme="minorEastAsia"/>
          <w:color w:val="000000" w:themeColor="text1"/>
        </w:rPr>
        <w:t>（1）</w:t>
      </w:r>
      <w:r>
        <w:rPr>
          <w:rFonts w:ascii="Times New Roman" w:hAnsi="Times New Roman"/>
          <w:color w:val="000000" w:themeColor="text1"/>
        </w:rPr>
        <w:t>施工人员生活垃圾禁止乱丢乱弃，集中收集后运至环卫部门指定地点处置。</w:t>
      </w:r>
    </w:p>
    <w:p>
      <w:pPr>
        <w:adjustRightInd w:val="0"/>
        <w:snapToGrid w:val="0"/>
        <w:ind w:firstLine="480"/>
        <w:rPr>
          <w:rFonts w:ascii="Times New Roman" w:hAnsi="Times New Roman"/>
          <w:color w:val="000000" w:themeColor="text1"/>
        </w:rPr>
      </w:pPr>
      <w:r>
        <w:rPr>
          <w:rFonts w:ascii="Times New Roman" w:hAnsi="Times New Roman" w:eastAsiaTheme="minorEastAsia"/>
          <w:color w:val="000000" w:themeColor="text1"/>
        </w:rPr>
        <w:t>（2）</w:t>
      </w:r>
      <w:r>
        <w:rPr>
          <w:rFonts w:ascii="Times New Roman" w:hAnsi="Times New Roman"/>
          <w:color w:val="000000" w:themeColor="text1"/>
        </w:rPr>
        <w:t>施工期项目建设过程中产生的建筑垃圾</w:t>
      </w:r>
      <w:r>
        <w:rPr>
          <w:rFonts w:hint="eastAsia" w:ascii="Times New Roman" w:hAnsi="Times New Roman"/>
          <w:color w:val="000000" w:themeColor="text1"/>
        </w:rPr>
        <w:t>及土石方</w:t>
      </w:r>
      <w:r>
        <w:rPr>
          <w:rFonts w:ascii="Times New Roman" w:hAnsi="Times New Roman"/>
          <w:color w:val="000000" w:themeColor="text1"/>
        </w:rPr>
        <w:t>集中收集后运至建筑垃圾填埋场。</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3）在运输过程中，应确定合理的运输路线、时间（一般选择在人流量、车流量较小的时段），避开车流量相对较大的道路，不得丢弃遗撒垃圾。不得随意倾倒、抛撒垃圾。不得在街道两侧和公共场地堆放物料。</w:t>
      </w:r>
    </w:p>
    <w:p>
      <w:pPr>
        <w:pStyle w:val="89"/>
        <w:adjustRightInd w:val="0"/>
        <w:snapToGrid w:val="0"/>
        <w:ind w:firstLineChars="0"/>
        <w:rPr>
          <w:rFonts w:ascii="Times New Roman" w:hAnsi="Times New Roman" w:eastAsiaTheme="minorEastAsia"/>
          <w:color w:val="000000" w:themeColor="text1"/>
        </w:rPr>
      </w:pPr>
      <w:r>
        <w:rPr>
          <w:rFonts w:ascii="Times New Roman" w:hAnsi="Times New Roman" w:eastAsiaTheme="minorEastAsia"/>
          <w:color w:val="000000" w:themeColor="text1"/>
        </w:rPr>
        <w:t>采取以上措施后，施工期固体废物对周边环境影响较小，措施可行，且随着施工期的结束而结束。</w:t>
      </w:r>
    </w:p>
    <w:p>
      <w:pPr>
        <w:pStyle w:val="5"/>
        <w:adjustRightInd w:val="0"/>
        <w:snapToGrid w:val="0"/>
        <w:rPr>
          <w:rFonts w:ascii="Times New Roman" w:hAnsi="Times New Roman"/>
          <w:color w:val="000000" w:themeColor="text1"/>
        </w:rPr>
      </w:pPr>
      <w:bookmarkStart w:id="217" w:name="_Toc2273"/>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2</w:t>
      </w:r>
      <w:r>
        <w:rPr>
          <w:rFonts w:ascii="Times New Roman" w:hAnsi="Times New Roman"/>
          <w:color w:val="000000" w:themeColor="text1"/>
        </w:rPr>
        <w:t xml:space="preserve"> </w:t>
      </w:r>
      <w:r>
        <w:rPr>
          <w:rFonts w:hint="eastAsia" w:ascii="Times New Roman" w:hAnsi="Times New Roman"/>
          <w:color w:val="000000" w:themeColor="text1"/>
        </w:rPr>
        <w:t>运营</w:t>
      </w:r>
      <w:r>
        <w:rPr>
          <w:rFonts w:ascii="Times New Roman" w:hAnsi="Times New Roman"/>
          <w:color w:val="000000" w:themeColor="text1"/>
        </w:rPr>
        <w:t>期</w:t>
      </w:r>
      <w:r>
        <w:rPr>
          <w:rFonts w:hint="eastAsia" w:ascii="Times New Roman" w:hAnsi="Times New Roman"/>
          <w:color w:val="000000" w:themeColor="text1"/>
        </w:rPr>
        <w:t>环境保护</w:t>
      </w:r>
      <w:r>
        <w:rPr>
          <w:rFonts w:ascii="Times New Roman" w:hAnsi="Times New Roman"/>
          <w:color w:val="000000" w:themeColor="text1"/>
        </w:rPr>
        <w:t>措施及其可行性分析</w:t>
      </w:r>
      <w:bookmarkEnd w:id="217"/>
    </w:p>
    <w:p>
      <w:pPr>
        <w:pStyle w:val="6"/>
        <w:adjustRightInd w:val="0"/>
        <w:snapToGrid w:val="0"/>
        <w:rPr>
          <w:rFonts w:ascii="Times New Roman" w:hAnsi="Times New Roman"/>
          <w:color w:val="000000" w:themeColor="text1"/>
        </w:rPr>
      </w:pPr>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2</w:t>
      </w:r>
      <w:r>
        <w:rPr>
          <w:rFonts w:ascii="Times New Roman" w:hAnsi="Times New Roman"/>
          <w:color w:val="000000" w:themeColor="text1"/>
        </w:rPr>
        <w:t>.1</w:t>
      </w:r>
      <w:r>
        <w:rPr>
          <w:rFonts w:hint="eastAsia" w:ascii="Times New Roman" w:hAnsi="Times New Roman"/>
          <w:color w:val="000000" w:themeColor="text1"/>
        </w:rPr>
        <w:t>运营</w:t>
      </w:r>
      <w:r>
        <w:rPr>
          <w:rFonts w:ascii="Times New Roman" w:hAnsi="Times New Roman"/>
          <w:color w:val="000000" w:themeColor="text1"/>
        </w:rPr>
        <w:t>期</w:t>
      </w:r>
      <w:r>
        <w:rPr>
          <w:rFonts w:hint="eastAsia" w:ascii="Times New Roman" w:hAnsi="Times New Roman"/>
          <w:color w:val="000000" w:themeColor="text1"/>
        </w:rPr>
        <w:t>水</w:t>
      </w:r>
      <w:r>
        <w:rPr>
          <w:rFonts w:ascii="Times New Roman" w:hAnsi="Times New Roman"/>
          <w:color w:val="000000" w:themeColor="text1"/>
        </w:rPr>
        <w:t>污染防治措施及其可行性分析</w:t>
      </w:r>
    </w:p>
    <w:p>
      <w:pPr>
        <w:adjustRightInd w:val="0"/>
        <w:snapToGrid w:val="0"/>
        <w:ind w:firstLine="480"/>
        <w:rPr>
          <w:rFonts w:ascii="Times New Roman" w:hAnsi="Times New Roman"/>
        </w:rPr>
      </w:pPr>
      <w:r>
        <w:rPr>
          <w:rFonts w:ascii="Times New Roman" w:hAnsi="Times New Roman"/>
          <w:color w:val="000000"/>
        </w:rPr>
        <w:t>本项目包括PCR实验室、微生物实验室以及理化实验室，实验室废水主要是清洗实验仪器以及使用高压蒸汽灭菌器消毒时产生的废水，实验室废水产生量为</w:t>
      </w:r>
      <w:r>
        <w:rPr>
          <w:rFonts w:hint="eastAsia" w:ascii="Times New Roman" w:hAnsi="Times New Roman"/>
          <w:color w:val="000000"/>
        </w:rPr>
        <w:t>0.9</w:t>
      </w:r>
      <w:r>
        <w:rPr>
          <w:rFonts w:ascii="Times New Roman" w:hAnsi="Times New Roman"/>
          <w:color w:val="000000"/>
        </w:rPr>
        <w:t>m</w:t>
      </w:r>
      <w:r>
        <w:rPr>
          <w:rFonts w:ascii="Times New Roman" w:hAnsi="Times New Roman"/>
          <w:color w:val="000000"/>
          <w:vertAlign w:val="superscript"/>
        </w:rPr>
        <w:t>3</w:t>
      </w:r>
      <w:r>
        <w:rPr>
          <w:rFonts w:ascii="Times New Roman" w:hAnsi="Times New Roman"/>
          <w:color w:val="000000"/>
        </w:rPr>
        <w:t>/d（</w:t>
      </w:r>
      <w:r>
        <w:rPr>
          <w:rFonts w:hint="eastAsia" w:ascii="Times New Roman" w:hAnsi="Times New Roman"/>
          <w:color w:val="000000"/>
        </w:rPr>
        <w:t>54</w:t>
      </w:r>
      <w:r>
        <w:rPr>
          <w:rFonts w:ascii="Times New Roman" w:hAnsi="Times New Roman"/>
          <w:color w:val="000000"/>
        </w:rPr>
        <w:t>m</w:t>
      </w:r>
      <w:r>
        <w:rPr>
          <w:rFonts w:ascii="Times New Roman" w:hAnsi="Times New Roman"/>
          <w:color w:val="000000"/>
          <w:vertAlign w:val="superscript"/>
        </w:rPr>
        <w:t>3</w:t>
      </w:r>
      <w:r>
        <w:rPr>
          <w:rFonts w:ascii="Times New Roman" w:hAnsi="Times New Roman"/>
          <w:color w:val="000000"/>
        </w:rPr>
        <w:t>/a）</w:t>
      </w:r>
      <w:r>
        <w:rPr>
          <w:rFonts w:hint="eastAsia" w:ascii="Times New Roman" w:hAnsi="Times New Roman"/>
          <w:color w:val="000000"/>
        </w:rPr>
        <w:t>，</w:t>
      </w:r>
      <w:r>
        <w:rPr>
          <w:rFonts w:ascii="Times New Roman" w:hAnsi="Times New Roman"/>
        </w:rPr>
        <w:t>处理达标后排入</w:t>
      </w:r>
      <w:r>
        <w:rPr>
          <w:rFonts w:hint="eastAsia" w:ascii="Times New Roman" w:hAnsi="Times New Roman"/>
        </w:rPr>
        <w:t>雁儿湾</w:t>
      </w:r>
      <w:r>
        <w:rPr>
          <w:rFonts w:ascii="Times New Roman" w:hAnsi="Times New Roman"/>
        </w:rPr>
        <w:t>污水处理厂。</w:t>
      </w:r>
    </w:p>
    <w:p>
      <w:pPr>
        <w:adjustRightInd w:val="0"/>
        <w:snapToGrid w:val="0"/>
        <w:ind w:firstLine="480"/>
        <w:rPr>
          <w:rFonts w:ascii="Times New Roman" w:hAnsi="Times New Roman"/>
        </w:rPr>
      </w:pPr>
      <w:r>
        <w:rPr>
          <w:rFonts w:hint="eastAsia" w:ascii="Times New Roman" w:hAnsi="Times New Roman"/>
        </w:rPr>
        <w:t>（1）</w:t>
      </w:r>
      <w:r>
        <w:rPr>
          <w:rFonts w:hint="eastAsia" w:ascii="Times New Roman" w:hAnsi="Times New Roman"/>
          <w:color w:val="000000" w:themeColor="text1"/>
        </w:rPr>
        <w:t>实验室废水</w:t>
      </w:r>
      <w:r>
        <w:rPr>
          <w:rFonts w:ascii="Times New Roman" w:hAnsi="Times New Roman"/>
          <w:color w:val="000000"/>
        </w:rPr>
        <w:t>污染治理措施可行性分析</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项目实验使用的试剂包括氰化物标准物质、铬标准物质、汞标准物质、砷标准物质、铅标准物质、镉标准物质、砷标准物质等试剂。经分析本项目使用的试剂，并类比同类项目，实验室废水中主要污染物为pH、COD、BOD</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、SS、氨氮、总氮、总磷、粪大肠菌群、肠道致病菌、肠道病毒、结核杆菌、挥发酚、总镉、总铬、六价铬、总砷、总铅、总汞、总氰化物。</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项目实验室废水采用“酸碱中和+沉淀+重金属捕捉+光氧催化反应+微电解反应+电化学氧化+活性炭吸附装置”的一体化处理装置进行处理，去除总镉、总铬、六价铬、总砷、总铅、总汞后，处理达到《医疗机构水污染物排放标准》（GB18466-2005）预处理标准后。废水预处理工艺流程示意图见图</w:t>
      </w:r>
      <w:r>
        <w:rPr>
          <w:rFonts w:hint="eastAsia"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.2-1。</w:t>
      </w:r>
    </w:p>
    <w:p>
      <w:pPr>
        <w:pStyle w:val="17"/>
        <w:adjustRightInd w:val="0"/>
        <w:snapToGrid w:val="0"/>
        <w:ind w:firstLine="480"/>
        <w:rPr>
          <w:rFonts w:ascii="Times New Roman" w:hAnsi="Times New Roman" w:cs="Times New Roman"/>
          <w:color w:val="000000" w:themeColor="text1"/>
          <w:sz w:val="24"/>
          <w:szCs w:val="24"/>
        </w:rPr>
      </w:pPr>
    </w:p>
    <w:p>
      <w:pPr>
        <w:pStyle w:val="17"/>
        <w:adjustRightInd w:val="0"/>
        <w:snapToGrid w:val="0"/>
        <w:spacing w:line="240" w:lineRule="auto"/>
        <w:ind w:firstLine="0" w:firstLineChars="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drawing>
          <wp:inline distT="0" distB="0" distL="0" distR="0">
            <wp:extent cx="2820670" cy="4366260"/>
            <wp:effectExtent l="0" t="0" r="17780" b="15240"/>
            <wp:docPr id="3" name="图片 3" descr="F:\QQ\MobileFile\扫描全能王 2021-04-29 1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QQ\MobileFile\扫描全能王 2021-04-29 14.35.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22710" cy="4368837"/>
                    </a:xfrm>
                    <a:prstGeom prst="rect">
                      <a:avLst/>
                    </a:prstGeom>
                    <a:noFill/>
                    <a:ln>
                      <a:noFill/>
                    </a:ln>
                  </pic:spPr>
                </pic:pic>
              </a:graphicData>
            </a:graphic>
          </wp:inline>
        </w:drawing>
      </w:r>
    </w:p>
    <w:p>
      <w:pPr>
        <w:adjustRightInd w:val="0"/>
        <w:snapToGrid w:val="0"/>
        <w:spacing w:line="240" w:lineRule="auto"/>
        <w:ind w:firstLine="0" w:firstLineChars="0"/>
        <w:jc w:val="center"/>
        <w:rPr>
          <w:rFonts w:ascii="Times New Roman" w:hAnsi="Times New Roman"/>
          <w:b/>
        </w:rPr>
      </w:pPr>
      <w:r>
        <w:rPr>
          <w:rFonts w:ascii="Times New Roman" w:hAnsi="Times New Roman"/>
          <w:b/>
          <w:color w:val="000000" w:themeColor="text1"/>
        </w:rPr>
        <w:t>图</w:t>
      </w:r>
      <w:r>
        <w:rPr>
          <w:rFonts w:hint="eastAsia" w:ascii="Times New Roman" w:hAnsi="Times New Roman"/>
          <w:b/>
          <w:color w:val="000000" w:themeColor="text1"/>
        </w:rPr>
        <w:t>6</w:t>
      </w:r>
      <w:r>
        <w:rPr>
          <w:rFonts w:ascii="Times New Roman" w:hAnsi="Times New Roman"/>
          <w:b/>
          <w:color w:val="000000" w:themeColor="text1"/>
        </w:rPr>
        <w:t>.2-1</w:t>
      </w:r>
      <w:r>
        <w:rPr>
          <w:rFonts w:hint="eastAsia" w:ascii="Times New Roman" w:hAnsi="Times New Roman"/>
          <w:b/>
          <w:color w:val="000000" w:themeColor="text1"/>
        </w:rPr>
        <w:t xml:space="preserve">  废</w:t>
      </w:r>
      <w:r>
        <w:rPr>
          <w:rFonts w:ascii="Times New Roman" w:hAnsi="Times New Roman"/>
          <w:b/>
          <w:color w:val="000000" w:themeColor="text1"/>
        </w:rPr>
        <w:t>水预处理工艺流程示意图</w:t>
      </w:r>
    </w:p>
    <w:p>
      <w:pPr>
        <w:adjustRightInd w:val="0"/>
        <w:snapToGrid w:val="0"/>
        <w:ind w:firstLine="480"/>
        <w:rPr>
          <w:rFonts w:ascii="Times New Roman" w:hAnsi="Times New Roman"/>
        </w:rPr>
      </w:pPr>
      <w:r>
        <w:rPr>
          <w:rFonts w:hint="eastAsia" w:ascii="Times New Roman" w:hAnsi="Times New Roman"/>
        </w:rPr>
        <w:t>工艺流程简介：</w:t>
      </w:r>
    </w:p>
    <w:p>
      <w:pPr>
        <w:adjustRightInd w:val="0"/>
        <w:snapToGrid w:val="0"/>
        <w:ind w:firstLine="480"/>
        <w:rPr>
          <w:rFonts w:ascii="Times New Roman" w:hAnsi="Times New Roman"/>
        </w:rPr>
      </w:pPr>
      <w:r>
        <w:rPr>
          <w:rFonts w:hint="eastAsia" w:ascii="Times New Roman" w:hAnsi="Times New Roman"/>
        </w:rPr>
        <w:t>①收集箱</w:t>
      </w:r>
    </w:p>
    <w:p>
      <w:pPr>
        <w:adjustRightInd w:val="0"/>
        <w:snapToGrid w:val="0"/>
        <w:ind w:firstLine="480"/>
        <w:rPr>
          <w:rFonts w:ascii="Times New Roman" w:hAnsi="Times New Roman"/>
        </w:rPr>
      </w:pPr>
      <w:r>
        <w:rPr>
          <w:rFonts w:hint="eastAsia" w:ascii="Times New Roman" w:hAnsi="Times New Roman"/>
        </w:rPr>
        <w:t>收集箱收集实验室水量，调节池内设置液位自控系统，当废水量达到一定量后，污水处理系统自动运行，同时能够实现不同时间段不同性质污水的自中和，减少酸碱中和药剂的使用量。</w:t>
      </w:r>
    </w:p>
    <w:p>
      <w:pPr>
        <w:adjustRightInd w:val="0"/>
        <w:snapToGrid w:val="0"/>
        <w:ind w:firstLine="480"/>
        <w:rPr>
          <w:rFonts w:ascii="Times New Roman" w:hAnsi="Times New Roman"/>
        </w:rPr>
      </w:pPr>
      <w:r>
        <w:rPr>
          <w:rFonts w:hint="eastAsia" w:ascii="Times New Roman" w:hAnsi="Times New Roman"/>
        </w:rPr>
        <w:t>②酸碱中和系统</w:t>
      </w:r>
    </w:p>
    <w:p>
      <w:pPr>
        <w:adjustRightInd w:val="0"/>
        <w:snapToGrid w:val="0"/>
        <w:ind w:firstLine="480"/>
        <w:rPr>
          <w:rStyle w:val="128"/>
          <w:rFonts w:ascii="Times New Roman" w:hAnsi="Times New Roman" w:eastAsiaTheme="minorEastAsia"/>
        </w:rPr>
      </w:pPr>
      <w:r>
        <w:rPr>
          <w:rStyle w:val="128"/>
          <w:rFonts w:ascii="Times New Roman" w:hAnsi="Times New Roman" w:eastAsiaTheme="minorEastAsia"/>
        </w:rPr>
        <w:t>由于污水中含有酸、碱、无机盐类物质，需对废水进行酸碱中和处理。酸碱中和池内通过pH控制仪，利用计量泵准确投加一定量NaOH水溶液，调节pH值至8～9之间，在碱性条件下，废水中的酸被中和，铁、镉、铜、锰、镍、铅、铬等重金属离子则与OH</w:t>
      </w:r>
      <w:r>
        <w:rPr>
          <w:rStyle w:val="128"/>
          <w:rFonts w:ascii="Times New Roman" w:hAnsi="Times New Roman" w:eastAsiaTheme="minorEastAsia"/>
          <w:vertAlign w:val="superscript"/>
        </w:rPr>
        <w:t>-</w:t>
      </w:r>
      <w:r>
        <w:rPr>
          <w:rStyle w:val="128"/>
          <w:rFonts w:ascii="Times New Roman" w:hAnsi="Times New Roman" w:eastAsiaTheme="minorEastAsia"/>
        </w:rPr>
        <w:t>发生化学反应生成氢氧化物沉淀。</w:t>
      </w:r>
    </w:p>
    <w:p>
      <w:pPr>
        <w:pStyle w:val="25"/>
        <w:ind w:firstLine="480"/>
        <w:jc w:val="left"/>
        <w:rPr>
          <w:rFonts w:ascii="Times New Roman" w:hAnsi="Times New Roman" w:eastAsiaTheme="minorEastAsia"/>
          <w:sz w:val="24"/>
          <w:szCs w:val="24"/>
        </w:rPr>
      </w:pPr>
      <w:r>
        <w:rPr>
          <w:rFonts w:hint="eastAsia" w:ascii="Times New Roman" w:hAnsi="Times New Roman" w:eastAsiaTheme="minorEastAsia"/>
          <w:sz w:val="24"/>
          <w:szCs w:val="24"/>
        </w:rPr>
        <w:t>③</w:t>
      </w:r>
      <w:r>
        <w:rPr>
          <w:rFonts w:ascii="Times New Roman" w:hAnsi="Times New Roman" w:eastAsiaTheme="minorEastAsia"/>
          <w:sz w:val="24"/>
          <w:szCs w:val="24"/>
        </w:rPr>
        <w:t>絮凝沉淀</w:t>
      </w:r>
    </w:p>
    <w:p>
      <w:pPr>
        <w:autoSpaceDE w:val="0"/>
        <w:autoSpaceDN w:val="0"/>
        <w:adjustRightInd w:val="0"/>
        <w:snapToGrid w:val="0"/>
        <w:ind w:firstLine="480"/>
        <w:jc w:val="left"/>
        <w:rPr>
          <w:rFonts w:ascii="Times New Roman" w:hAnsi="Times New Roman" w:eastAsiaTheme="minorEastAsia"/>
        </w:rPr>
      </w:pPr>
      <w:r>
        <w:rPr>
          <w:rFonts w:ascii="Times New Roman" w:hAnsi="Times New Roman" w:eastAsiaTheme="minorEastAsia"/>
        </w:rPr>
        <w:t>絮凝是指使水或液体中悬浮微粒集聚变大，或形成絮团，从而加快粒子的聚沉，达到固-液分离的目的，这一现象或操作称作絮凝。可溶性物质经絮凝剂絮凝后形成絮体并沉淀，该沉淀连同污水中原有悬浮物质在沉淀池中实现泥水分离，充分实现泥水分离。</w:t>
      </w:r>
    </w:p>
    <w:p>
      <w:pPr>
        <w:autoSpaceDE w:val="0"/>
        <w:autoSpaceDN w:val="0"/>
        <w:adjustRightInd w:val="0"/>
        <w:snapToGrid w:val="0"/>
        <w:ind w:firstLine="480"/>
        <w:rPr>
          <w:rFonts w:ascii="Times New Roman" w:hAnsi="Times New Roman" w:eastAsiaTheme="minorEastAsia"/>
        </w:rPr>
      </w:pPr>
      <w:r>
        <w:rPr>
          <w:rFonts w:hint="eastAsia" w:ascii="Times New Roman" w:hAnsi="Times New Roman" w:eastAsiaTheme="minorEastAsia"/>
        </w:rPr>
        <w:t>④重金属捕捉系统</w:t>
      </w:r>
    </w:p>
    <w:p>
      <w:pPr>
        <w:adjustRightInd w:val="0"/>
        <w:snapToGrid w:val="0"/>
        <w:ind w:firstLine="480"/>
        <w:rPr>
          <w:rFonts w:ascii="Times New Roman" w:hAnsi="Times New Roman"/>
        </w:rPr>
      </w:pPr>
      <w:r>
        <w:rPr>
          <w:rFonts w:ascii="Times New Roman" w:hAnsi="Times New Roman" w:eastAsiaTheme="minorEastAsia"/>
        </w:rPr>
        <w:t>重金属捕捉系统是一种对重金属离子强力捕捉，因能在常温和很宽的</w:t>
      </w:r>
      <w:r>
        <w:rPr>
          <w:rFonts w:hint="eastAsia" w:ascii="Times New Roman" w:hAnsi="Times New Roman" w:eastAsiaTheme="minorEastAsia"/>
        </w:rPr>
        <w:t>p</w:t>
      </w:r>
      <w:r>
        <w:rPr>
          <w:rFonts w:ascii="Times New Roman" w:hAnsi="Times New Roman" w:eastAsiaTheme="minorEastAsia"/>
        </w:rPr>
        <w:t>H值条件范围内，与废水中的Cu</w:t>
      </w:r>
      <w:r>
        <w:rPr>
          <w:rFonts w:ascii="Times New Roman" w:hAnsi="Times New Roman" w:eastAsiaTheme="minorEastAsia"/>
          <w:vertAlign w:val="superscript"/>
        </w:rPr>
        <w:t>2+</w:t>
      </w:r>
      <w:r>
        <w:rPr>
          <w:rFonts w:ascii="Times New Roman" w:hAnsi="Times New Roman" w:eastAsiaTheme="minorEastAsia"/>
        </w:rPr>
        <w:t>、Cd</w:t>
      </w:r>
      <w:r>
        <w:rPr>
          <w:rFonts w:ascii="Times New Roman" w:hAnsi="Times New Roman" w:eastAsiaTheme="minorEastAsia"/>
          <w:vertAlign w:val="superscript"/>
        </w:rPr>
        <w:t>2+</w:t>
      </w:r>
      <w:r>
        <w:rPr>
          <w:rFonts w:ascii="Times New Roman" w:hAnsi="Times New Roman" w:eastAsiaTheme="minorEastAsia"/>
        </w:rPr>
        <w:t>、Hg</w:t>
      </w:r>
      <w:r>
        <w:rPr>
          <w:rFonts w:ascii="Times New Roman" w:hAnsi="Times New Roman" w:eastAsiaTheme="minorEastAsia"/>
          <w:vertAlign w:val="superscript"/>
        </w:rPr>
        <w:t>2+</w:t>
      </w:r>
      <w:r>
        <w:rPr>
          <w:rFonts w:ascii="Times New Roman" w:hAnsi="Times New Roman" w:eastAsiaTheme="minorEastAsia"/>
        </w:rPr>
        <w:t>、Pb</w:t>
      </w:r>
      <w:r>
        <w:rPr>
          <w:rFonts w:ascii="Times New Roman" w:hAnsi="Times New Roman" w:eastAsiaTheme="minorEastAsia"/>
          <w:vertAlign w:val="superscript"/>
        </w:rPr>
        <w:t>2+</w:t>
      </w:r>
      <w:r>
        <w:rPr>
          <w:rFonts w:ascii="Times New Roman" w:hAnsi="Times New Roman" w:eastAsiaTheme="minorEastAsia"/>
        </w:rPr>
        <w:t>、Mn</w:t>
      </w:r>
      <w:r>
        <w:rPr>
          <w:rFonts w:ascii="Times New Roman" w:hAnsi="Times New Roman" w:eastAsiaTheme="minorEastAsia"/>
          <w:vertAlign w:val="superscript"/>
        </w:rPr>
        <w:t>2+</w:t>
      </w:r>
      <w:r>
        <w:rPr>
          <w:rFonts w:ascii="Times New Roman" w:hAnsi="Times New Roman" w:eastAsiaTheme="minorEastAsia"/>
        </w:rPr>
        <w:t>、Ni</w:t>
      </w:r>
      <w:r>
        <w:rPr>
          <w:rFonts w:ascii="Times New Roman" w:hAnsi="Times New Roman" w:eastAsiaTheme="minorEastAsia"/>
          <w:vertAlign w:val="superscript"/>
        </w:rPr>
        <w:t>2+</w:t>
      </w:r>
      <w:r>
        <w:rPr>
          <w:rFonts w:ascii="Times New Roman" w:hAnsi="Times New Roman" w:eastAsiaTheme="minorEastAsia"/>
        </w:rPr>
        <w:t>、Zn</w:t>
      </w:r>
      <w:r>
        <w:rPr>
          <w:rFonts w:ascii="Times New Roman" w:hAnsi="Times New Roman" w:eastAsiaTheme="minorEastAsia"/>
          <w:vertAlign w:val="superscript"/>
        </w:rPr>
        <w:t>2+</w:t>
      </w:r>
      <w:r>
        <w:rPr>
          <w:rFonts w:ascii="Times New Roman" w:hAnsi="Times New Roman" w:eastAsiaTheme="minorEastAsia"/>
        </w:rPr>
        <w:t>、Cr</w:t>
      </w:r>
      <w:r>
        <w:rPr>
          <w:rFonts w:ascii="Times New Roman" w:hAnsi="Times New Roman" w:eastAsiaTheme="minorEastAsia"/>
          <w:vertAlign w:val="superscript"/>
        </w:rPr>
        <w:t>3+</w:t>
      </w:r>
      <w:r>
        <w:rPr>
          <w:rFonts w:ascii="Times New Roman" w:hAnsi="Times New Roman" w:eastAsiaTheme="minorEastAsia"/>
        </w:rPr>
        <w:t>等各种重金属离子进行</w:t>
      </w:r>
      <w:r>
        <w:fldChar w:fldCharType="begin"/>
      </w:r>
      <w:r>
        <w:instrText xml:space="preserve"> HYPERLINK "http://baike.so.com/doc/10043548.html" \t "_blank" </w:instrText>
      </w:r>
      <w:r>
        <w:fldChar w:fldCharType="separate"/>
      </w:r>
      <w:r>
        <w:rPr>
          <w:rFonts w:ascii="Times New Roman" w:hAnsi="Times New Roman" w:eastAsiaTheme="minorEastAsia"/>
        </w:rPr>
        <w:t>捕捉反应</w:t>
      </w:r>
      <w:r>
        <w:rPr>
          <w:rFonts w:ascii="Times New Roman" w:hAnsi="Times New Roman" w:eastAsiaTheme="minorEastAsia"/>
        </w:rPr>
        <w:fldChar w:fldCharType="end"/>
      </w:r>
      <w:r>
        <w:rPr>
          <w:rFonts w:ascii="Times New Roman" w:hAnsi="Times New Roman" w:eastAsiaTheme="minorEastAsia"/>
        </w:rPr>
        <w:t>，并在短时间内迅速去除重金属离子，从而达到去除水中重金属离子</w:t>
      </w:r>
      <w:r>
        <w:rPr>
          <w:rFonts w:ascii="Times New Roman" w:hAnsi="Times New Roman" w:eastAsia="仿宋_GB2312"/>
        </w:rPr>
        <w:t>。</w:t>
      </w:r>
    </w:p>
    <w:p>
      <w:pPr>
        <w:autoSpaceDE w:val="0"/>
        <w:autoSpaceDN w:val="0"/>
        <w:adjustRightInd w:val="0"/>
        <w:snapToGrid w:val="0"/>
        <w:ind w:firstLine="480"/>
        <w:rPr>
          <w:rFonts w:ascii="Times New Roman" w:hAnsi="Times New Roman" w:eastAsiaTheme="minorEastAsia"/>
        </w:rPr>
      </w:pPr>
      <w:r>
        <w:rPr>
          <w:rFonts w:hint="eastAsia" w:ascii="Times New Roman" w:hAnsi="Times New Roman" w:cs="宋体"/>
        </w:rPr>
        <w:t>⑤</w:t>
      </w:r>
      <w:r>
        <w:rPr>
          <w:rFonts w:ascii="Times New Roman" w:hAnsi="Times New Roman" w:eastAsiaTheme="minorEastAsia"/>
        </w:rPr>
        <w:t>光催化反应系统</w:t>
      </w:r>
    </w:p>
    <w:p>
      <w:pPr>
        <w:autoSpaceDE w:val="0"/>
        <w:autoSpaceDN w:val="0"/>
        <w:adjustRightInd w:val="0"/>
        <w:snapToGrid w:val="0"/>
        <w:ind w:firstLine="480"/>
        <w:rPr>
          <w:rFonts w:ascii="Times New Roman" w:hAnsi="Times New Roman" w:eastAsiaTheme="minorEastAsia"/>
        </w:rPr>
      </w:pPr>
      <w:r>
        <w:rPr>
          <w:rFonts w:ascii="Times New Roman" w:hAnsi="Times New Roman" w:eastAsiaTheme="minorEastAsia"/>
        </w:rPr>
        <w:t>光催化反应系统是利用光与载体之间发生离子反应，当光子</w:t>
      </w:r>
      <w:r>
        <w:fldChar w:fldCharType="begin"/>
      </w:r>
      <w:r>
        <w:instrText xml:space="preserve"> HYPERLINK "http://baike.so.com/doc/5411185.html" \t "_blank" </w:instrText>
      </w:r>
      <w:r>
        <w:fldChar w:fldCharType="separate"/>
      </w:r>
      <w:r>
        <w:rPr>
          <w:rFonts w:ascii="Times New Roman" w:hAnsi="Times New Roman" w:eastAsiaTheme="minorEastAsia"/>
        </w:rPr>
        <w:t>能量</w:t>
      </w:r>
      <w:r>
        <w:rPr>
          <w:rFonts w:ascii="Times New Roman" w:hAnsi="Times New Roman" w:eastAsiaTheme="minorEastAsia"/>
        </w:rPr>
        <w:fldChar w:fldCharType="end"/>
      </w:r>
      <w:r>
        <w:rPr>
          <w:rFonts w:ascii="Times New Roman" w:hAnsi="Times New Roman" w:eastAsiaTheme="minorEastAsia"/>
        </w:rPr>
        <w:t>高于半导体吸收阈值的光照射半导体时，半导体的</w:t>
      </w:r>
      <w:r>
        <w:fldChar w:fldCharType="begin"/>
      </w:r>
      <w:r>
        <w:instrText xml:space="preserve"> HYPERLINK "http://baike.so.com/doc/5177941.html" \t "_blank" </w:instrText>
      </w:r>
      <w:r>
        <w:fldChar w:fldCharType="separate"/>
      </w:r>
      <w:r>
        <w:rPr>
          <w:rFonts w:ascii="Times New Roman" w:hAnsi="Times New Roman" w:eastAsiaTheme="minorEastAsia"/>
        </w:rPr>
        <w:t>价带电子</w:t>
      </w:r>
      <w:r>
        <w:rPr>
          <w:rFonts w:ascii="Times New Roman" w:hAnsi="Times New Roman" w:eastAsiaTheme="minorEastAsia"/>
        </w:rPr>
        <w:fldChar w:fldCharType="end"/>
      </w:r>
      <w:r>
        <w:rPr>
          <w:rFonts w:ascii="Times New Roman" w:hAnsi="Times New Roman" w:eastAsiaTheme="minorEastAsia"/>
        </w:rPr>
        <w:t>发生带间跃迁，即从价带跃迁到导带，从而产生光生电子（e-）和</w:t>
      </w:r>
      <w:r>
        <w:fldChar w:fldCharType="begin"/>
      </w:r>
      <w:r>
        <w:instrText xml:space="preserve"> HYPERLINK "http://baike.so.com/doc/5891711.html" \t "_blank" </w:instrText>
      </w:r>
      <w:r>
        <w:fldChar w:fldCharType="separate"/>
      </w:r>
      <w:r>
        <w:rPr>
          <w:rFonts w:ascii="Times New Roman" w:hAnsi="Times New Roman" w:eastAsiaTheme="minorEastAsia"/>
        </w:rPr>
        <w:t>空穴</w:t>
      </w:r>
      <w:r>
        <w:rPr>
          <w:rFonts w:ascii="Times New Roman" w:hAnsi="Times New Roman" w:eastAsiaTheme="minorEastAsia"/>
        </w:rPr>
        <w:fldChar w:fldCharType="end"/>
      </w:r>
      <w:r>
        <w:rPr>
          <w:rFonts w:ascii="Times New Roman" w:hAnsi="Times New Roman" w:eastAsiaTheme="minorEastAsia"/>
        </w:rPr>
        <w:t>（h+）。此时吸附在</w:t>
      </w:r>
      <w:r>
        <w:fldChar w:fldCharType="begin"/>
      </w:r>
      <w:r>
        <w:instrText xml:space="preserve"> HYPERLINK "http://baike.so.com/doc/5922135.html" \t "_blank" </w:instrText>
      </w:r>
      <w:r>
        <w:fldChar w:fldCharType="separate"/>
      </w:r>
      <w:r>
        <w:rPr>
          <w:rFonts w:ascii="Times New Roman" w:hAnsi="Times New Roman" w:eastAsiaTheme="minorEastAsia"/>
        </w:rPr>
        <w:t>纳米颗粒</w:t>
      </w:r>
      <w:r>
        <w:rPr>
          <w:rFonts w:ascii="Times New Roman" w:hAnsi="Times New Roman" w:eastAsiaTheme="minorEastAsia"/>
        </w:rPr>
        <w:fldChar w:fldCharType="end"/>
      </w:r>
      <w:r>
        <w:rPr>
          <w:rFonts w:ascii="Times New Roman" w:hAnsi="Times New Roman" w:eastAsiaTheme="minorEastAsia"/>
        </w:rPr>
        <w:t>表面的溶解氧俘获电子形成超氧负离子，而空穴将吸附在</w:t>
      </w:r>
      <w:r>
        <w:fldChar w:fldCharType="begin"/>
      </w:r>
      <w:r>
        <w:instrText xml:space="preserve"> HYPERLINK "http://baike.so.com/doc/1342587.html" \t "_blank" </w:instrText>
      </w:r>
      <w:r>
        <w:fldChar w:fldCharType="separate"/>
      </w:r>
      <w:r>
        <w:rPr>
          <w:rFonts w:ascii="Times New Roman" w:hAnsi="Times New Roman" w:eastAsiaTheme="minorEastAsia"/>
        </w:rPr>
        <w:t>催化剂</w:t>
      </w:r>
      <w:r>
        <w:rPr>
          <w:rFonts w:ascii="Times New Roman" w:hAnsi="Times New Roman" w:eastAsiaTheme="minorEastAsia"/>
        </w:rPr>
        <w:fldChar w:fldCharType="end"/>
      </w:r>
      <w:r>
        <w:rPr>
          <w:rFonts w:ascii="Times New Roman" w:hAnsi="Times New Roman" w:eastAsiaTheme="minorEastAsia"/>
        </w:rPr>
        <w:t>表面的</w:t>
      </w:r>
      <w:r>
        <w:fldChar w:fldCharType="begin"/>
      </w:r>
      <w:r>
        <w:instrText xml:space="preserve"> HYPERLINK "http://baike.so.com/doc/2865131.html" \t "_blank" </w:instrText>
      </w:r>
      <w:r>
        <w:fldChar w:fldCharType="separate"/>
      </w:r>
      <w:r>
        <w:rPr>
          <w:rFonts w:ascii="Times New Roman" w:hAnsi="Times New Roman" w:eastAsiaTheme="minorEastAsia"/>
        </w:rPr>
        <w:t>氢氧根离子</w:t>
      </w:r>
      <w:r>
        <w:rPr>
          <w:rFonts w:ascii="Times New Roman" w:hAnsi="Times New Roman" w:eastAsiaTheme="minorEastAsia"/>
        </w:rPr>
        <w:fldChar w:fldCharType="end"/>
      </w:r>
      <w:r>
        <w:rPr>
          <w:rFonts w:ascii="Times New Roman" w:hAnsi="Times New Roman" w:eastAsiaTheme="minorEastAsia"/>
        </w:rPr>
        <w:t>和水氧化成氢氧自由基。而超氧负离子和氢氧自由基具有很强的氧化性，能将绝大多数的有机物氧化至最终产物CO</w:t>
      </w:r>
      <w:r>
        <w:rPr>
          <w:rFonts w:ascii="Times New Roman" w:hAnsi="Times New Roman" w:eastAsiaTheme="minorEastAsia"/>
          <w:vertAlign w:val="subscript"/>
        </w:rPr>
        <w:t>2</w:t>
      </w:r>
      <w:r>
        <w:rPr>
          <w:rFonts w:ascii="Times New Roman" w:hAnsi="Times New Roman" w:eastAsiaTheme="minorEastAsia"/>
        </w:rPr>
        <w:t>和H</w:t>
      </w:r>
      <w:r>
        <w:rPr>
          <w:rFonts w:ascii="Times New Roman" w:hAnsi="Times New Roman" w:eastAsiaTheme="minorEastAsia"/>
          <w:vertAlign w:val="subscript"/>
        </w:rPr>
        <w:t>2</w:t>
      </w:r>
      <w:r>
        <w:rPr>
          <w:rFonts w:ascii="Times New Roman" w:hAnsi="Times New Roman" w:eastAsiaTheme="minorEastAsia"/>
        </w:rPr>
        <w:t>O，甚至对一些无机物也能彻底分解。</w:t>
      </w:r>
    </w:p>
    <w:p>
      <w:pPr>
        <w:autoSpaceDE w:val="0"/>
        <w:autoSpaceDN w:val="0"/>
        <w:adjustRightInd w:val="0"/>
        <w:snapToGrid w:val="0"/>
        <w:ind w:firstLine="480"/>
        <w:rPr>
          <w:rFonts w:ascii="Times New Roman" w:hAnsi="Times New Roman" w:cs="宋体"/>
        </w:rPr>
      </w:pPr>
      <w:r>
        <w:rPr>
          <w:rFonts w:hint="eastAsia" w:ascii="Times New Roman" w:hAnsi="Times New Roman" w:cs="宋体"/>
        </w:rPr>
        <w:t>⑥低压微电解系统</w:t>
      </w:r>
    </w:p>
    <w:p>
      <w:pPr>
        <w:autoSpaceDE w:val="0"/>
        <w:autoSpaceDN w:val="0"/>
        <w:adjustRightInd w:val="0"/>
        <w:snapToGrid w:val="0"/>
        <w:ind w:firstLine="480"/>
        <w:rPr>
          <w:rFonts w:ascii="Times New Roman" w:hAnsi="Times New Roman" w:cs="宋体"/>
        </w:rPr>
      </w:pPr>
      <w:r>
        <w:rPr>
          <w:rFonts w:hint="eastAsia" w:ascii="Times New Roman" w:hAnsi="Times New Roman" w:cs="宋体"/>
        </w:rPr>
        <w:t>低压微电解系统是利用废水中离子与微电解装置存在着电位差而形成了无数个细微原电池。这些细微电池是以电位低的铁成为阳极,电位高的碳做阴极,在含有酸性电解质的水溶液中发生电化学反应。</w:t>
      </w:r>
    </w:p>
    <w:p>
      <w:pPr>
        <w:autoSpaceDE w:val="0"/>
        <w:autoSpaceDN w:val="0"/>
        <w:adjustRightInd w:val="0"/>
        <w:snapToGrid w:val="0"/>
        <w:ind w:firstLine="480"/>
        <w:rPr>
          <w:rFonts w:ascii="Times New Roman" w:hAnsi="Times New Roman" w:cs="宋体"/>
        </w:rPr>
      </w:pPr>
      <w:r>
        <w:rPr>
          <w:rFonts w:hint="eastAsia" w:ascii="Times New Roman" w:hAnsi="Times New Roman" w:cs="宋体"/>
        </w:rPr>
        <w:t>⑦电化学氧化反应</w:t>
      </w:r>
    </w:p>
    <w:p>
      <w:pPr>
        <w:autoSpaceDE w:val="0"/>
        <w:autoSpaceDN w:val="0"/>
        <w:adjustRightInd w:val="0"/>
        <w:snapToGrid w:val="0"/>
        <w:ind w:firstLine="480"/>
        <w:rPr>
          <w:rFonts w:ascii="Times New Roman" w:hAnsi="Times New Roman" w:cs="宋体"/>
        </w:rPr>
      </w:pPr>
      <w:r>
        <w:rPr>
          <w:rFonts w:hint="eastAsia" w:ascii="Times New Roman" w:hAnsi="Times New Roman" w:cs="宋体"/>
        </w:rPr>
        <w:t>本工艺设计污水处理的电化学氧化单元，包括壳体、电极组、电源机构、密封组件以及将污水通入壳体内部的液体输送机构。壳体的两端具有端口，阴极板以及阳极板。阴、阳极板间隔地安装于固定组件上，并于阴、阳极板间形成供污水流通的通道。电源机构的正极与阳极板电连接，其负极与阴极板电连接，阳、阴极板分别由金属材料制造而成。本技术能处理多种类型的难以分解的污水。并且，耗能少，氧化能力以及降解有机物污水的能力强，污水的处理效果更好。由于污水污水中含有一定量的致病病毒微生物，电化学氧化工艺既可以氧化废水中的难降解物质，也可以杀灭废水中的细菌、病毒及微生物。</w:t>
      </w:r>
    </w:p>
    <w:p>
      <w:pPr>
        <w:autoSpaceDE w:val="0"/>
        <w:autoSpaceDN w:val="0"/>
        <w:adjustRightInd w:val="0"/>
        <w:snapToGrid w:val="0"/>
        <w:ind w:firstLine="480"/>
        <w:rPr>
          <w:rFonts w:ascii="Times New Roman" w:hAnsi="Times New Roman" w:cs="宋体"/>
        </w:rPr>
      </w:pPr>
      <w:r>
        <w:rPr>
          <w:rFonts w:hint="eastAsia" w:ascii="Times New Roman" w:hAnsi="Times New Roman" w:cs="宋体"/>
        </w:rPr>
        <w:t>⑧活性吸附装置</w:t>
      </w:r>
    </w:p>
    <w:p>
      <w:pPr>
        <w:autoSpaceDE w:val="0"/>
        <w:autoSpaceDN w:val="0"/>
        <w:adjustRightInd w:val="0"/>
        <w:snapToGrid w:val="0"/>
        <w:ind w:firstLine="480"/>
        <w:rPr>
          <w:rFonts w:ascii="Times New Roman" w:hAnsi="Times New Roman" w:cs="宋体"/>
        </w:rPr>
      </w:pPr>
      <w:r>
        <w:rPr>
          <w:rFonts w:hint="eastAsia" w:ascii="Times New Roman" w:hAnsi="Times New Roman" w:cs="宋体"/>
        </w:rPr>
        <w:t>经氧化后的废水中含有少量的悬浮颗粒物质，本工艺设置活性吸附系统，尚未被去除的细小悬浮物、微量金属及极少量的有机物等，一部分通吸咐、截留等物理、化学作用等去除，另一部则被附着在滤料上的微生物膜中的厌氧、好氧及兼性菌等降解去除，活性炭截留吸咐，与微生物降解解吸的过程穿插、交替、循环进行。</w:t>
      </w:r>
    </w:p>
    <w:p>
      <w:pPr>
        <w:autoSpaceDE w:val="0"/>
        <w:autoSpaceDN w:val="0"/>
        <w:adjustRightInd w:val="0"/>
        <w:snapToGrid w:val="0"/>
        <w:ind w:firstLine="480"/>
        <w:rPr>
          <w:rFonts w:ascii="Times New Roman" w:hAnsi="Times New Roman" w:cs="宋体"/>
        </w:rPr>
      </w:pPr>
      <w:r>
        <w:rPr>
          <w:rFonts w:ascii="Times New Roman" w:hAnsi="Times New Roman"/>
          <w:color w:val="000000" w:themeColor="text1"/>
        </w:rPr>
        <w:t>本项目实验室废水采用</w:t>
      </w:r>
      <w:r>
        <w:rPr>
          <w:rFonts w:ascii="Times New Roman" w:hAnsi="Times New Roman" w:eastAsiaTheme="minorEastAsia"/>
          <w:color w:val="000000" w:themeColor="text1"/>
        </w:rPr>
        <w:t>“</w:t>
      </w:r>
      <w:r>
        <w:rPr>
          <w:rFonts w:ascii="Times New Roman" w:hAnsi="Times New Roman"/>
          <w:color w:val="000000" w:themeColor="text1"/>
        </w:rPr>
        <w:t>酸碱中和+沉淀+重金属捕捉+光氧催化反应+微电解反应+电化学氧化+活性炭吸附装置</w:t>
      </w:r>
      <w:r>
        <w:rPr>
          <w:rFonts w:ascii="Times New Roman" w:hAnsi="Times New Roman" w:eastAsiaTheme="minorEastAsia"/>
          <w:color w:val="000000" w:themeColor="text1"/>
        </w:rPr>
        <w:t>”</w:t>
      </w:r>
      <w:r>
        <w:rPr>
          <w:rFonts w:ascii="Times New Roman" w:hAnsi="Times New Roman"/>
          <w:color w:val="000000" w:themeColor="text1"/>
        </w:rPr>
        <w:t>的一体化处理装置进行处理</w:t>
      </w:r>
      <w:r>
        <w:rPr>
          <w:rFonts w:hint="eastAsia" w:ascii="Times New Roman" w:hAnsi="Times New Roman"/>
          <w:color w:val="000000" w:themeColor="text1"/>
        </w:rPr>
        <w:t>后，</w:t>
      </w:r>
      <w:r>
        <w:rPr>
          <w:rFonts w:ascii="Times New Roman" w:hAnsi="Times New Roman"/>
          <w:color w:val="000000"/>
        </w:rPr>
        <w:t>废水水质达到</w:t>
      </w:r>
      <w:r>
        <w:rPr>
          <w:rFonts w:ascii="Times New Roman" w:hAnsi="Times New Roman"/>
          <w:color w:val="000000" w:themeColor="text1"/>
        </w:rPr>
        <w:t>《医疗机构水污染物排放标准》（GB18466-2005）预处理标准</w:t>
      </w:r>
      <w:r>
        <w:rPr>
          <w:rFonts w:hint="eastAsia" w:ascii="Times New Roman" w:hAnsi="Times New Roman"/>
          <w:color w:val="000000" w:themeColor="text1"/>
        </w:rPr>
        <w:t>，</w:t>
      </w:r>
      <w:r>
        <w:rPr>
          <w:rFonts w:ascii="Times New Roman" w:hAnsi="Times New Roman"/>
          <w:color w:val="000000"/>
        </w:rPr>
        <w:t>同时满足</w:t>
      </w:r>
      <w:r>
        <w:rPr>
          <w:rFonts w:hint="eastAsia" w:ascii="Times New Roman" w:hAnsi="Times New Roman"/>
          <w:color w:val="000000"/>
        </w:rPr>
        <w:t>雁儿湾</w:t>
      </w:r>
      <w:r>
        <w:rPr>
          <w:rFonts w:ascii="Times New Roman" w:hAnsi="Times New Roman"/>
          <w:color w:val="000000"/>
        </w:rPr>
        <w:t>污水处理厂进水水质要求。</w:t>
      </w:r>
    </w:p>
    <w:p>
      <w:pPr>
        <w:adjustRightInd w:val="0"/>
        <w:snapToGrid w:val="0"/>
        <w:ind w:firstLine="480"/>
        <w:rPr>
          <w:rFonts w:ascii="Times New Roman" w:hAnsi="Times New Roman"/>
        </w:rPr>
      </w:pPr>
      <w:r>
        <w:rPr>
          <w:rFonts w:hint="eastAsia" w:ascii="Times New Roman" w:hAnsi="Times New Roman"/>
        </w:rPr>
        <w:t>（2）</w:t>
      </w:r>
      <w:r>
        <w:rPr>
          <w:rFonts w:hint="eastAsia" w:ascii="Times New Roman" w:hAnsi="Times New Roman"/>
          <w:color w:val="000000" w:themeColor="text1"/>
        </w:rPr>
        <w:t>生活污水</w:t>
      </w:r>
      <w:r>
        <w:rPr>
          <w:rFonts w:ascii="Times New Roman" w:hAnsi="Times New Roman"/>
          <w:color w:val="000000"/>
        </w:rPr>
        <w:t>污染治理措施可行性分析</w:t>
      </w:r>
    </w:p>
    <w:p>
      <w:pPr>
        <w:pStyle w:val="3"/>
        <w:adjustRightInd w:val="0"/>
        <w:snapToGrid w:val="0"/>
        <w:ind w:firstLine="480" w:firstLineChars="200"/>
        <w:textAlignment w:val="baseline"/>
        <w:rPr>
          <w:rFonts w:ascii="Times New Roman" w:hAnsi="Times New Roman"/>
          <w:color w:val="000000" w:themeColor="text1"/>
          <w:sz w:val="24"/>
          <w:szCs w:val="24"/>
        </w:rPr>
      </w:pPr>
      <w:r>
        <w:rPr>
          <w:rFonts w:ascii="Times New Roman" w:hAnsi="Times New Roman" w:eastAsiaTheme="minorEastAsia"/>
          <w:color w:val="000000" w:themeColor="text1"/>
          <w:sz w:val="24"/>
          <w:szCs w:val="24"/>
        </w:rPr>
        <w:t>根据前文分析，</w:t>
      </w:r>
      <w:r>
        <w:rPr>
          <w:rFonts w:ascii="Times New Roman" w:hAnsi="Times New Roman"/>
          <w:color w:val="000000" w:themeColor="text1"/>
          <w:sz w:val="24"/>
          <w:szCs w:val="24"/>
        </w:rPr>
        <w:t>项目生活污水量为4.48m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/d（1120m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/a）。食堂废水经隔油池处理后与生活污水一同进入化粪池处理，项目设置水厕，经化粪池处理后进入市政污水管网排入</w:t>
      </w:r>
      <w:r>
        <w:rPr>
          <w:rFonts w:hint="eastAsia" w:ascii="Times New Roman" w:hAnsi="Times New Roman"/>
          <w:color w:val="000000" w:themeColor="text1"/>
          <w:sz w:val="24"/>
          <w:szCs w:val="24"/>
        </w:rPr>
        <w:t>雁儿湾</w:t>
      </w:r>
      <w:r>
        <w:rPr>
          <w:rFonts w:ascii="Times New Roman" w:hAnsi="Times New Roman"/>
          <w:color w:val="000000" w:themeColor="text1"/>
          <w:sz w:val="24"/>
          <w:szCs w:val="24"/>
        </w:rPr>
        <w:t>污水处理厂。经化粪池处理后，满足</w:t>
      </w:r>
      <w:r>
        <w:rPr>
          <w:rFonts w:ascii="Times New Roman" w:hAnsi="Times New Roman" w:eastAsiaTheme="minorEastAsia"/>
          <w:color w:val="000000" w:themeColor="text1"/>
          <w:sz w:val="24"/>
          <w:szCs w:val="24"/>
        </w:rPr>
        <w:t>《污水综合排放标准》（GB8978-1996）中三级标准</w:t>
      </w:r>
      <w:r>
        <w:rPr>
          <w:rFonts w:ascii="Times New Roman" w:hAnsi="Times New Roman"/>
          <w:color w:val="000000" w:themeColor="text1"/>
          <w:sz w:val="24"/>
          <w:szCs w:val="24"/>
        </w:rPr>
        <w:t>，措施可行。</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项目设置2座化粪池，</w:t>
      </w:r>
      <w:r>
        <w:rPr>
          <w:rFonts w:hint="eastAsia" w:ascii="Times New Roman" w:hAnsi="Times New Roman"/>
          <w:color w:val="000000" w:themeColor="text1"/>
        </w:rPr>
        <w:t>化粪池容积为15</w:t>
      </w:r>
      <w:r>
        <w:rPr>
          <w:rFonts w:ascii="Times New Roman" w:hAnsi="Times New Roman"/>
          <w:color w:val="000000" w:themeColor="text1"/>
        </w:rPr>
        <w:t>m</w:t>
      </w:r>
      <w:r>
        <w:rPr>
          <w:rFonts w:ascii="Times New Roman" w:hAnsi="Times New Roman"/>
          <w:color w:val="000000" w:themeColor="text1"/>
          <w:vertAlign w:val="superscript"/>
        </w:rPr>
        <w:t>3</w:t>
      </w:r>
      <w:r>
        <w:rPr>
          <w:rFonts w:hint="eastAsia" w:ascii="Times New Roman" w:hAnsi="Times New Roman"/>
          <w:color w:val="000000" w:themeColor="text1"/>
        </w:rPr>
        <w:t>（总容积为30</w:t>
      </w:r>
      <w:r>
        <w:rPr>
          <w:rFonts w:ascii="Times New Roman" w:hAnsi="Times New Roman"/>
          <w:color w:val="000000" w:themeColor="text1"/>
        </w:rPr>
        <w:t>m</w:t>
      </w:r>
      <w:r>
        <w:rPr>
          <w:rFonts w:ascii="Times New Roman" w:hAnsi="Times New Roman"/>
          <w:color w:val="000000" w:themeColor="text1"/>
          <w:vertAlign w:val="superscript"/>
        </w:rPr>
        <w:t>3</w:t>
      </w:r>
      <w:r>
        <w:rPr>
          <w:rFonts w:hint="eastAsia" w:ascii="Times New Roman" w:hAnsi="Times New Roman"/>
          <w:color w:val="000000" w:themeColor="text1"/>
        </w:rPr>
        <w:t>），</w:t>
      </w:r>
      <w:r>
        <w:rPr>
          <w:rFonts w:ascii="Times New Roman" w:hAnsi="Times New Roman"/>
          <w:color w:val="000000" w:themeColor="text1"/>
        </w:rPr>
        <w:t>能够容纳产生的废水量，因此项目化粪池设置合理。</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综上所述，项目产生废水可得到合理处置，不会对环境造成影响，污染防治措施可行。</w:t>
      </w:r>
    </w:p>
    <w:p>
      <w:pPr>
        <w:pStyle w:val="6"/>
        <w:adjustRightInd w:val="0"/>
        <w:snapToGrid w:val="0"/>
        <w:rPr>
          <w:rFonts w:ascii="Times New Roman" w:hAnsi="Times New Roman"/>
          <w:color w:val="000000" w:themeColor="text1"/>
        </w:rPr>
      </w:pPr>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2</w:t>
      </w:r>
      <w:r>
        <w:rPr>
          <w:rFonts w:ascii="Times New Roman" w:hAnsi="Times New Roman"/>
          <w:color w:val="000000" w:themeColor="text1"/>
        </w:rPr>
        <w:t>.</w:t>
      </w:r>
      <w:r>
        <w:rPr>
          <w:rFonts w:hint="eastAsia" w:ascii="Times New Roman" w:hAnsi="Times New Roman"/>
          <w:color w:val="000000" w:themeColor="text1"/>
        </w:rPr>
        <w:t>2运营</w:t>
      </w:r>
      <w:r>
        <w:rPr>
          <w:rFonts w:ascii="Times New Roman" w:hAnsi="Times New Roman"/>
          <w:color w:val="000000" w:themeColor="text1"/>
        </w:rPr>
        <w:t>期</w:t>
      </w:r>
      <w:r>
        <w:rPr>
          <w:rFonts w:hint="eastAsia" w:ascii="Times New Roman" w:hAnsi="Times New Roman"/>
          <w:color w:val="000000" w:themeColor="text1"/>
        </w:rPr>
        <w:t>大气</w:t>
      </w:r>
      <w:r>
        <w:rPr>
          <w:rFonts w:ascii="Times New Roman" w:hAnsi="Times New Roman"/>
          <w:color w:val="000000" w:themeColor="text1"/>
        </w:rPr>
        <w:t>污染防治措施及其可行性分析</w:t>
      </w:r>
    </w:p>
    <w:p>
      <w:pPr>
        <w:adjustRightInd w:val="0"/>
        <w:snapToGrid w:val="0"/>
        <w:ind w:firstLine="480"/>
        <w:rPr>
          <w:rFonts w:ascii="Times New Roman" w:hAnsi="Times New Roman"/>
        </w:rPr>
      </w:pPr>
      <w:r>
        <w:rPr>
          <w:rFonts w:hint="eastAsia" w:ascii="Times New Roman" w:hAnsi="Times New Roman"/>
        </w:rPr>
        <w:t>本项目废气主要为制备检样和样品检测过程产生的含有致病菌的气溶胶，污水处理站运行产生恶臭气体（主要污染物为氨、硫化氢、臭气浓度）。</w:t>
      </w:r>
    </w:p>
    <w:p>
      <w:pPr>
        <w:adjustRightInd w:val="0"/>
        <w:snapToGrid w:val="0"/>
        <w:ind w:firstLine="480"/>
        <w:rPr>
          <w:rFonts w:ascii="Times New Roman" w:hAnsi="Times New Roman"/>
        </w:rPr>
      </w:pPr>
      <w:r>
        <w:rPr>
          <w:rFonts w:hint="eastAsia" w:ascii="Times New Roman" w:hAnsi="Times New Roman"/>
        </w:rPr>
        <w:t>（1）实验室废气</w:t>
      </w:r>
    </w:p>
    <w:p>
      <w:pPr>
        <w:adjustRightInd w:val="0"/>
        <w:snapToGrid w:val="0"/>
        <w:ind w:firstLine="480"/>
        <w:rPr>
          <w:rFonts w:ascii="Times New Roman" w:hAnsi="Times New Roman"/>
        </w:rPr>
      </w:pPr>
      <w:r>
        <w:rPr>
          <w:rFonts w:hint="eastAsia" w:ascii="Times New Roman" w:hAnsi="Times New Roman" w:cs="宋体"/>
        </w:rPr>
        <w:t>①</w:t>
      </w:r>
      <w:r>
        <w:rPr>
          <w:rFonts w:ascii="Times New Roman" w:hAnsi="Times New Roman"/>
        </w:rPr>
        <w:t>含致病微生物的气溶胶</w:t>
      </w:r>
    </w:p>
    <w:p>
      <w:pPr>
        <w:adjustRightInd w:val="0"/>
        <w:snapToGrid w:val="0"/>
        <w:ind w:firstLine="480"/>
        <w:rPr>
          <w:rFonts w:ascii="Times New Roman" w:hAnsi="Times New Roman"/>
        </w:rPr>
      </w:pPr>
      <w:r>
        <w:rPr>
          <w:rFonts w:ascii="Times New Roman" w:hAnsi="Times New Roman"/>
        </w:rPr>
        <w:t>PCR实验室制备检样和样品检测过程可能产生含传染性的细菌和病毒的实验室废气</w:t>
      </w:r>
      <w:r>
        <w:rPr>
          <w:rFonts w:hint="eastAsia" w:ascii="Times New Roman" w:hAnsi="Times New Roman"/>
        </w:rPr>
        <w:t>，</w:t>
      </w:r>
      <w:r>
        <w:rPr>
          <w:rFonts w:ascii="Times New Roman" w:hAnsi="Times New Roman"/>
        </w:rPr>
        <w:t>本项目PCR实验室配备1台生物安全柜，制备检样和样品检测均在生物安全柜中进行，生物安全柜安装有高效过滤器，柜里的实验平台相对实验室内环境处于负压状态，气流在生物安全柜内得到有效控制，几乎杜绝实验过程中产生的气溶胶从操作窗口外逸，可能含有病原微生物的气溶胶只有从其上部的排风口经高效过滤器过滤后外排，而安全柜排气筒内置的高效过滤器对粒径0.5μm以上的气溶胶去除效率达到99.99%，排气中的病原微生物可被彻底去除，从而在结构设计上切断病原微生物的传播途径，确保实验室排出的气体对环境的安全。</w:t>
      </w:r>
    </w:p>
    <w:p>
      <w:pPr>
        <w:adjustRightInd w:val="0"/>
        <w:snapToGrid w:val="0"/>
        <w:ind w:firstLine="480"/>
        <w:rPr>
          <w:rFonts w:ascii="Times New Roman" w:hAnsi="Times New Roman"/>
        </w:rPr>
      </w:pPr>
      <w:r>
        <w:rPr>
          <w:rFonts w:hint="eastAsia" w:ascii="Times New Roman" w:hAnsi="Times New Roman"/>
        </w:rPr>
        <w:t>生物安全柜为负压设计，安装微压差传感器，送风设置定风量调节阀，排风设置电动调节阀，通过闭环控制来保证室内负压强梯度，含病原微生物废气不会外泄。微生物实验室排风系统内自带高效过滤器，实验室内气体经高效过滤器处理（粒径0.5µm以上的气溶胶经高效过滤器过滤，过滤效率为99.99%）后，排气中几乎不含病原微生物气溶胶，排气由风管经净化排风机组处理后，通过专用烟道引至楼顶排放。</w:t>
      </w:r>
    </w:p>
    <w:p>
      <w:pPr>
        <w:adjustRightInd w:val="0"/>
        <w:snapToGrid w:val="0"/>
        <w:ind w:firstLine="480"/>
        <w:rPr>
          <w:rFonts w:ascii="Times New Roman" w:hAnsi="Times New Roman"/>
        </w:rPr>
      </w:pPr>
      <w:r>
        <w:rPr>
          <w:rFonts w:hint="eastAsia" w:ascii="Times New Roman" w:hAnsi="Times New Roman"/>
        </w:rPr>
        <w:t>此外实验室内部还设置有辅助消毒装置，通过紫外线等切断病原微生物的传播途径，确保实验室排出的气体对环境的安全。因此在正常运行情况下，可能带有病原微生物气溶胶的废气经消毒灭菌、高效过滤后，将病原微生物完全捕集，外排废气中几乎无病原微生物存在，实验室废气排放不会对周围环境产生不利影响。</w:t>
      </w:r>
    </w:p>
    <w:p>
      <w:pPr>
        <w:adjustRightInd w:val="0"/>
        <w:snapToGrid w:val="0"/>
        <w:ind w:firstLine="482"/>
        <w:rPr>
          <w:rFonts w:ascii="Times New Roman" w:hAnsi="Times New Roman"/>
          <w:b/>
        </w:rPr>
      </w:pPr>
      <w:r>
        <w:rPr>
          <w:rFonts w:hint="eastAsia" w:ascii="Times New Roman" w:hAnsi="Times New Roman"/>
          <w:b/>
        </w:rPr>
        <w:t>生物安全柜：</w:t>
      </w:r>
    </w:p>
    <w:p>
      <w:pPr>
        <w:adjustRightInd w:val="0"/>
        <w:snapToGrid w:val="0"/>
        <w:ind w:firstLine="480"/>
        <w:rPr>
          <w:rFonts w:ascii="Times New Roman" w:hAnsi="Times New Roman"/>
        </w:rPr>
      </w:pPr>
      <w:r>
        <w:rPr>
          <w:rFonts w:ascii="Times New Roman" w:hAnsi="Times New Roman"/>
        </w:rPr>
        <w:t>A、</w:t>
      </w:r>
      <w:r>
        <w:rPr>
          <w:rFonts w:hint="eastAsia" w:ascii="Times New Roman" w:hAnsi="Times New Roman"/>
        </w:rPr>
        <w:t>过滤原理：室内空气通过打开的前窗操作口进入到样品室中。它通过负压引流风道，进入到安全柜顶部的气室。它与样品室中经HEPA过滤循环的空气进行混合，形成混合气体，再由供气过滤器和排气过滤器进行一定程度的过滤。过滤后的空气作为洁净气体供应到设备的样品室中，同时以洁净空气排到室内环境中或通过排气转换装置进入外部排放系统。空气过滤系统见图6.2-2所示：</w:t>
      </w:r>
    </w:p>
    <w:p>
      <w:pPr>
        <w:adjustRightInd w:val="0"/>
        <w:snapToGrid w:val="0"/>
        <w:spacing w:line="240" w:lineRule="auto"/>
        <w:ind w:firstLine="0" w:firstLineChars="0"/>
        <w:jc w:val="center"/>
        <w:rPr>
          <w:rFonts w:ascii="Times New Roman" w:hAnsi="Times New Roman"/>
        </w:rPr>
      </w:pPr>
      <w:r>
        <w:rPr>
          <w:rFonts w:ascii="Times New Roman" w:hAnsi="Times New Roman"/>
        </w:rPr>
        <w:drawing>
          <wp:inline distT="0" distB="0" distL="0" distR="0">
            <wp:extent cx="4427220" cy="294640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4441610" cy="2955751"/>
                    </a:xfrm>
                    <a:prstGeom prst="rect">
                      <a:avLst/>
                    </a:prstGeom>
                  </pic:spPr>
                </pic:pic>
              </a:graphicData>
            </a:graphic>
          </wp:inline>
        </w:drawing>
      </w:r>
    </w:p>
    <w:p>
      <w:pPr>
        <w:adjustRightInd w:val="0"/>
        <w:snapToGrid w:val="0"/>
        <w:ind w:firstLine="482"/>
        <w:jc w:val="center"/>
        <w:rPr>
          <w:rFonts w:ascii="Times New Roman" w:hAnsi="Times New Roman"/>
          <w:b/>
        </w:rPr>
      </w:pPr>
      <w:r>
        <w:rPr>
          <w:rFonts w:hint="eastAsia" w:ascii="Times New Roman" w:hAnsi="Times New Roman"/>
          <w:b/>
        </w:rPr>
        <w:t>图6.2-2 空气过滤系统</w:t>
      </w:r>
    </w:p>
    <w:p>
      <w:pPr>
        <w:adjustRightInd w:val="0"/>
        <w:snapToGrid w:val="0"/>
        <w:ind w:firstLine="480"/>
        <w:rPr>
          <w:rFonts w:ascii="Times New Roman" w:hAnsi="Times New Roman"/>
        </w:rPr>
      </w:pPr>
      <w:r>
        <w:rPr>
          <w:rFonts w:hint="eastAsia" w:ascii="Times New Roman" w:hAnsi="Times New Roman"/>
        </w:rPr>
        <w:t>过滤器状态是表示安全柜安全状态的一个指标。这个指标是从HEPA过滤器的负载、气流状态及检查过程中所获得的值而确定的。随着设备的使用逐渐老旧时，面板上性能参数二二级管将显示绿-绿、绿-黄、黄-黄、黄-红、红-红的状态，变为红红时，意味着必须更换过滤器。</w:t>
      </w:r>
    </w:p>
    <w:p>
      <w:pPr>
        <w:adjustRightInd w:val="0"/>
        <w:snapToGrid w:val="0"/>
        <w:ind w:firstLine="480"/>
        <w:rPr>
          <w:rFonts w:ascii="Times New Roman" w:hAnsi="Times New Roman"/>
        </w:rPr>
      </w:pPr>
      <w:r>
        <w:rPr>
          <w:rFonts w:ascii="Times New Roman" w:hAnsi="Times New Roman"/>
        </w:rPr>
        <w:t>B、高效过滤器</w:t>
      </w:r>
    </w:p>
    <w:p>
      <w:pPr>
        <w:adjustRightInd w:val="0"/>
        <w:snapToGrid w:val="0"/>
        <w:ind w:firstLine="480"/>
        <w:rPr>
          <w:rFonts w:ascii="Times New Roman" w:hAnsi="Times New Roman"/>
        </w:rPr>
      </w:pPr>
      <w:r>
        <w:rPr>
          <w:rFonts w:hint="eastAsia" w:ascii="Times New Roman" w:hAnsi="Times New Roman"/>
        </w:rPr>
        <w:t>PCR实验室设置了高效过滤机组，该机组符合生物安全及环保规范的HEPA高效过滤单元，过滤孔径0.3um，设置紫外灭菌装置实验室废气经新风系统过滤后排出室外，为了确保废气处理效果及对周围环境的影响，</w:t>
      </w:r>
    </w:p>
    <w:p>
      <w:pPr>
        <w:adjustRightInd w:val="0"/>
        <w:snapToGrid w:val="0"/>
        <w:ind w:firstLine="480"/>
        <w:rPr>
          <w:rFonts w:ascii="Times New Roman" w:hAnsi="Times New Roman"/>
        </w:rPr>
      </w:pPr>
      <w:r>
        <w:rPr>
          <w:rFonts w:hint="eastAsia" w:ascii="Times New Roman" w:hAnsi="Times New Roman"/>
        </w:rPr>
        <w:t>②理化实验室废气</w:t>
      </w:r>
    </w:p>
    <w:p>
      <w:pPr>
        <w:adjustRightInd w:val="0"/>
        <w:snapToGrid w:val="0"/>
        <w:ind w:firstLine="480"/>
        <w:rPr>
          <w:rFonts w:ascii="Times New Roman" w:hAnsi="Times New Roman"/>
        </w:rPr>
      </w:pPr>
      <w:r>
        <w:rPr>
          <w:rFonts w:ascii="Times New Roman" w:hAnsi="Times New Roman"/>
        </w:rPr>
        <w:t>理化实验室废气主要为在进行食品、水、土壤等的理化指标检测过程中，使用的盐酸挥发出的氯化氢气体、浓硫酸挥发产生的硫酸雾。本项目理化实验室设有通风橱及通风管道，挥发性试剂的使用在通风橱中进行，实验过程计量完试剂立即盖上瓶盖，可减少试剂挥发产生的废气。本项目实验废气经通风橱收集，通过通风管道引入楼顶排放。本盐酸和硫酸的用量很小（盐酸年用量为0.5L，硫酸年用量为2L），理化实验室产生的废气极少，不会对周边环境空气质量产生明显影响。</w:t>
      </w:r>
    </w:p>
    <w:p>
      <w:pPr>
        <w:adjustRightInd w:val="0"/>
        <w:snapToGrid w:val="0"/>
        <w:ind w:firstLine="480"/>
        <w:rPr>
          <w:rFonts w:ascii="Times New Roman" w:hAnsi="Times New Roman"/>
        </w:rPr>
      </w:pPr>
      <w:r>
        <w:rPr>
          <w:rFonts w:hint="eastAsia" w:ascii="Times New Roman" w:hAnsi="Times New Roman"/>
        </w:rPr>
        <w:t>（2）污水处理站恶臭气体</w:t>
      </w:r>
    </w:p>
    <w:p>
      <w:pPr>
        <w:pStyle w:val="17"/>
        <w:adjustRightInd w:val="0"/>
        <w:snapToGrid w:val="0"/>
        <w:ind w:firstLine="480"/>
        <w:rPr>
          <w:rFonts w:ascii="Times New Roman" w:hAnsi="Times New Roman"/>
          <w:sz w:val="24"/>
          <w:szCs w:val="24"/>
        </w:rPr>
      </w:pPr>
      <w:r>
        <w:rPr>
          <w:rFonts w:hint="eastAsia" w:ascii="Times New Roman" w:hAnsi="Times New Roman"/>
          <w:sz w:val="24"/>
          <w:szCs w:val="24"/>
        </w:rPr>
        <w:t>本项目污水处理设施为地埋式一体化污水处理设施，污水处理设施所有处理单元均加盖密闭；运行中加强一体化污水处理设施的运行操作管理，污泥及时外运，防止恶臭形成。本项目</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和H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S产生量分别为</w:t>
      </w:r>
      <w:r>
        <w:rPr>
          <w:rFonts w:hint="eastAsia"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w:t>
      </w:r>
      <w:r>
        <w:rPr>
          <w:rFonts w:hint="eastAsia"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rPr>
        <w:t>t/a和</w:t>
      </w:r>
      <w:r>
        <w:rPr>
          <w:rFonts w:hint="eastAsia"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×10</w:t>
      </w:r>
      <w:r>
        <w:rPr>
          <w:rFonts w:hint="eastAsia" w:ascii="Times New Roman" w:hAnsi="Times New Roman" w:cs="Times New Roman"/>
          <w:color w:val="000000" w:themeColor="text1"/>
          <w:sz w:val="24"/>
          <w:szCs w:val="24"/>
          <w:vertAlign w:val="superscript"/>
        </w:rPr>
        <w:t>-7</w:t>
      </w:r>
      <w:r>
        <w:rPr>
          <w:rFonts w:ascii="Times New Roman" w:hAnsi="Times New Roman" w:cs="Times New Roman"/>
          <w:color w:val="000000" w:themeColor="text1"/>
          <w:sz w:val="24"/>
          <w:szCs w:val="24"/>
        </w:rPr>
        <w:t>t/a；本项目年运行时间为</w:t>
      </w:r>
      <w:r>
        <w:rPr>
          <w:rFonts w:hint="eastAsia" w:ascii="Times New Roman" w:hAnsi="Times New Roman" w:cs="Times New Roman"/>
          <w:color w:val="000000" w:themeColor="text1"/>
          <w:sz w:val="24"/>
          <w:szCs w:val="24"/>
        </w:rPr>
        <w:t>2920</w:t>
      </w:r>
      <w:r>
        <w:rPr>
          <w:rFonts w:ascii="Times New Roman" w:hAnsi="Times New Roman" w:cs="Times New Roman"/>
          <w:color w:val="000000" w:themeColor="text1"/>
          <w:sz w:val="24"/>
          <w:szCs w:val="24"/>
        </w:rPr>
        <w:t>h，则NH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和H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S产生速率分别为</w:t>
      </w:r>
      <w:r>
        <w:rPr>
          <w:rFonts w:hint="eastAsia" w:ascii="Times New Roman" w:hAnsi="Times New Roman" w:cs="Times New Roman"/>
          <w:color w:val="000000" w:themeColor="text1"/>
          <w:sz w:val="24"/>
          <w:szCs w:val="24"/>
        </w:rPr>
        <w:t>3.18</w:t>
      </w: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w:t>
      </w:r>
      <w:r>
        <w:rPr>
          <w:rFonts w:hint="eastAsia"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rPr>
        <w:t>kg/h和</w:t>
      </w:r>
      <w:r>
        <w:rPr>
          <w:rFonts w:hint="eastAsia" w:ascii="Times New Roman" w:hAnsi="Times New Roman" w:cs="Times New Roman"/>
          <w:color w:val="000000" w:themeColor="text1"/>
          <w:sz w:val="24"/>
          <w:szCs w:val="24"/>
        </w:rPr>
        <w:t>1.23</w:t>
      </w:r>
      <w:r>
        <w:rPr>
          <w:rFonts w:ascii="Times New Roman" w:hAnsi="Times New Roman" w:cs="Times New Roman"/>
          <w:color w:val="000000" w:themeColor="text1"/>
          <w:sz w:val="24"/>
          <w:szCs w:val="24"/>
        </w:rPr>
        <w:t>×10</w:t>
      </w:r>
      <w:r>
        <w:rPr>
          <w:rFonts w:hint="eastAsia" w:ascii="Times New Roman" w:hAnsi="Times New Roman" w:cs="Times New Roman"/>
          <w:color w:val="000000" w:themeColor="text1"/>
          <w:sz w:val="24"/>
          <w:szCs w:val="24"/>
          <w:vertAlign w:val="superscript"/>
        </w:rPr>
        <w:t>-7</w:t>
      </w:r>
      <w:r>
        <w:rPr>
          <w:rFonts w:ascii="Times New Roman" w:hAnsi="Times New Roman" w:cs="Times New Roman"/>
          <w:color w:val="000000" w:themeColor="text1"/>
          <w:sz w:val="24"/>
          <w:szCs w:val="24"/>
        </w:rPr>
        <w:t>kg/h。</w:t>
      </w:r>
      <w:r>
        <w:rPr>
          <w:rFonts w:hint="eastAsia" w:ascii="Times New Roman" w:hAnsi="Times New Roman"/>
          <w:sz w:val="24"/>
          <w:szCs w:val="24"/>
        </w:rPr>
        <w:t>本项目NH3和H2S的排放能得到有效控制，能够达到《医疗机构水污染物排放标准》（GB18466-2005）表3污水处理站周边大气污染物最高允许浓度要求，不会对周围大气环境产生明显影响。</w:t>
      </w:r>
    </w:p>
    <w:p>
      <w:pPr>
        <w:pStyle w:val="17"/>
        <w:adjustRightInd w:val="0"/>
        <w:snapToGrid w:val="0"/>
        <w:ind w:firstLine="48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（3）食堂油烟</w:t>
      </w:r>
    </w:p>
    <w:p>
      <w:pPr>
        <w:pStyle w:val="17"/>
        <w:adjustRightInd w:val="0"/>
        <w:snapToGrid w:val="0"/>
        <w:ind w:firstLine="480"/>
        <w:rPr>
          <w:rFonts w:ascii="Times New Roman" w:hAnsi="Times New Roman"/>
          <w:color w:val="000000" w:themeColor="text1"/>
          <w:sz w:val="24"/>
          <w:szCs w:val="24"/>
        </w:rPr>
      </w:pPr>
      <w:r>
        <w:rPr>
          <w:rFonts w:hint="eastAsia" w:ascii="Times New Roman" w:hAnsi="Times New Roman"/>
          <w:sz w:val="24"/>
          <w:szCs w:val="24"/>
        </w:rPr>
        <w:t>本项目食堂以天然气为燃料，</w:t>
      </w:r>
      <w:r>
        <w:rPr>
          <w:rFonts w:ascii="Times New Roman" w:hAnsi="Times New Roman"/>
          <w:color w:val="000000" w:themeColor="text1"/>
          <w:spacing w:val="-6"/>
          <w:sz w:val="24"/>
          <w:szCs w:val="24"/>
        </w:rPr>
        <w:t>项目安装油烟净化器，去除效率85%，</w:t>
      </w:r>
      <w:r>
        <w:rPr>
          <w:rFonts w:ascii="Times New Roman" w:hAnsi="Times New Roman"/>
          <w:color w:val="000000" w:themeColor="text1"/>
          <w:sz w:val="24"/>
          <w:szCs w:val="24"/>
        </w:rPr>
        <w:t>处理前浓度12</w:t>
      </w:r>
      <w:r>
        <w:rPr>
          <w:rFonts w:ascii="Times New Roman" w:hAnsi="Times New Roman"/>
          <w:color w:val="000000" w:themeColor="text1"/>
          <w:kern w:val="0"/>
          <w:sz w:val="24"/>
          <w:szCs w:val="24"/>
        </w:rPr>
        <w:t>mg/m</w:t>
      </w:r>
      <w:r>
        <w:rPr>
          <w:rFonts w:ascii="Times New Roman" w:hAnsi="Times New Roman"/>
          <w:color w:val="000000" w:themeColor="text1"/>
          <w:kern w:val="0"/>
          <w:sz w:val="24"/>
          <w:szCs w:val="24"/>
          <w:vertAlign w:val="superscript"/>
        </w:rPr>
        <w:t>3</w:t>
      </w:r>
      <w:r>
        <w:rPr>
          <w:rFonts w:ascii="Times New Roman" w:hAnsi="Times New Roman"/>
          <w:color w:val="000000" w:themeColor="text1"/>
          <w:sz w:val="24"/>
          <w:szCs w:val="24"/>
        </w:rPr>
        <w:t>，排放浓度为</w:t>
      </w:r>
      <w:r>
        <w:rPr>
          <w:rFonts w:ascii="Times New Roman" w:hAnsi="Times New Roman"/>
          <w:color w:val="000000" w:themeColor="text1"/>
          <w:kern w:val="0"/>
          <w:sz w:val="24"/>
          <w:szCs w:val="24"/>
        </w:rPr>
        <w:t>1.8mg/m</w:t>
      </w:r>
      <w:r>
        <w:rPr>
          <w:rFonts w:ascii="Times New Roman" w:hAnsi="Times New Roman"/>
          <w:color w:val="000000" w:themeColor="text1"/>
          <w:kern w:val="0"/>
          <w:sz w:val="24"/>
          <w:szCs w:val="24"/>
          <w:vertAlign w:val="superscript"/>
        </w:rPr>
        <w:t>3</w:t>
      </w:r>
      <w:r>
        <w:rPr>
          <w:rFonts w:ascii="Times New Roman" w:hAnsi="Times New Roman"/>
          <w:color w:val="000000" w:themeColor="text1"/>
          <w:sz w:val="24"/>
          <w:szCs w:val="24"/>
        </w:rPr>
        <w:t>，达到《饮食业油烟排放标准（试行）》（GB18483-2001）最高允许排放浓度2.0mg/m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的标准限值，油烟废气经油烟净化器处理达标后经内置烟道排放，</w:t>
      </w:r>
      <w:r>
        <w:rPr>
          <w:rFonts w:hint="eastAsia" w:ascii="Times New Roman" w:hAnsi="Times New Roman"/>
          <w:color w:val="000000" w:themeColor="text1"/>
          <w:sz w:val="24"/>
          <w:szCs w:val="24"/>
        </w:rPr>
        <w:t>对周围环境影响较小</w:t>
      </w:r>
      <w:r>
        <w:rPr>
          <w:rFonts w:ascii="Times New Roman" w:hAnsi="Times New Roman"/>
          <w:color w:val="000000" w:themeColor="text1"/>
          <w:sz w:val="24"/>
          <w:szCs w:val="24"/>
        </w:rPr>
        <w:t>。</w:t>
      </w:r>
    </w:p>
    <w:p>
      <w:pPr>
        <w:pStyle w:val="17"/>
        <w:adjustRightInd w:val="0"/>
        <w:snapToGrid w:val="0"/>
        <w:ind w:firstLine="480"/>
        <w:rPr>
          <w:rFonts w:ascii="Times New Roman" w:hAnsi="Times New Roman"/>
          <w:sz w:val="24"/>
          <w:szCs w:val="24"/>
        </w:rPr>
      </w:pPr>
      <w:r>
        <w:rPr>
          <w:rFonts w:hint="eastAsia" w:ascii="Times New Roman" w:hAnsi="Times New Roman"/>
          <w:color w:val="000000" w:themeColor="text1"/>
          <w:sz w:val="24"/>
          <w:szCs w:val="24"/>
        </w:rPr>
        <w:t>综上所述，项目运营期产生的废气对周围环境影响不大，措施可行。</w:t>
      </w:r>
    </w:p>
    <w:p>
      <w:pPr>
        <w:pStyle w:val="6"/>
        <w:adjustRightInd w:val="0"/>
        <w:snapToGrid w:val="0"/>
        <w:rPr>
          <w:rFonts w:ascii="Times New Roman" w:hAnsi="Times New Roman"/>
          <w:color w:val="000000" w:themeColor="text1"/>
        </w:rPr>
      </w:pPr>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2</w:t>
      </w:r>
      <w:r>
        <w:rPr>
          <w:rFonts w:ascii="Times New Roman" w:hAnsi="Times New Roman"/>
          <w:color w:val="000000" w:themeColor="text1"/>
        </w:rPr>
        <w:t>.</w:t>
      </w:r>
      <w:r>
        <w:rPr>
          <w:rFonts w:hint="eastAsia" w:ascii="Times New Roman" w:hAnsi="Times New Roman"/>
          <w:color w:val="000000" w:themeColor="text1"/>
        </w:rPr>
        <w:t>3运营</w:t>
      </w:r>
      <w:r>
        <w:rPr>
          <w:rFonts w:ascii="Times New Roman" w:hAnsi="Times New Roman"/>
          <w:color w:val="000000" w:themeColor="text1"/>
        </w:rPr>
        <w:t>期</w:t>
      </w:r>
      <w:r>
        <w:rPr>
          <w:rFonts w:hint="eastAsia" w:ascii="Times New Roman" w:hAnsi="Times New Roman"/>
          <w:color w:val="000000" w:themeColor="text1"/>
        </w:rPr>
        <w:t>噪声</w:t>
      </w:r>
      <w:r>
        <w:rPr>
          <w:rFonts w:ascii="Times New Roman" w:hAnsi="Times New Roman"/>
          <w:color w:val="000000" w:themeColor="text1"/>
        </w:rPr>
        <w:t>污染防治措施及其可行性分析</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本项目运营期间噪声污染源主要是主要是一体化污水处理设施水泵、风机、负压风机等设备噪声噪声，源强75～90dB（A）。</w:t>
      </w:r>
      <w:r>
        <w:rPr>
          <w:rFonts w:hint="eastAsia" w:ascii="Times New Roman" w:hAnsi="Times New Roman" w:cs="Times New Roman"/>
          <w:color w:val="000000"/>
          <w:sz w:val="24"/>
          <w:szCs w:val="24"/>
        </w:rPr>
        <w:t>针对噪声污染，采取的治理措施如下：</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（1）该项目应进行合理布局，重视平面布置，尽量将设高噪声设施及用房布置地下层，利用建筑物、构筑物来阻隔声波的传播，减少对周围环境的影响</w:t>
      </w:r>
      <w:r>
        <w:rPr>
          <w:rFonts w:hint="eastAsia" w:ascii="Times New Roman" w:hAnsi="Times New Roman" w:cs="Times New Roman"/>
          <w:color w:val="000000"/>
          <w:sz w:val="24"/>
          <w:szCs w:val="24"/>
        </w:rPr>
        <w:t>；</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2）设备选型方面，在满足功能要求的前提下，风机、泵等设备选用加工精度高、装配质量好、低噪设备；所有固定设备均应安装在加有减振垫的隔声基础上，风机进风口应加装消声百页窗，以此减少噪声影响；安装消声材料及消声器。对于空压机、水泵、风机房等，建议设备用房四周安装吸声材料；而对于属于空气动力产生噪声的设备，如风机等，在设计时将在设备的气流通道上加装消声设备。加强设备维护，使其处于良好运转状态</w:t>
      </w:r>
      <w:r>
        <w:rPr>
          <w:rFonts w:hint="eastAsia" w:ascii="Times New Roman" w:hAnsi="Times New Roman" w:cs="Times New Roman"/>
          <w:color w:val="000000"/>
          <w:sz w:val="24"/>
          <w:szCs w:val="24"/>
        </w:rPr>
        <w:t>；</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ascii="Times New Roman" w:hAnsi="Times New Roman" w:cs="Times New Roman"/>
          <w:color w:val="000000"/>
          <w:sz w:val="24"/>
          <w:szCs w:val="24"/>
        </w:rPr>
        <w:t>加强对疾控中心出入车辆的管理，在出入口设置限速禁鸣标记，疾控中心内严禁</w:t>
      </w:r>
      <w:r>
        <w:rPr>
          <w:rFonts w:hint="eastAsia" w:ascii="Times New Roman" w:hAnsi="Times New Roman" w:cs="Times New Roman"/>
          <w:color w:val="000000"/>
          <w:sz w:val="24"/>
          <w:szCs w:val="24"/>
        </w:rPr>
        <w:t>鸣笛</w:t>
      </w:r>
      <w:r>
        <w:rPr>
          <w:rFonts w:ascii="Times New Roman" w:hAnsi="Times New Roman" w:cs="Times New Roman"/>
          <w:color w:val="000000"/>
          <w:sz w:val="24"/>
          <w:szCs w:val="24"/>
        </w:rPr>
        <w:t>，并限制车辆行驶速度在20km/h</w:t>
      </w:r>
      <w:r>
        <w:rPr>
          <w:rFonts w:hint="eastAsia" w:ascii="Times New Roman" w:hAnsi="Times New Roman" w:cs="Times New Roman"/>
          <w:color w:val="000000"/>
          <w:sz w:val="24"/>
          <w:szCs w:val="24"/>
        </w:rPr>
        <w:t>以内；</w:t>
      </w:r>
    </w:p>
    <w:p>
      <w:pPr>
        <w:pStyle w:val="17"/>
        <w:adjustRightInd w:val="0"/>
        <w:snapToGrid w:val="0"/>
        <w:ind w:firstLine="480"/>
        <w:rPr>
          <w:rStyle w:val="60"/>
          <w:rFonts w:ascii="Times New Roman" w:hAnsi="Times New Roman" w:cs="Times New Roman"/>
          <w:color w:val="000000" w:themeColor="text1"/>
        </w:rPr>
      </w:pPr>
      <w:r>
        <w:rPr>
          <w:rFonts w:hint="eastAsia" w:ascii="Times New Roman" w:hAnsi="Times New Roman" w:cs="Times New Roman"/>
          <w:color w:val="000000"/>
          <w:sz w:val="24"/>
          <w:szCs w:val="24"/>
        </w:rPr>
        <w:t>采取以上措施后，使运营期产生噪声在厂界处达标，对厂界外的环境影响也很小，措施可行。</w:t>
      </w:r>
    </w:p>
    <w:p>
      <w:pPr>
        <w:pStyle w:val="6"/>
        <w:adjustRightInd w:val="0"/>
        <w:snapToGrid w:val="0"/>
        <w:rPr>
          <w:rFonts w:ascii="Times New Roman" w:hAnsi="Times New Roman"/>
          <w:color w:val="000000" w:themeColor="text1"/>
        </w:rPr>
      </w:pPr>
      <w:r>
        <w:rPr>
          <w:rFonts w:hint="eastAsia" w:ascii="Times New Roman" w:hAnsi="Times New Roman"/>
          <w:color w:val="000000" w:themeColor="text1"/>
        </w:rPr>
        <w:t>6</w:t>
      </w:r>
      <w:r>
        <w:rPr>
          <w:rFonts w:ascii="Times New Roman" w:hAnsi="Times New Roman"/>
          <w:color w:val="000000" w:themeColor="text1"/>
        </w:rPr>
        <w:t>.</w:t>
      </w:r>
      <w:r>
        <w:rPr>
          <w:rFonts w:hint="eastAsia" w:ascii="Times New Roman" w:hAnsi="Times New Roman"/>
          <w:color w:val="000000" w:themeColor="text1"/>
        </w:rPr>
        <w:t>2</w:t>
      </w:r>
      <w:r>
        <w:rPr>
          <w:rFonts w:ascii="Times New Roman" w:hAnsi="Times New Roman"/>
          <w:color w:val="000000" w:themeColor="text1"/>
        </w:rPr>
        <w:t>.</w:t>
      </w:r>
      <w:r>
        <w:rPr>
          <w:rFonts w:hint="eastAsia" w:ascii="Times New Roman" w:hAnsi="Times New Roman"/>
          <w:color w:val="000000" w:themeColor="text1"/>
        </w:rPr>
        <w:t>4运营</w:t>
      </w:r>
      <w:r>
        <w:rPr>
          <w:rFonts w:ascii="Times New Roman" w:hAnsi="Times New Roman"/>
          <w:color w:val="000000" w:themeColor="text1"/>
        </w:rPr>
        <w:t>期</w:t>
      </w:r>
      <w:r>
        <w:rPr>
          <w:rFonts w:hint="eastAsia" w:ascii="Times New Roman" w:hAnsi="Times New Roman"/>
          <w:color w:val="000000" w:themeColor="text1"/>
        </w:rPr>
        <w:t>固体废物</w:t>
      </w:r>
      <w:r>
        <w:rPr>
          <w:rFonts w:ascii="Times New Roman" w:hAnsi="Times New Roman"/>
          <w:color w:val="000000" w:themeColor="text1"/>
        </w:rPr>
        <w:t>污染防治措施及其可行性分析</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本项目产生的固体废物主要包括一体化污水处理设施污泥、实验室废弃物、过期和淘汰的试剂、实验室废液、实验人员废弃的防护服和防护用具，废高效过滤器，高纯水制备装置更换的纯化柱、高纯水机滤芯以及职工生活垃圾。本项目职工生活垃圾和纯水机产生的滤芯为一般固体废物，其他固体废物均属于危险废物。</w:t>
      </w:r>
    </w:p>
    <w:p>
      <w:pPr>
        <w:pStyle w:val="17"/>
        <w:adjustRightInd w:val="0"/>
        <w:snapToGrid w:val="0"/>
        <w:ind w:firstLine="480"/>
        <w:rPr>
          <w:rStyle w:val="60"/>
          <w:rFonts w:ascii="Times New Roman" w:hAnsi="Times New Roman" w:cs="Times New Roman"/>
          <w:color w:val="000000" w:themeColor="text1"/>
        </w:rPr>
      </w:pPr>
      <w:r>
        <w:rPr>
          <w:rFonts w:ascii="Times New Roman" w:hAnsi="Times New Roman" w:cs="Times New Roman"/>
          <w:color w:val="000000"/>
          <w:sz w:val="24"/>
          <w:szCs w:val="24"/>
        </w:rPr>
        <w:t>项目应对各类废物分别进行收集处置，不可将实验室废物以及其它危险废物混入生活垃圾中。项目医疗废物以及其它危险废物须按照《医疗废物管理条例》、《危险废物贮存污染控制标准》（GB18597-2001/XG1-2013）中的规定要求落实规范化管理。</w:t>
      </w:r>
    </w:p>
    <w:p>
      <w:pPr>
        <w:pStyle w:val="17"/>
        <w:adjustRightInd w:val="0"/>
        <w:snapToGrid w:val="0"/>
        <w:ind w:firstLine="482"/>
        <w:rPr>
          <w:rFonts w:ascii="Times New Roman" w:hAnsi="Times New Roman" w:cs="Times New Roman"/>
          <w:b/>
          <w:bCs/>
          <w:color w:val="000000"/>
          <w:sz w:val="24"/>
          <w:szCs w:val="24"/>
        </w:rPr>
      </w:pPr>
      <w:r>
        <w:rPr>
          <w:rFonts w:ascii="Times New Roman" w:hAnsi="Times New Roman" w:cs="Times New Roman"/>
          <w:b/>
          <w:bCs/>
          <w:color w:val="000000"/>
          <w:sz w:val="24"/>
          <w:szCs w:val="24"/>
        </w:rPr>
        <w:t>（1）一般固废</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职工生活垃圾产生量为8.75t/a，集中收集后由环卫部门统一处置</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本项目自备1</w:t>
      </w:r>
      <w:r>
        <w:rPr>
          <w:rFonts w:hint="eastAsia" w:ascii="Times New Roman" w:hAnsi="Times New Roman" w:cs="Times New Roman"/>
          <w:color w:val="000000"/>
          <w:sz w:val="24"/>
          <w:szCs w:val="24"/>
        </w:rPr>
        <w:t>台</w:t>
      </w:r>
      <w:r>
        <w:rPr>
          <w:rFonts w:ascii="Times New Roman" w:hAnsi="Times New Roman" w:cs="Times New Roman"/>
          <w:color w:val="000000"/>
          <w:sz w:val="24"/>
          <w:szCs w:val="24"/>
        </w:rPr>
        <w:t>纯水制备机，废滤芯产生量为0.005t/次，废纯化柱产生量为0.005t/次，集中收集后由环卫部门统一处置。</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一般固废</w:t>
      </w:r>
      <w:r>
        <w:rPr>
          <w:rFonts w:ascii="Times New Roman" w:hAnsi="Times New Roman" w:cs="Times New Roman"/>
          <w:color w:val="000000"/>
          <w:sz w:val="24"/>
          <w:szCs w:val="24"/>
        </w:rPr>
        <w:t>处置措施</w:t>
      </w:r>
      <w:r>
        <w:rPr>
          <w:rFonts w:hint="eastAsia" w:ascii="Times New Roman" w:hAnsi="Times New Roman" w:cs="Times New Roman"/>
          <w:color w:val="000000"/>
          <w:sz w:val="24"/>
          <w:szCs w:val="24"/>
        </w:rPr>
        <w:t>：</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项目各楼层设有垃圾收集桶，生活垃圾经清洁人员收集后临时存放于一般固废存放间，并做到垃圾装袋、封闭存放、日产日清，交由环卫部门清运处置。纯水机更换产生的纯化柱、废滤芯装袋后，暂存于一般固废存放间，交由环卫部门清运处置。本项目一般固体废物能够及时收集、装袋清运，可以将固体废物对环境的影响降到最小。</w:t>
      </w:r>
    </w:p>
    <w:p>
      <w:pPr>
        <w:pStyle w:val="17"/>
        <w:adjustRightInd w:val="0"/>
        <w:snapToGrid w:val="0"/>
        <w:ind w:firstLine="482"/>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Pr>
          <w:rFonts w:hint="eastAsia" w:ascii="Times New Roman" w:hAnsi="Times New Roman" w:cs="Times New Roman"/>
          <w:b/>
          <w:bCs/>
          <w:color w:val="000000"/>
          <w:sz w:val="24"/>
          <w:szCs w:val="24"/>
        </w:rPr>
        <w:t>危险废物</w:t>
      </w:r>
    </w:p>
    <w:p>
      <w:pPr>
        <w:pStyle w:val="17"/>
        <w:adjustRightInd w:val="0"/>
        <w:snapToGrid w:val="0"/>
        <w:ind w:firstLine="480"/>
        <w:rPr>
          <w:rFonts w:ascii="Times New Roman" w:hAnsi="Times New Roman"/>
          <w:bCs/>
          <w:color w:val="000000"/>
          <w:sz w:val="24"/>
          <w:szCs w:val="24"/>
        </w:rPr>
      </w:pPr>
      <w:r>
        <w:rPr>
          <w:rFonts w:hint="eastAsia" w:ascii="Times New Roman" w:hAnsi="Times New Roman"/>
          <w:bCs/>
          <w:color w:val="000000"/>
          <w:sz w:val="24"/>
          <w:szCs w:val="24"/>
        </w:rPr>
        <w:t>本项目危险废物分为医疗废物和其他危险废物。</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①</w:t>
      </w:r>
      <w:r>
        <w:rPr>
          <w:rFonts w:ascii="Times New Roman" w:hAnsi="Times New Roman" w:cs="Times New Roman"/>
          <w:color w:val="000000"/>
          <w:sz w:val="24"/>
          <w:szCs w:val="24"/>
        </w:rPr>
        <w:t>医疗废物</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本项目PCR实验室实验过程中产生的废弃实验标本、培养基、试验器皿等实验室废弃物，废弃的防护服和防护用具，废高效过滤器，一体化污水处理设施格栅渣、污泥等应分类收集与贮存，由于可能沾染致病微生物，应消毒后暂存于危废</w:t>
      </w:r>
      <w:r>
        <w:rPr>
          <w:rFonts w:hint="eastAsia" w:ascii="Times New Roman" w:hAnsi="Times New Roman" w:cs="Times New Roman"/>
          <w:color w:val="000000"/>
          <w:sz w:val="24"/>
          <w:szCs w:val="24"/>
        </w:rPr>
        <w:t>暂存</w:t>
      </w:r>
      <w:r>
        <w:rPr>
          <w:rFonts w:ascii="Times New Roman" w:hAnsi="Times New Roman" w:cs="Times New Roman"/>
          <w:color w:val="000000"/>
          <w:sz w:val="24"/>
          <w:szCs w:val="24"/>
        </w:rPr>
        <w:t>间，定期委托有资质单位处置。</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②</w:t>
      </w:r>
      <w:r>
        <w:rPr>
          <w:rFonts w:ascii="Times New Roman" w:hAnsi="Times New Roman" w:cs="Times New Roman"/>
          <w:color w:val="000000"/>
          <w:sz w:val="24"/>
          <w:szCs w:val="24"/>
        </w:rPr>
        <w:t>其他危险废物</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实验室废液，过期和淘汰的试剂，属于其他废物，暂存于危废间，定期委托有资质单位处置。</w:t>
      </w:r>
    </w:p>
    <w:p>
      <w:pPr>
        <w:pStyle w:val="17"/>
        <w:adjustRightInd w:val="0"/>
        <w:snapToGrid w:val="0"/>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危险废物处置措施：</w:t>
      </w:r>
    </w:p>
    <w:p>
      <w:pPr>
        <w:pStyle w:val="17"/>
        <w:adjustRightInd w:val="0"/>
        <w:snapToGrid w:val="0"/>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项目按</w:t>
      </w:r>
      <w:r>
        <w:rPr>
          <w:rFonts w:ascii="Times New Roman" w:hAnsi="Times New Roman" w:cs="Times New Roman"/>
          <w:color w:val="000000"/>
          <w:sz w:val="24"/>
          <w:szCs w:val="24"/>
        </w:rPr>
        <w:t>《医疗废物管理条例》和《医疗卫生机构医疗废物管理办法》，</w:t>
      </w:r>
      <w:r>
        <w:rPr>
          <w:rFonts w:ascii="Times New Roman" w:hAnsi="Times New Roman" w:cs="Times New Roman"/>
          <w:color w:val="000000" w:themeColor="text1"/>
          <w:sz w:val="24"/>
          <w:szCs w:val="24"/>
        </w:rPr>
        <w:t>《危险废物贮存污染控制标准》（GB18597-2001），在</w:t>
      </w:r>
      <w:r>
        <w:rPr>
          <w:rFonts w:hint="eastAsia" w:ascii="Times New Roman" w:hAnsi="Times New Roman" w:cs="Times New Roman"/>
          <w:color w:val="000000" w:themeColor="text1"/>
          <w:sz w:val="24"/>
          <w:szCs w:val="24"/>
        </w:rPr>
        <w:t>厂区东南侧</w:t>
      </w:r>
      <w:r>
        <w:rPr>
          <w:rFonts w:ascii="Times New Roman" w:hAnsi="Times New Roman" w:cs="Times New Roman"/>
          <w:color w:val="000000" w:themeColor="text1"/>
          <w:sz w:val="24"/>
          <w:szCs w:val="24"/>
        </w:rPr>
        <w:t>设置</w:t>
      </w:r>
      <w:r>
        <w:rPr>
          <w:rFonts w:hint="eastAsia" w:ascii="Times New Roman" w:hAnsi="Times New Roman" w:cs="Times New Roman"/>
          <w:color w:val="000000" w:themeColor="text1"/>
          <w:sz w:val="24"/>
          <w:szCs w:val="24"/>
        </w:rPr>
        <w:t>了</w:t>
      </w:r>
      <w:r>
        <w:rPr>
          <w:rFonts w:ascii="Times New Roman" w:hAnsi="Times New Roman" w:cs="Times New Roman"/>
          <w:color w:val="000000" w:themeColor="text1"/>
          <w:sz w:val="24"/>
          <w:szCs w:val="24"/>
        </w:rPr>
        <w:t>1间独立的医疗废物贮存间，面积</w:t>
      </w:r>
      <w:r>
        <w:rPr>
          <w:rFonts w:hint="eastAsia" w:ascii="Times New Roman" w:hAnsi="Times New Roman" w:cs="Times New Roman"/>
          <w:color w:val="000000" w:themeColor="text1"/>
          <w:sz w:val="24"/>
          <w:szCs w:val="24"/>
        </w:rPr>
        <w:t>为</w:t>
      </w:r>
      <w:r>
        <w:rPr>
          <w:rFonts w:ascii="Times New Roman" w:hAnsi="Times New Roman" w:cs="Times New Roman"/>
          <w:color w:val="000000" w:themeColor="text1"/>
          <w:sz w:val="24"/>
          <w:szCs w:val="24"/>
        </w:rPr>
        <w:t>1</w:t>
      </w:r>
      <w:r>
        <w:rPr>
          <w:rFonts w:hint="eastAsia"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，分别贮存理化实验室实验废液和生物实验室的医疗废物。贮存间下面水泥地面，防渗效果可以达到渗透系数≤10</w:t>
      </w:r>
      <w:r>
        <w:rPr>
          <w:rFonts w:ascii="Times New Roman" w:hAnsi="Times New Roman" w:cs="Times New Roman"/>
          <w:color w:val="000000" w:themeColor="text1"/>
          <w:sz w:val="24"/>
          <w:szCs w:val="24"/>
          <w:vertAlign w:val="superscript"/>
        </w:rPr>
        <w:t>-10</w:t>
      </w:r>
      <w:r>
        <w:rPr>
          <w:rFonts w:ascii="Times New Roman" w:hAnsi="Times New Roman" w:cs="Times New Roman"/>
          <w:color w:val="000000" w:themeColor="text1"/>
          <w:sz w:val="24"/>
          <w:szCs w:val="24"/>
        </w:rPr>
        <w:t>cm/s，墙壁采用防水涂料，实验废液分类放在密封容器内，医疗废物放置在专用设施内，下方设有方形托盘，高度不低于10cm，不锈钢材质，能够截留泄漏的液体污染物。</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根据《医疗废物专用包装物、容器标准和警示标志规定》(环发[2003]188号)，医疗废物专用包装物、容器标准盒应为黄色，门口设置警示标志，装有感染性废物包装袋，应注“感染性废物”字样。外墙上张贴医疗废物专用的警示标识和禁止吸烟、饮食的警示标识，同时设有防渗漏、防鼠、防蚊蝇、防蟑螂、防盗以及预防儿童接触等安全措施。本项目医疗废物暂存间严格按照《医疗废物集中处置技术规范(试行》中的要求进行设计建设，杜绝对周边环境及地下水造成污染。因此对周围环境影响较小。</w:t>
      </w:r>
    </w:p>
    <w:p>
      <w:pPr>
        <w:pStyle w:val="5"/>
        <w:rPr>
          <w:rFonts w:ascii="Times New Roman" w:hAnsi="Times New Roman"/>
        </w:rPr>
      </w:pPr>
      <w:bookmarkStart w:id="218" w:name="_Toc47023261"/>
      <w:bookmarkStart w:id="219" w:name="_Toc55777386"/>
      <w:bookmarkStart w:id="220" w:name="_Toc573"/>
      <w:r>
        <w:rPr>
          <w:rFonts w:hint="eastAsia" w:ascii="Times New Roman" w:hAnsi="Times New Roman"/>
        </w:rPr>
        <w:t>6.3</w:t>
      </w:r>
      <w:r>
        <w:rPr>
          <w:rFonts w:ascii="Times New Roman" w:hAnsi="Times New Roman"/>
        </w:rPr>
        <w:t>环保投资</w:t>
      </w:r>
      <w:bookmarkEnd w:id="218"/>
      <w:bookmarkEnd w:id="219"/>
      <w:bookmarkEnd w:id="220"/>
    </w:p>
    <w:p>
      <w:pPr>
        <w:ind w:firstLine="480"/>
        <w:rPr>
          <w:rFonts w:ascii="Times New Roman" w:hAnsi="Times New Roman"/>
        </w:rPr>
      </w:pPr>
      <w:r>
        <w:rPr>
          <w:rFonts w:ascii="Times New Roman" w:hAnsi="Times New Roman"/>
        </w:rPr>
        <w:t>本项目总投资995</w:t>
      </w:r>
      <w:r>
        <w:rPr>
          <w:rFonts w:hint="eastAsia" w:ascii="Times New Roman" w:hAnsi="Times New Roman"/>
        </w:rPr>
        <w:t>.</w:t>
      </w:r>
      <w:r>
        <w:rPr>
          <w:rFonts w:ascii="Times New Roman" w:hAnsi="Times New Roman"/>
        </w:rPr>
        <w:t>04056万元，本项目环保投资估算费用约</w:t>
      </w:r>
      <w:r>
        <w:rPr>
          <w:rFonts w:hint="eastAsia" w:ascii="Times New Roman" w:hAnsi="Times New Roman"/>
        </w:rPr>
        <w:t>59.6</w:t>
      </w:r>
      <w:r>
        <w:rPr>
          <w:rFonts w:ascii="Times New Roman" w:hAnsi="Times New Roman"/>
        </w:rPr>
        <w:t>万元，环保投资占建设总投资的</w:t>
      </w:r>
      <w:r>
        <w:rPr>
          <w:rFonts w:hint="eastAsia" w:ascii="Times New Roman" w:hAnsi="Times New Roman"/>
        </w:rPr>
        <w:t>5.99</w:t>
      </w:r>
      <w:r>
        <w:rPr>
          <w:rFonts w:ascii="Times New Roman" w:hAnsi="Times New Roman"/>
        </w:rPr>
        <w:t>％</w:t>
      </w:r>
      <w:r>
        <w:rPr>
          <w:rFonts w:hint="eastAsia" w:ascii="Times New Roman" w:hAnsi="Times New Roman"/>
        </w:rPr>
        <w:t>，</w:t>
      </w:r>
      <w:r>
        <w:rPr>
          <w:rFonts w:ascii="Times New Roman" w:hAnsi="Times New Roman"/>
        </w:rPr>
        <w:t>本项目环境保护投资见表6.3-1</w:t>
      </w:r>
      <w:r>
        <w:rPr>
          <w:rFonts w:hint="eastAsia" w:ascii="Times New Roman" w:hAnsi="Times New Roman"/>
        </w:rPr>
        <w:t>。</w:t>
      </w:r>
    </w:p>
    <w:p>
      <w:pPr>
        <w:widowControl/>
        <w:adjustRightInd w:val="0"/>
        <w:snapToGrid w:val="0"/>
        <w:spacing w:line="240" w:lineRule="auto"/>
        <w:ind w:firstLine="0" w:firstLineChars="0"/>
        <w:jc w:val="center"/>
        <w:rPr>
          <w:rFonts w:ascii="Times New Roman" w:hAnsi="Times New Roman"/>
          <w:b/>
          <w:color w:val="000000" w:themeColor="text1"/>
          <w:kern w:val="0"/>
        </w:rPr>
      </w:pPr>
      <w:r>
        <w:rPr>
          <w:rFonts w:hint="eastAsia" w:ascii="Times New Roman" w:hAnsi="Times New Roman"/>
          <w:b/>
          <w:color w:val="000000" w:themeColor="text1"/>
          <w:kern w:val="0"/>
        </w:rPr>
        <w:t>表6.3-1  环保投资估算  单位：（万元）</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120"/>
        <w:gridCol w:w="1991"/>
        <w:gridCol w:w="157"/>
        <w:gridCol w:w="3638"/>
        <w:gridCol w:w="1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Align w:val="center"/>
          </w:tcPr>
          <w:p>
            <w:pPr>
              <w:pStyle w:val="25"/>
              <w:spacing w:line="240" w:lineRule="auto"/>
              <w:ind w:firstLine="0" w:firstLineChars="0"/>
              <w:rPr>
                <w:rFonts w:ascii="Times New Roman" w:hAnsi="Times New Roman"/>
              </w:rPr>
            </w:pPr>
            <w:r>
              <w:rPr>
                <w:rFonts w:ascii="Times New Roman" w:hAnsi="Times New Roman"/>
              </w:rPr>
              <w:t>阶段</w:t>
            </w:r>
          </w:p>
        </w:tc>
        <w:tc>
          <w:tcPr>
            <w:tcW w:w="657" w:type="pct"/>
            <w:vAlign w:val="center"/>
          </w:tcPr>
          <w:p>
            <w:pPr>
              <w:pStyle w:val="25"/>
              <w:spacing w:line="240" w:lineRule="auto"/>
              <w:ind w:firstLine="0" w:firstLineChars="0"/>
              <w:rPr>
                <w:rFonts w:ascii="Times New Roman" w:hAnsi="Times New Roman"/>
              </w:rPr>
            </w:pPr>
            <w:r>
              <w:rPr>
                <w:rFonts w:ascii="Times New Roman" w:hAnsi="Times New Roman"/>
              </w:rPr>
              <w:t>项目</w:t>
            </w:r>
          </w:p>
        </w:tc>
        <w:tc>
          <w:tcPr>
            <w:tcW w:w="1168" w:type="pct"/>
            <w:vAlign w:val="center"/>
          </w:tcPr>
          <w:p>
            <w:pPr>
              <w:pStyle w:val="25"/>
              <w:spacing w:line="240" w:lineRule="auto"/>
              <w:ind w:firstLine="0" w:firstLineChars="0"/>
              <w:rPr>
                <w:rFonts w:ascii="Times New Roman" w:hAnsi="Times New Roman"/>
              </w:rPr>
            </w:pPr>
            <w:r>
              <w:rPr>
                <w:rFonts w:ascii="Times New Roman" w:hAnsi="Times New Roman"/>
              </w:rPr>
              <w:t>污染物</w:t>
            </w:r>
          </w:p>
        </w:tc>
        <w:tc>
          <w:tcPr>
            <w:tcW w:w="2224" w:type="pct"/>
            <w:gridSpan w:val="2"/>
            <w:vAlign w:val="center"/>
          </w:tcPr>
          <w:p>
            <w:pPr>
              <w:pStyle w:val="25"/>
              <w:spacing w:line="240" w:lineRule="auto"/>
              <w:ind w:firstLine="0" w:firstLineChars="0"/>
              <w:rPr>
                <w:rFonts w:ascii="Times New Roman" w:hAnsi="Times New Roman"/>
              </w:rPr>
            </w:pPr>
            <w:r>
              <w:rPr>
                <w:rFonts w:ascii="Times New Roman" w:hAnsi="Times New Roman"/>
              </w:rPr>
              <w:t>环保措施</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环保投资</w:t>
            </w:r>
          </w:p>
          <w:p>
            <w:pPr>
              <w:pStyle w:val="25"/>
              <w:spacing w:line="240" w:lineRule="auto"/>
              <w:ind w:firstLine="0" w:firstLineChars="0"/>
              <w:rPr>
                <w:rFonts w:ascii="Times New Roman" w:hAnsi="Times New Roman"/>
              </w:rPr>
            </w:pPr>
            <w:r>
              <w:rPr>
                <w:rFonts w:ascii="Times New Roman" w:hAnsi="Times New Roma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restart"/>
            <w:vAlign w:val="center"/>
          </w:tcPr>
          <w:p>
            <w:pPr>
              <w:pStyle w:val="25"/>
              <w:spacing w:line="240" w:lineRule="auto"/>
              <w:ind w:firstLine="0" w:firstLineChars="0"/>
              <w:rPr>
                <w:rFonts w:ascii="Times New Roman" w:hAnsi="Times New Roman"/>
              </w:rPr>
            </w:pPr>
            <w:r>
              <w:rPr>
                <w:rFonts w:ascii="Times New Roman" w:hAnsi="Times New Roman"/>
              </w:rPr>
              <w:t>施</w:t>
            </w:r>
          </w:p>
          <w:p>
            <w:pPr>
              <w:pStyle w:val="25"/>
              <w:spacing w:line="240" w:lineRule="auto"/>
              <w:ind w:firstLine="0" w:firstLineChars="0"/>
              <w:rPr>
                <w:rFonts w:ascii="Times New Roman" w:hAnsi="Times New Roman"/>
              </w:rPr>
            </w:pPr>
            <w:r>
              <w:rPr>
                <w:rFonts w:ascii="Times New Roman" w:hAnsi="Times New Roman"/>
              </w:rPr>
              <w:t>工</w:t>
            </w:r>
          </w:p>
          <w:p>
            <w:pPr>
              <w:pStyle w:val="25"/>
              <w:spacing w:line="240" w:lineRule="auto"/>
              <w:ind w:firstLine="0" w:firstLineChars="0"/>
              <w:rPr>
                <w:rFonts w:ascii="Times New Roman" w:hAnsi="Times New Roman"/>
              </w:rPr>
            </w:pPr>
            <w:r>
              <w:rPr>
                <w:rFonts w:ascii="Times New Roman" w:hAnsi="Times New Roman"/>
              </w:rPr>
              <w:t>期</w:t>
            </w:r>
          </w:p>
        </w:tc>
        <w:tc>
          <w:tcPr>
            <w:tcW w:w="657" w:type="pct"/>
            <w:vAlign w:val="center"/>
          </w:tcPr>
          <w:p>
            <w:pPr>
              <w:pStyle w:val="25"/>
              <w:spacing w:line="240" w:lineRule="auto"/>
              <w:ind w:firstLine="0" w:firstLineChars="0"/>
              <w:rPr>
                <w:rFonts w:ascii="Times New Roman" w:hAnsi="Times New Roman"/>
              </w:rPr>
            </w:pPr>
            <w:r>
              <w:rPr>
                <w:rFonts w:ascii="Times New Roman" w:hAnsi="Times New Roman"/>
              </w:rPr>
              <w:t>噪声治理</w:t>
            </w:r>
          </w:p>
        </w:tc>
        <w:tc>
          <w:tcPr>
            <w:tcW w:w="1168" w:type="pct"/>
            <w:vAlign w:val="center"/>
          </w:tcPr>
          <w:p>
            <w:pPr>
              <w:pStyle w:val="25"/>
              <w:spacing w:line="240" w:lineRule="auto"/>
              <w:ind w:firstLine="0" w:firstLineChars="0"/>
              <w:rPr>
                <w:rFonts w:ascii="Times New Roman" w:hAnsi="Times New Roman"/>
              </w:rPr>
            </w:pPr>
            <w:r>
              <w:rPr>
                <w:rFonts w:ascii="Times New Roman" w:hAnsi="Times New Roman"/>
              </w:rPr>
              <w:t>施工噪声</w:t>
            </w:r>
          </w:p>
        </w:tc>
        <w:tc>
          <w:tcPr>
            <w:tcW w:w="2224" w:type="pct"/>
            <w:gridSpan w:val="2"/>
            <w:vAlign w:val="center"/>
          </w:tcPr>
          <w:p>
            <w:pPr>
              <w:pStyle w:val="25"/>
              <w:spacing w:line="240" w:lineRule="auto"/>
              <w:ind w:firstLine="0" w:firstLineChars="0"/>
              <w:rPr>
                <w:rFonts w:ascii="Times New Roman" w:hAnsi="Times New Roman"/>
              </w:rPr>
            </w:pPr>
            <w:r>
              <w:rPr>
                <w:rFonts w:ascii="Times New Roman" w:hAnsi="Times New Roman"/>
              </w:rPr>
              <w:t>围墙、隔声挡板、隔声屏障</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Align w:val="center"/>
          </w:tcPr>
          <w:p>
            <w:pPr>
              <w:pStyle w:val="25"/>
              <w:spacing w:line="240" w:lineRule="auto"/>
              <w:ind w:firstLine="0" w:firstLineChars="0"/>
              <w:rPr>
                <w:rFonts w:ascii="Times New Roman" w:hAnsi="Times New Roman"/>
              </w:rPr>
            </w:pPr>
            <w:r>
              <w:rPr>
                <w:rFonts w:ascii="Times New Roman" w:hAnsi="Times New Roman"/>
              </w:rPr>
              <w:t>废水治理</w:t>
            </w:r>
          </w:p>
        </w:tc>
        <w:tc>
          <w:tcPr>
            <w:tcW w:w="1168" w:type="pct"/>
            <w:vAlign w:val="center"/>
          </w:tcPr>
          <w:p>
            <w:pPr>
              <w:pStyle w:val="25"/>
              <w:spacing w:line="240" w:lineRule="auto"/>
              <w:ind w:firstLine="0" w:firstLineChars="0"/>
              <w:rPr>
                <w:rFonts w:ascii="Times New Roman" w:hAnsi="Times New Roman"/>
              </w:rPr>
            </w:pPr>
            <w:r>
              <w:rPr>
                <w:rFonts w:ascii="Times New Roman" w:hAnsi="Times New Roman"/>
              </w:rPr>
              <w:t>施工废水</w:t>
            </w:r>
          </w:p>
        </w:tc>
        <w:tc>
          <w:tcPr>
            <w:tcW w:w="2224" w:type="pct"/>
            <w:gridSpan w:val="2"/>
            <w:vAlign w:val="center"/>
          </w:tcPr>
          <w:p>
            <w:pPr>
              <w:pStyle w:val="25"/>
              <w:spacing w:line="240" w:lineRule="auto"/>
              <w:ind w:firstLine="0" w:firstLineChars="0"/>
              <w:rPr>
                <w:rFonts w:ascii="Times New Roman" w:hAnsi="Times New Roman"/>
              </w:rPr>
            </w:pPr>
            <w:r>
              <w:rPr>
                <w:rFonts w:ascii="Times New Roman" w:hAnsi="Times New Roman"/>
              </w:rPr>
              <w:t>简易收集沉淀池</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Align w:val="center"/>
          </w:tcPr>
          <w:p>
            <w:pPr>
              <w:pStyle w:val="25"/>
              <w:spacing w:line="240" w:lineRule="auto"/>
              <w:ind w:firstLine="0" w:firstLineChars="0"/>
              <w:rPr>
                <w:rFonts w:ascii="Times New Roman" w:hAnsi="Times New Roman"/>
              </w:rPr>
            </w:pPr>
            <w:r>
              <w:rPr>
                <w:rFonts w:ascii="Times New Roman" w:hAnsi="Times New Roman"/>
              </w:rPr>
              <w:t>扬尘治理</w:t>
            </w:r>
          </w:p>
        </w:tc>
        <w:tc>
          <w:tcPr>
            <w:tcW w:w="1168" w:type="pct"/>
            <w:vAlign w:val="center"/>
          </w:tcPr>
          <w:p>
            <w:pPr>
              <w:pStyle w:val="25"/>
              <w:spacing w:line="240" w:lineRule="auto"/>
              <w:ind w:firstLine="0" w:firstLineChars="0"/>
              <w:rPr>
                <w:rFonts w:ascii="Times New Roman" w:hAnsi="Times New Roman"/>
              </w:rPr>
            </w:pPr>
            <w:r>
              <w:rPr>
                <w:rFonts w:ascii="Times New Roman" w:hAnsi="Times New Roman"/>
              </w:rPr>
              <w:t>施工扬尘</w:t>
            </w:r>
          </w:p>
        </w:tc>
        <w:tc>
          <w:tcPr>
            <w:tcW w:w="2224" w:type="pct"/>
            <w:gridSpan w:val="2"/>
            <w:vAlign w:val="center"/>
          </w:tcPr>
          <w:p>
            <w:pPr>
              <w:pStyle w:val="25"/>
              <w:spacing w:line="240" w:lineRule="auto"/>
              <w:ind w:firstLine="0" w:firstLineChars="0"/>
              <w:rPr>
                <w:rFonts w:ascii="Times New Roman" w:hAnsi="Times New Roman"/>
              </w:rPr>
            </w:pPr>
            <w:r>
              <w:rPr>
                <w:rFonts w:ascii="Times New Roman" w:hAnsi="Times New Roman"/>
              </w:rPr>
              <w:t>围挡设施、洒水抑尘、抑尘网</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restart"/>
            <w:vAlign w:val="center"/>
          </w:tcPr>
          <w:p>
            <w:pPr>
              <w:pStyle w:val="25"/>
              <w:spacing w:line="240" w:lineRule="auto"/>
              <w:ind w:firstLine="0" w:firstLineChars="0"/>
              <w:rPr>
                <w:rFonts w:ascii="Times New Roman" w:hAnsi="Times New Roman"/>
              </w:rPr>
            </w:pPr>
            <w:r>
              <w:rPr>
                <w:rFonts w:ascii="Times New Roman" w:hAnsi="Times New Roman"/>
              </w:rPr>
              <w:t>固废处置</w:t>
            </w:r>
          </w:p>
        </w:tc>
        <w:tc>
          <w:tcPr>
            <w:tcW w:w="1168" w:type="pct"/>
            <w:vMerge w:val="restart"/>
            <w:vAlign w:val="center"/>
          </w:tcPr>
          <w:p>
            <w:pPr>
              <w:pStyle w:val="25"/>
              <w:spacing w:line="240" w:lineRule="auto"/>
              <w:ind w:firstLine="0" w:firstLineChars="0"/>
              <w:rPr>
                <w:rFonts w:ascii="Times New Roman" w:hAnsi="Times New Roman"/>
              </w:rPr>
            </w:pPr>
            <w:r>
              <w:rPr>
                <w:rFonts w:ascii="Times New Roman" w:hAnsi="Times New Roman"/>
              </w:rPr>
              <w:t>生活垃圾</w:t>
            </w:r>
          </w:p>
        </w:tc>
        <w:tc>
          <w:tcPr>
            <w:tcW w:w="2224" w:type="pct"/>
            <w:gridSpan w:val="2"/>
            <w:vAlign w:val="center"/>
          </w:tcPr>
          <w:p>
            <w:pPr>
              <w:pStyle w:val="25"/>
              <w:spacing w:line="240" w:lineRule="auto"/>
              <w:ind w:firstLine="0" w:firstLineChars="0"/>
              <w:rPr>
                <w:rFonts w:ascii="Times New Roman" w:hAnsi="Times New Roman"/>
              </w:rPr>
            </w:pPr>
            <w:r>
              <w:rPr>
                <w:rFonts w:ascii="Times New Roman" w:hAnsi="Times New Roman"/>
              </w:rPr>
              <w:t>垃圾箱</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168" w:type="pct"/>
            <w:vMerge w:val="continue"/>
            <w:vAlign w:val="center"/>
          </w:tcPr>
          <w:p>
            <w:pPr>
              <w:pStyle w:val="25"/>
              <w:spacing w:line="240" w:lineRule="auto"/>
              <w:ind w:firstLine="0" w:firstLineChars="0"/>
              <w:rPr>
                <w:rFonts w:ascii="Times New Roman" w:hAnsi="Times New Roman"/>
              </w:rPr>
            </w:pPr>
          </w:p>
        </w:tc>
        <w:tc>
          <w:tcPr>
            <w:tcW w:w="2224" w:type="pct"/>
            <w:gridSpan w:val="2"/>
            <w:vAlign w:val="center"/>
          </w:tcPr>
          <w:p>
            <w:pPr>
              <w:pStyle w:val="25"/>
              <w:spacing w:line="240" w:lineRule="auto"/>
              <w:ind w:firstLine="0" w:firstLineChars="0"/>
              <w:rPr>
                <w:rFonts w:ascii="Times New Roman" w:hAnsi="Times New Roman"/>
              </w:rPr>
            </w:pPr>
            <w:r>
              <w:rPr>
                <w:rFonts w:ascii="Times New Roman" w:hAnsi="Times New Roman"/>
              </w:rPr>
              <w:t>垃圾清运</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168" w:type="pct"/>
            <w:vAlign w:val="center"/>
          </w:tcPr>
          <w:p>
            <w:pPr>
              <w:pStyle w:val="25"/>
              <w:spacing w:line="240" w:lineRule="auto"/>
              <w:ind w:firstLine="0" w:firstLineChars="0"/>
              <w:rPr>
                <w:rFonts w:ascii="Times New Roman" w:hAnsi="Times New Roman"/>
              </w:rPr>
            </w:pPr>
            <w:r>
              <w:rPr>
                <w:rFonts w:ascii="Times New Roman" w:hAnsi="Times New Roman"/>
              </w:rPr>
              <w:t>建筑垃圾等</w:t>
            </w:r>
          </w:p>
        </w:tc>
        <w:tc>
          <w:tcPr>
            <w:tcW w:w="2224" w:type="pct"/>
            <w:gridSpan w:val="2"/>
            <w:vAlign w:val="center"/>
          </w:tcPr>
          <w:p>
            <w:pPr>
              <w:pStyle w:val="25"/>
              <w:spacing w:line="240" w:lineRule="auto"/>
              <w:ind w:firstLine="0" w:firstLineChars="0"/>
              <w:rPr>
                <w:rFonts w:ascii="Times New Roman" w:hAnsi="Times New Roman"/>
              </w:rPr>
            </w:pPr>
            <w:r>
              <w:rPr>
                <w:rFonts w:ascii="Times New Roman" w:hAnsi="Times New Roman"/>
              </w:rPr>
              <w:t>集中堆放，建筑垃圾定时清运到建筑垃圾填埋场。须做好临时堆存的防护工作，避免形成无组织排放源</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4050" w:type="pct"/>
            <w:gridSpan w:val="4"/>
            <w:vAlign w:val="center"/>
          </w:tcPr>
          <w:p>
            <w:pPr>
              <w:pStyle w:val="25"/>
              <w:spacing w:line="240" w:lineRule="auto"/>
              <w:ind w:firstLine="0" w:firstLineChars="0"/>
              <w:rPr>
                <w:rFonts w:ascii="Times New Roman" w:hAnsi="Times New Roman"/>
              </w:rPr>
            </w:pPr>
            <w:r>
              <w:rPr>
                <w:rFonts w:ascii="Times New Roman" w:hAnsi="Times New Roman"/>
              </w:rPr>
              <w:t>施工期小计</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restart"/>
            <w:vAlign w:val="center"/>
          </w:tcPr>
          <w:p>
            <w:pPr>
              <w:pStyle w:val="25"/>
              <w:spacing w:line="240" w:lineRule="auto"/>
              <w:ind w:firstLine="0" w:firstLineChars="0"/>
              <w:rPr>
                <w:rFonts w:ascii="Times New Roman" w:hAnsi="Times New Roman"/>
              </w:rPr>
            </w:pPr>
            <w:r>
              <w:rPr>
                <w:rFonts w:ascii="Times New Roman" w:hAnsi="Times New Roman"/>
              </w:rPr>
              <w:t>运</w:t>
            </w:r>
          </w:p>
          <w:p>
            <w:pPr>
              <w:pStyle w:val="25"/>
              <w:spacing w:line="240" w:lineRule="auto"/>
              <w:ind w:firstLine="0" w:firstLineChars="0"/>
              <w:rPr>
                <w:rFonts w:ascii="Times New Roman" w:hAnsi="Times New Roman"/>
              </w:rPr>
            </w:pPr>
            <w:r>
              <w:rPr>
                <w:rFonts w:ascii="Times New Roman" w:hAnsi="Times New Roman"/>
              </w:rPr>
              <w:t>营</w:t>
            </w:r>
          </w:p>
          <w:p>
            <w:pPr>
              <w:pStyle w:val="25"/>
              <w:spacing w:line="240" w:lineRule="auto"/>
              <w:ind w:firstLine="0" w:firstLineChars="0"/>
              <w:rPr>
                <w:rFonts w:ascii="Times New Roman" w:hAnsi="Times New Roman"/>
              </w:rPr>
            </w:pPr>
            <w:r>
              <w:rPr>
                <w:rFonts w:ascii="Times New Roman" w:hAnsi="Times New Roman"/>
              </w:rPr>
              <w:t>期</w:t>
            </w:r>
          </w:p>
        </w:tc>
        <w:tc>
          <w:tcPr>
            <w:tcW w:w="657" w:type="pct"/>
            <w:vMerge w:val="restart"/>
            <w:vAlign w:val="center"/>
          </w:tcPr>
          <w:p>
            <w:pPr>
              <w:pStyle w:val="25"/>
              <w:spacing w:line="240" w:lineRule="auto"/>
              <w:ind w:firstLine="0" w:firstLineChars="0"/>
              <w:rPr>
                <w:rFonts w:ascii="Times New Roman" w:hAnsi="Times New Roman"/>
              </w:rPr>
            </w:pPr>
            <w:r>
              <w:rPr>
                <w:rFonts w:ascii="Times New Roman" w:hAnsi="Times New Roman"/>
              </w:rPr>
              <w:t>废气治理</w:t>
            </w:r>
          </w:p>
        </w:tc>
        <w:tc>
          <w:tcPr>
            <w:tcW w:w="1260" w:type="pct"/>
            <w:gridSpan w:val="2"/>
            <w:vAlign w:val="center"/>
          </w:tcPr>
          <w:p>
            <w:pPr>
              <w:pStyle w:val="25"/>
              <w:spacing w:line="240" w:lineRule="auto"/>
              <w:ind w:firstLine="0" w:firstLineChars="0"/>
              <w:rPr>
                <w:rFonts w:ascii="Times New Roman" w:hAnsi="Times New Roman"/>
              </w:rPr>
            </w:pPr>
            <w:r>
              <w:rPr>
                <w:rFonts w:hint="eastAsia" w:ascii="Times New Roman" w:hAnsi="Times New Roman"/>
              </w:rPr>
              <w:t>含致病微生物的气溶胶</w:t>
            </w:r>
          </w:p>
        </w:tc>
        <w:tc>
          <w:tcPr>
            <w:tcW w:w="2132" w:type="pct"/>
            <w:vAlign w:val="center"/>
          </w:tcPr>
          <w:p>
            <w:pPr>
              <w:pStyle w:val="25"/>
              <w:spacing w:line="240" w:lineRule="auto"/>
              <w:ind w:firstLine="0" w:firstLineChars="0"/>
              <w:rPr>
                <w:rFonts w:ascii="Times New Roman" w:hAnsi="Times New Roman"/>
              </w:rPr>
            </w:pPr>
            <w:r>
              <w:rPr>
                <w:rFonts w:hint="eastAsia" w:ascii="Times New Roman" w:hAnsi="Times New Roman"/>
              </w:rPr>
              <w:t>生物安全柜+高效过滤器过滤</w:t>
            </w:r>
          </w:p>
        </w:tc>
        <w:tc>
          <w:tcPr>
            <w:tcW w:w="642" w:type="pct"/>
            <w:vAlign w:val="center"/>
          </w:tcPr>
          <w:p>
            <w:pPr>
              <w:pStyle w:val="25"/>
              <w:spacing w:line="240" w:lineRule="auto"/>
              <w:ind w:firstLine="0" w:firstLineChars="0"/>
              <w:rPr>
                <w:rFonts w:ascii="Times New Roman" w:hAnsi="Times New Roman"/>
              </w:rPr>
            </w:pPr>
            <w:r>
              <w:rPr>
                <w:rFonts w:hint="eastAsia" w:ascii="Times New Roman" w:hAnsi="Times New Roma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260" w:type="pct"/>
            <w:gridSpan w:val="2"/>
            <w:vAlign w:val="center"/>
          </w:tcPr>
          <w:p>
            <w:pPr>
              <w:pStyle w:val="25"/>
              <w:spacing w:line="240" w:lineRule="auto"/>
              <w:ind w:firstLine="0" w:firstLineChars="0"/>
              <w:rPr>
                <w:rFonts w:ascii="Times New Roman" w:hAnsi="Times New Roman"/>
                <w:spacing w:val="-2"/>
                <w:kern w:val="0"/>
              </w:rPr>
            </w:pPr>
            <w:r>
              <w:rPr>
                <w:rFonts w:hint="eastAsia" w:ascii="Times New Roman" w:hAnsi="Times New Roman"/>
                <w:spacing w:val="-2"/>
                <w:kern w:val="0"/>
              </w:rPr>
              <w:t>理化实验室废气</w:t>
            </w:r>
          </w:p>
        </w:tc>
        <w:tc>
          <w:tcPr>
            <w:tcW w:w="2132" w:type="pct"/>
            <w:vAlign w:val="center"/>
          </w:tcPr>
          <w:p>
            <w:pPr>
              <w:pStyle w:val="25"/>
              <w:spacing w:line="240" w:lineRule="auto"/>
              <w:ind w:firstLine="0" w:firstLineChars="0"/>
              <w:rPr>
                <w:rFonts w:ascii="Times New Roman" w:hAnsi="Times New Roman"/>
              </w:rPr>
            </w:pPr>
            <w:r>
              <w:rPr>
                <w:rFonts w:hint="eastAsia" w:ascii="Times New Roman" w:hAnsi="Times New Roman"/>
              </w:rPr>
              <w:t>通风橱</w:t>
            </w:r>
          </w:p>
        </w:tc>
        <w:tc>
          <w:tcPr>
            <w:tcW w:w="642" w:type="pct"/>
            <w:vAlign w:val="center"/>
          </w:tcPr>
          <w:p>
            <w:pPr>
              <w:pStyle w:val="25"/>
              <w:spacing w:line="240" w:lineRule="auto"/>
              <w:ind w:firstLine="0" w:firstLineChars="0"/>
              <w:rPr>
                <w:rFonts w:ascii="Times New Roman" w:hAnsi="Times New Roman"/>
              </w:rPr>
            </w:pPr>
            <w:r>
              <w:rPr>
                <w:rFonts w:hint="eastAsia" w:ascii="Times New Roman" w:hAnsi="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260" w:type="pct"/>
            <w:gridSpan w:val="2"/>
            <w:vAlign w:val="center"/>
          </w:tcPr>
          <w:p>
            <w:pPr>
              <w:pStyle w:val="25"/>
              <w:spacing w:line="240" w:lineRule="auto"/>
              <w:ind w:firstLine="0" w:firstLineChars="0"/>
              <w:rPr>
                <w:rFonts w:ascii="Times New Roman" w:hAnsi="Times New Roman"/>
                <w:spacing w:val="-2"/>
                <w:kern w:val="0"/>
              </w:rPr>
            </w:pPr>
            <w:r>
              <w:rPr>
                <w:rFonts w:hint="eastAsia" w:ascii="Times New Roman" w:hAnsi="Times New Roman"/>
                <w:spacing w:val="-2"/>
                <w:kern w:val="0"/>
              </w:rPr>
              <w:t>污水处理站恶臭气体</w:t>
            </w:r>
          </w:p>
        </w:tc>
        <w:tc>
          <w:tcPr>
            <w:tcW w:w="2132" w:type="pct"/>
            <w:vAlign w:val="center"/>
          </w:tcPr>
          <w:p>
            <w:pPr>
              <w:pStyle w:val="25"/>
              <w:spacing w:line="240" w:lineRule="auto"/>
              <w:ind w:firstLine="0" w:firstLineChars="0"/>
              <w:rPr>
                <w:rFonts w:ascii="Times New Roman" w:hAnsi="Times New Roman"/>
              </w:rPr>
            </w:pPr>
            <w:r>
              <w:rPr>
                <w:rFonts w:hint="eastAsia" w:ascii="Times New Roman" w:hAnsi="Times New Roman"/>
              </w:rPr>
              <w:t>加盖密闭</w:t>
            </w:r>
          </w:p>
        </w:tc>
        <w:tc>
          <w:tcPr>
            <w:tcW w:w="642" w:type="pct"/>
            <w:vAlign w:val="center"/>
          </w:tcPr>
          <w:p>
            <w:pPr>
              <w:pStyle w:val="25"/>
              <w:spacing w:line="240" w:lineRule="auto"/>
              <w:ind w:firstLine="0" w:firstLineChars="0"/>
              <w:rPr>
                <w:rFonts w:ascii="Times New Roman" w:hAnsi="Times New Roman"/>
              </w:rPr>
            </w:pPr>
            <w:r>
              <w:rPr>
                <w:rFonts w:hint="eastAsia" w:ascii="Times New Roman" w:hAnsi="Times New Roman"/>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260" w:type="pct"/>
            <w:gridSpan w:val="2"/>
            <w:vAlign w:val="center"/>
          </w:tcPr>
          <w:p>
            <w:pPr>
              <w:pStyle w:val="25"/>
              <w:spacing w:line="240" w:lineRule="auto"/>
              <w:ind w:firstLine="0" w:firstLineChars="0"/>
              <w:rPr>
                <w:rFonts w:ascii="Times New Roman" w:hAnsi="Times New Roman"/>
                <w:spacing w:val="-2"/>
                <w:kern w:val="0"/>
              </w:rPr>
            </w:pPr>
            <w:r>
              <w:rPr>
                <w:rFonts w:hint="eastAsia" w:ascii="Times New Roman" w:hAnsi="Times New Roman"/>
                <w:spacing w:val="-2"/>
                <w:kern w:val="0"/>
              </w:rPr>
              <w:t>食堂油烟</w:t>
            </w:r>
          </w:p>
        </w:tc>
        <w:tc>
          <w:tcPr>
            <w:tcW w:w="2132" w:type="pct"/>
            <w:vAlign w:val="center"/>
          </w:tcPr>
          <w:p>
            <w:pPr>
              <w:pStyle w:val="25"/>
              <w:spacing w:line="240" w:lineRule="auto"/>
              <w:ind w:firstLine="0" w:firstLineChars="0"/>
              <w:rPr>
                <w:rFonts w:ascii="Times New Roman" w:hAnsi="Times New Roman"/>
              </w:rPr>
            </w:pPr>
            <w:r>
              <w:rPr>
                <w:rFonts w:hint="eastAsia" w:ascii="Times New Roman" w:hAnsi="Times New Roman"/>
              </w:rPr>
              <w:t>1台油烟净化器</w:t>
            </w:r>
          </w:p>
        </w:tc>
        <w:tc>
          <w:tcPr>
            <w:tcW w:w="642" w:type="pct"/>
            <w:vAlign w:val="center"/>
          </w:tcPr>
          <w:p>
            <w:pPr>
              <w:pStyle w:val="25"/>
              <w:spacing w:line="240" w:lineRule="auto"/>
              <w:ind w:firstLine="0" w:firstLineChars="0"/>
              <w:rPr>
                <w:rFonts w:ascii="Times New Roman" w:hAnsi="Times New Roman"/>
              </w:rPr>
            </w:pPr>
            <w:r>
              <w:rPr>
                <w:rFonts w:hint="eastAsia" w:ascii="Times New Roman" w:hAnsi="Times New Roma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Align w:val="center"/>
          </w:tcPr>
          <w:p>
            <w:pPr>
              <w:pStyle w:val="25"/>
              <w:spacing w:line="240" w:lineRule="auto"/>
              <w:ind w:firstLine="0" w:firstLineChars="0"/>
              <w:rPr>
                <w:rFonts w:ascii="Times New Roman" w:hAnsi="Times New Roman"/>
              </w:rPr>
            </w:pPr>
            <w:r>
              <w:rPr>
                <w:rFonts w:ascii="Times New Roman" w:hAnsi="Times New Roman"/>
              </w:rPr>
              <w:t>噪声治理</w:t>
            </w:r>
          </w:p>
        </w:tc>
        <w:tc>
          <w:tcPr>
            <w:tcW w:w="1260" w:type="pct"/>
            <w:gridSpan w:val="2"/>
            <w:vAlign w:val="center"/>
          </w:tcPr>
          <w:p>
            <w:pPr>
              <w:pStyle w:val="25"/>
              <w:spacing w:line="240" w:lineRule="auto"/>
              <w:ind w:firstLine="0" w:firstLineChars="0"/>
              <w:rPr>
                <w:rFonts w:ascii="Times New Roman" w:hAnsi="Times New Roman"/>
              </w:rPr>
            </w:pPr>
            <w:r>
              <w:rPr>
                <w:rFonts w:ascii="Times New Roman" w:hAnsi="Times New Roman"/>
              </w:rPr>
              <w:t>设备噪声</w:t>
            </w:r>
          </w:p>
        </w:tc>
        <w:tc>
          <w:tcPr>
            <w:tcW w:w="2132" w:type="pct"/>
            <w:vAlign w:val="center"/>
          </w:tcPr>
          <w:p>
            <w:pPr>
              <w:pStyle w:val="25"/>
              <w:spacing w:line="240" w:lineRule="auto"/>
              <w:ind w:firstLine="0" w:firstLineChars="0"/>
              <w:rPr>
                <w:rFonts w:ascii="Times New Roman" w:hAnsi="Times New Roman"/>
              </w:rPr>
            </w:pPr>
            <w:r>
              <w:rPr>
                <w:rFonts w:ascii="Times New Roman" w:hAnsi="Times New Roman"/>
              </w:rPr>
              <w:t>减振、消声、隔声措施</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restart"/>
            <w:vAlign w:val="center"/>
          </w:tcPr>
          <w:p>
            <w:pPr>
              <w:pStyle w:val="25"/>
              <w:spacing w:line="240" w:lineRule="auto"/>
              <w:ind w:firstLine="0" w:firstLineChars="0"/>
              <w:rPr>
                <w:rFonts w:ascii="Times New Roman" w:hAnsi="Times New Roman"/>
              </w:rPr>
            </w:pPr>
            <w:r>
              <w:rPr>
                <w:rFonts w:ascii="Times New Roman" w:hAnsi="Times New Roman"/>
              </w:rPr>
              <w:t>废水治理</w:t>
            </w:r>
          </w:p>
        </w:tc>
        <w:tc>
          <w:tcPr>
            <w:tcW w:w="1260" w:type="pct"/>
            <w:gridSpan w:val="2"/>
            <w:vAlign w:val="center"/>
          </w:tcPr>
          <w:p>
            <w:pPr>
              <w:pStyle w:val="25"/>
              <w:spacing w:line="240" w:lineRule="auto"/>
              <w:ind w:firstLine="0" w:firstLineChars="0"/>
              <w:rPr>
                <w:rFonts w:ascii="Times New Roman" w:hAnsi="Times New Roman"/>
              </w:rPr>
            </w:pPr>
            <w:r>
              <w:rPr>
                <w:rFonts w:hint="eastAsia" w:ascii="Times New Roman" w:hAnsi="Times New Roman"/>
              </w:rPr>
              <w:t>生活污水</w:t>
            </w:r>
          </w:p>
        </w:tc>
        <w:tc>
          <w:tcPr>
            <w:tcW w:w="2132" w:type="pct"/>
            <w:vAlign w:val="center"/>
          </w:tcPr>
          <w:p>
            <w:pPr>
              <w:pStyle w:val="25"/>
              <w:spacing w:line="240" w:lineRule="auto"/>
              <w:ind w:firstLine="0" w:firstLineChars="0"/>
              <w:rPr>
                <w:rFonts w:ascii="Times New Roman" w:hAnsi="Times New Roman"/>
              </w:rPr>
            </w:pPr>
            <w:r>
              <w:rPr>
                <w:rFonts w:hint="eastAsia" w:ascii="Times New Roman" w:hAnsi="Times New Roman"/>
              </w:rPr>
              <w:t>1座隔油池+1座化粪池（15m</w:t>
            </w:r>
            <w:r>
              <w:rPr>
                <w:rFonts w:hint="eastAsia" w:ascii="Times New Roman" w:hAnsi="Times New Roman"/>
                <w:vertAlign w:val="superscript"/>
              </w:rPr>
              <w:t>3</w:t>
            </w:r>
            <w:r>
              <w:rPr>
                <w:rFonts w:hint="eastAsia" w:ascii="Times New Roman" w:hAnsi="Times New Roman"/>
              </w:rPr>
              <w:t>）</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260" w:type="pct"/>
            <w:gridSpan w:val="2"/>
            <w:vAlign w:val="center"/>
          </w:tcPr>
          <w:p>
            <w:pPr>
              <w:pStyle w:val="25"/>
              <w:spacing w:line="240" w:lineRule="auto"/>
              <w:ind w:firstLine="0" w:firstLineChars="0"/>
              <w:rPr>
                <w:rFonts w:ascii="Times New Roman" w:hAnsi="Times New Roman"/>
              </w:rPr>
            </w:pPr>
            <w:r>
              <w:rPr>
                <w:rFonts w:hint="eastAsia" w:ascii="Times New Roman" w:hAnsi="Times New Roman"/>
              </w:rPr>
              <w:t>实验室废水</w:t>
            </w:r>
          </w:p>
        </w:tc>
        <w:tc>
          <w:tcPr>
            <w:tcW w:w="2132" w:type="pct"/>
            <w:vAlign w:val="center"/>
          </w:tcPr>
          <w:p>
            <w:pPr>
              <w:pStyle w:val="25"/>
              <w:spacing w:line="240" w:lineRule="auto"/>
              <w:ind w:firstLine="0" w:firstLineChars="0"/>
              <w:rPr>
                <w:rFonts w:ascii="Times New Roman" w:hAnsi="Times New Roman"/>
              </w:rPr>
            </w:pPr>
            <w:r>
              <w:rPr>
                <w:rFonts w:hint="eastAsia" w:ascii="Times New Roman" w:hAnsi="Times New Roman"/>
              </w:rPr>
              <w:t>一体化污水处理设备</w:t>
            </w:r>
          </w:p>
        </w:tc>
        <w:tc>
          <w:tcPr>
            <w:tcW w:w="642" w:type="pct"/>
            <w:vAlign w:val="center"/>
          </w:tcPr>
          <w:p>
            <w:pPr>
              <w:pStyle w:val="25"/>
              <w:spacing w:line="240" w:lineRule="auto"/>
              <w:ind w:firstLine="0" w:firstLineChars="0"/>
              <w:rPr>
                <w:rFonts w:ascii="Times New Roman" w:hAnsi="Times New Roman"/>
              </w:rPr>
            </w:pPr>
            <w:r>
              <w:rPr>
                <w:rFonts w:hint="eastAsia" w:ascii="Times New Roman" w:hAnsi="Times New Roman"/>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restart"/>
            <w:vAlign w:val="center"/>
          </w:tcPr>
          <w:p>
            <w:pPr>
              <w:pStyle w:val="25"/>
              <w:spacing w:line="240" w:lineRule="auto"/>
              <w:ind w:firstLine="0" w:firstLineChars="0"/>
              <w:rPr>
                <w:rFonts w:ascii="Times New Roman" w:hAnsi="Times New Roman"/>
              </w:rPr>
            </w:pPr>
            <w:r>
              <w:rPr>
                <w:rFonts w:ascii="Times New Roman" w:hAnsi="Times New Roman"/>
              </w:rPr>
              <w:t>固废治理</w:t>
            </w:r>
          </w:p>
        </w:tc>
        <w:tc>
          <w:tcPr>
            <w:tcW w:w="1260" w:type="pct"/>
            <w:gridSpan w:val="2"/>
            <w:vAlign w:val="center"/>
          </w:tcPr>
          <w:p>
            <w:pPr>
              <w:pStyle w:val="25"/>
              <w:spacing w:line="240" w:lineRule="auto"/>
              <w:ind w:firstLine="0" w:firstLineChars="0"/>
              <w:rPr>
                <w:rFonts w:ascii="Times New Roman" w:hAnsi="Times New Roman"/>
                <w:u w:color="000000"/>
              </w:rPr>
            </w:pPr>
            <w:r>
              <w:rPr>
                <w:rFonts w:hint="eastAsia" w:ascii="Times New Roman" w:hAnsi="Times New Roman"/>
                <w:spacing w:val="-1"/>
              </w:rPr>
              <w:t>一般固废</w:t>
            </w:r>
          </w:p>
        </w:tc>
        <w:tc>
          <w:tcPr>
            <w:tcW w:w="2132" w:type="pct"/>
            <w:vAlign w:val="center"/>
          </w:tcPr>
          <w:p>
            <w:pPr>
              <w:pStyle w:val="25"/>
              <w:spacing w:line="240" w:lineRule="auto"/>
              <w:ind w:firstLine="0" w:firstLineChars="0"/>
              <w:rPr>
                <w:rFonts w:ascii="Times New Roman" w:hAnsi="Times New Roman"/>
                <w:u w:color="000000"/>
              </w:rPr>
            </w:pPr>
            <w:r>
              <w:rPr>
                <w:rFonts w:ascii="Times New Roman" w:hAnsi="Times New Roman"/>
                <w:spacing w:val="-2"/>
              </w:rPr>
              <w:t>由当地环卫部门集中处置</w:t>
            </w:r>
          </w:p>
        </w:tc>
        <w:tc>
          <w:tcPr>
            <w:tcW w:w="642" w:type="pct"/>
            <w:vAlign w:val="center"/>
          </w:tcPr>
          <w:p>
            <w:pPr>
              <w:pStyle w:val="25"/>
              <w:spacing w:line="240" w:lineRule="auto"/>
              <w:ind w:firstLine="0" w:firstLineChars="0"/>
              <w:rPr>
                <w:rFonts w:ascii="Times New Roman" w:hAnsi="Times New Roman"/>
              </w:rPr>
            </w:pPr>
            <w:r>
              <w:rPr>
                <w:rFonts w:ascii="Times New Roman" w:hAnsi="Times New Roma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260" w:type="pct"/>
            <w:gridSpan w:val="2"/>
            <w:vAlign w:val="center"/>
          </w:tcPr>
          <w:p>
            <w:pPr>
              <w:pStyle w:val="25"/>
              <w:spacing w:line="240" w:lineRule="auto"/>
              <w:ind w:firstLine="0" w:firstLineChars="0"/>
              <w:rPr>
                <w:rFonts w:ascii="Times New Roman" w:hAnsi="Times New Roman"/>
              </w:rPr>
            </w:pPr>
            <w:r>
              <w:rPr>
                <w:rFonts w:hint="eastAsia" w:ascii="Times New Roman" w:hAnsi="Times New Roman"/>
              </w:rPr>
              <w:t>医疗废物</w:t>
            </w:r>
          </w:p>
        </w:tc>
        <w:tc>
          <w:tcPr>
            <w:tcW w:w="2132" w:type="pct"/>
            <w:vMerge w:val="restart"/>
            <w:vAlign w:val="center"/>
          </w:tcPr>
          <w:p>
            <w:pPr>
              <w:pStyle w:val="25"/>
              <w:spacing w:line="240" w:lineRule="auto"/>
              <w:ind w:firstLine="0" w:firstLineChars="0"/>
              <w:rPr>
                <w:rFonts w:ascii="Times New Roman" w:hAnsi="Times New Roman"/>
              </w:rPr>
            </w:pPr>
            <w:r>
              <w:rPr>
                <w:rFonts w:hint="eastAsia" w:ascii="Times New Roman" w:hAnsi="Times New Roman"/>
                <w:spacing w:val="-2"/>
              </w:rPr>
              <w:t>新建1座危险废物暂存间，</w:t>
            </w:r>
            <w:r>
              <w:rPr>
                <w:rFonts w:ascii="Times New Roman" w:hAnsi="Times New Roman"/>
              </w:rPr>
              <w:t>委托有资质单位</w:t>
            </w:r>
            <w:r>
              <w:rPr>
                <w:rFonts w:hint="eastAsia" w:ascii="Times New Roman" w:hAnsi="Times New Roman"/>
              </w:rPr>
              <w:t>处理</w:t>
            </w:r>
          </w:p>
        </w:tc>
        <w:tc>
          <w:tcPr>
            <w:tcW w:w="642" w:type="pct"/>
            <w:vMerge w:val="restart"/>
            <w:vAlign w:val="center"/>
          </w:tcPr>
          <w:p>
            <w:pPr>
              <w:pStyle w:val="25"/>
              <w:spacing w:line="240" w:lineRule="auto"/>
              <w:ind w:firstLine="0" w:firstLineChars="0"/>
              <w:rPr>
                <w:rFonts w:ascii="Times New Roman" w:hAnsi="Times New Roman"/>
              </w:rPr>
            </w:pPr>
            <w:r>
              <w:rPr>
                <w:rFonts w:hint="eastAsia" w:ascii="Times New Roman" w:hAnsi="Times New Roma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6" w:type="pct"/>
            <w:vMerge w:val="continue"/>
            <w:vAlign w:val="center"/>
          </w:tcPr>
          <w:p>
            <w:pPr>
              <w:pStyle w:val="25"/>
              <w:spacing w:line="240" w:lineRule="auto"/>
              <w:ind w:firstLine="0" w:firstLineChars="0"/>
              <w:rPr>
                <w:rFonts w:ascii="Times New Roman" w:hAnsi="Times New Roman"/>
              </w:rPr>
            </w:pPr>
          </w:p>
        </w:tc>
        <w:tc>
          <w:tcPr>
            <w:tcW w:w="657" w:type="pct"/>
            <w:vMerge w:val="continue"/>
            <w:vAlign w:val="center"/>
          </w:tcPr>
          <w:p>
            <w:pPr>
              <w:pStyle w:val="25"/>
              <w:spacing w:line="240" w:lineRule="auto"/>
              <w:ind w:firstLine="0" w:firstLineChars="0"/>
              <w:rPr>
                <w:rFonts w:ascii="Times New Roman" w:hAnsi="Times New Roman"/>
              </w:rPr>
            </w:pPr>
          </w:p>
        </w:tc>
        <w:tc>
          <w:tcPr>
            <w:tcW w:w="1260" w:type="pct"/>
            <w:gridSpan w:val="2"/>
            <w:vAlign w:val="center"/>
          </w:tcPr>
          <w:p>
            <w:pPr>
              <w:pStyle w:val="25"/>
              <w:spacing w:line="240" w:lineRule="auto"/>
              <w:ind w:firstLine="0" w:firstLineChars="0"/>
              <w:rPr>
                <w:rFonts w:ascii="Times New Roman" w:hAnsi="Times New Roman"/>
              </w:rPr>
            </w:pPr>
            <w:r>
              <w:rPr>
                <w:rFonts w:hint="eastAsia" w:ascii="Times New Roman" w:hAnsi="Times New Roman"/>
              </w:rPr>
              <w:t>他危险废物</w:t>
            </w:r>
          </w:p>
        </w:tc>
        <w:tc>
          <w:tcPr>
            <w:tcW w:w="2132" w:type="pct"/>
            <w:vMerge w:val="continue"/>
            <w:vAlign w:val="center"/>
          </w:tcPr>
          <w:p>
            <w:pPr>
              <w:pStyle w:val="25"/>
              <w:spacing w:line="240" w:lineRule="auto"/>
              <w:ind w:firstLine="0" w:firstLineChars="0"/>
              <w:rPr>
                <w:rFonts w:ascii="Times New Roman" w:hAnsi="Times New Roman"/>
              </w:rPr>
            </w:pPr>
          </w:p>
        </w:tc>
        <w:tc>
          <w:tcPr>
            <w:tcW w:w="642" w:type="pct"/>
            <w:vMerge w:val="continue"/>
            <w:vAlign w:val="center"/>
          </w:tcPr>
          <w:p>
            <w:pPr>
              <w:pStyle w:val="25"/>
              <w:spacing w:line="240" w:lineRule="auto"/>
              <w:ind w:firstLine="0" w:firstLineChars="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6" w:type="pct"/>
            <w:vMerge w:val="continue"/>
            <w:vAlign w:val="center"/>
          </w:tcPr>
          <w:p>
            <w:pPr>
              <w:pStyle w:val="25"/>
              <w:spacing w:line="240" w:lineRule="auto"/>
              <w:ind w:firstLine="0" w:firstLineChars="0"/>
              <w:rPr>
                <w:rFonts w:ascii="Times New Roman" w:hAnsi="Times New Roman"/>
              </w:rPr>
            </w:pPr>
          </w:p>
        </w:tc>
        <w:tc>
          <w:tcPr>
            <w:tcW w:w="4050" w:type="pct"/>
            <w:gridSpan w:val="4"/>
            <w:vAlign w:val="center"/>
          </w:tcPr>
          <w:p>
            <w:pPr>
              <w:pStyle w:val="25"/>
              <w:spacing w:line="240" w:lineRule="auto"/>
              <w:ind w:firstLine="0" w:firstLineChars="0"/>
              <w:rPr>
                <w:rFonts w:ascii="Times New Roman" w:hAnsi="Times New Roman"/>
              </w:rPr>
            </w:pPr>
            <w:r>
              <w:rPr>
                <w:rFonts w:ascii="Times New Roman" w:hAnsi="Times New Roman"/>
              </w:rPr>
              <w:t>运营期小计</w:t>
            </w:r>
          </w:p>
        </w:tc>
        <w:tc>
          <w:tcPr>
            <w:tcW w:w="642" w:type="pct"/>
            <w:vAlign w:val="center"/>
          </w:tcPr>
          <w:p>
            <w:pPr>
              <w:pStyle w:val="25"/>
              <w:spacing w:line="240" w:lineRule="auto"/>
              <w:ind w:firstLine="0" w:firstLineChars="0"/>
              <w:rPr>
                <w:rFonts w:ascii="Times New Roman" w:hAnsi="Times New Roman"/>
              </w:rPr>
            </w:pPr>
            <w:r>
              <w:rPr>
                <w:rFonts w:hint="eastAsia" w:ascii="Times New Roman" w:hAnsi="Times New Roman"/>
              </w:rPr>
              <w:t>51.8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57" w:type="pct"/>
            <w:gridSpan w:val="5"/>
            <w:vAlign w:val="center"/>
          </w:tcPr>
          <w:p>
            <w:pPr>
              <w:pStyle w:val="25"/>
              <w:spacing w:line="240" w:lineRule="auto"/>
              <w:ind w:firstLine="0" w:firstLineChars="0"/>
              <w:rPr>
                <w:rFonts w:ascii="Times New Roman" w:hAnsi="Times New Roman"/>
              </w:rPr>
            </w:pPr>
            <w:r>
              <w:rPr>
                <w:rFonts w:ascii="Times New Roman" w:hAnsi="Times New Roman"/>
              </w:rPr>
              <w:t>总计</w:t>
            </w:r>
          </w:p>
        </w:tc>
        <w:tc>
          <w:tcPr>
            <w:tcW w:w="642" w:type="pct"/>
            <w:vAlign w:val="center"/>
          </w:tcPr>
          <w:p>
            <w:pPr>
              <w:pStyle w:val="25"/>
              <w:spacing w:line="240" w:lineRule="auto"/>
              <w:ind w:firstLine="0" w:firstLineChars="0"/>
              <w:rPr>
                <w:rFonts w:ascii="Times New Roman" w:hAnsi="Times New Roman"/>
              </w:rPr>
            </w:pPr>
            <w:r>
              <w:rPr>
                <w:rFonts w:hint="eastAsia" w:ascii="Times New Roman" w:hAnsi="Times New Roman"/>
              </w:rPr>
              <w:t>59.6</w:t>
            </w:r>
          </w:p>
        </w:tc>
      </w:tr>
    </w:tbl>
    <w:p>
      <w:pPr>
        <w:spacing w:line="240" w:lineRule="auto"/>
        <w:ind w:firstLine="482"/>
        <w:jc w:val="center"/>
        <w:rPr>
          <w:rFonts w:ascii="Times New Roman" w:hAnsi="Times New Roman"/>
          <w:b/>
          <w:color w:val="000000" w:themeColor="text1"/>
          <w:szCs w:val="21"/>
        </w:rPr>
        <w:sectPr>
          <w:pgSz w:w="11906" w:h="16838"/>
          <w:pgMar w:top="1440" w:right="1800" w:bottom="1440" w:left="1800" w:header="851" w:footer="992" w:gutter="0"/>
          <w:cols w:space="720" w:num="1"/>
          <w:docGrid w:type="lines" w:linePitch="326" w:charSpace="0"/>
        </w:sectPr>
      </w:pPr>
    </w:p>
    <w:p>
      <w:pPr>
        <w:pStyle w:val="4"/>
        <w:rPr>
          <w:rFonts w:ascii="Times New Roman" w:hAnsi="Times New Roman"/>
          <w:color w:val="000000" w:themeColor="text1"/>
        </w:rPr>
      </w:pPr>
      <w:bookmarkStart w:id="221" w:name="_Toc70407333"/>
      <w:bookmarkStart w:id="222" w:name="_Toc21393"/>
      <w:r>
        <w:rPr>
          <w:rFonts w:ascii="Times New Roman" w:hAnsi="Times New Roman"/>
          <w:color w:val="000000" w:themeColor="text1"/>
        </w:rPr>
        <w:t>第</w:t>
      </w:r>
      <w:r>
        <w:rPr>
          <w:rFonts w:hint="eastAsia" w:ascii="Times New Roman" w:hAnsi="Times New Roman"/>
          <w:color w:val="000000" w:themeColor="text1"/>
        </w:rPr>
        <w:t>七</w:t>
      </w:r>
      <w:r>
        <w:rPr>
          <w:rFonts w:ascii="Times New Roman" w:hAnsi="Times New Roman"/>
          <w:color w:val="000000" w:themeColor="text1"/>
        </w:rPr>
        <w:t>章</w:t>
      </w:r>
      <w:r>
        <w:rPr>
          <w:rFonts w:hint="eastAsia" w:ascii="Times New Roman" w:hAnsi="Times New Roman"/>
          <w:color w:val="000000" w:themeColor="text1"/>
        </w:rPr>
        <w:t xml:space="preserve"> </w:t>
      </w:r>
      <w:r>
        <w:rPr>
          <w:rFonts w:ascii="Times New Roman" w:hAnsi="Times New Roman"/>
          <w:color w:val="000000" w:themeColor="text1"/>
        </w:rPr>
        <w:t>相关符合性分析</w:t>
      </w:r>
      <w:bookmarkEnd w:id="221"/>
      <w:bookmarkEnd w:id="222"/>
    </w:p>
    <w:p>
      <w:pPr>
        <w:pStyle w:val="129"/>
        <w:ind w:firstLine="562"/>
        <w:rPr>
          <w:szCs w:val="28"/>
        </w:rPr>
      </w:pPr>
      <w:bookmarkStart w:id="223" w:name="_Toc18956"/>
      <w:r>
        <w:rPr>
          <w:rFonts w:hint="eastAsia"/>
          <w:szCs w:val="28"/>
        </w:rPr>
        <w:t>7.1</w:t>
      </w:r>
      <w:r>
        <w:rPr>
          <w:szCs w:val="28"/>
        </w:rPr>
        <w:t>产业政策符合性</w:t>
      </w:r>
      <w:r>
        <w:rPr>
          <w:rFonts w:hint="eastAsia"/>
          <w:szCs w:val="28"/>
        </w:rPr>
        <w:t>分析</w:t>
      </w:r>
      <w:bookmarkEnd w:id="223"/>
    </w:p>
    <w:p>
      <w:pPr>
        <w:pStyle w:val="127"/>
        <w:ind w:firstLine="480"/>
        <w:rPr>
          <w:rFonts w:ascii="Times New Roman" w:hAnsi="Times New Roman" w:cs="Times New Roman"/>
          <w:color w:val="auto"/>
        </w:rPr>
      </w:pPr>
      <w:r>
        <w:rPr>
          <w:rFonts w:ascii="Times New Roman" w:hAnsi="Times New Roman" w:cs="Times New Roman"/>
          <w:color w:val="auto"/>
        </w:rPr>
        <w:t>本项目为</w:t>
      </w:r>
      <w:r>
        <w:rPr>
          <w:rFonts w:hint="eastAsia" w:ascii="Times New Roman" w:hAnsi="Times New Roman" w:cs="Times New Roman"/>
          <w:color w:val="auto"/>
        </w:rPr>
        <w:t>疾控中心</w:t>
      </w:r>
      <w:r>
        <w:rPr>
          <w:rFonts w:ascii="Times New Roman" w:hAnsi="Times New Roman" w:cs="Times New Roman"/>
          <w:color w:val="auto"/>
        </w:rPr>
        <w:t>建设项目，根据《产业结构调整指导目录》（2019年本），本项目属于</w:t>
      </w:r>
      <w:r>
        <w:rPr>
          <w:rFonts w:hint="eastAsia" w:ascii="Times New Roman" w:hAnsi="Times New Roman" w:cs="Times New Roman"/>
          <w:color w:val="auto"/>
        </w:rPr>
        <w:t>“</w:t>
      </w:r>
      <w:r>
        <w:rPr>
          <w:rFonts w:ascii="Times New Roman" w:hAnsi="Times New Roman"/>
          <w:color w:val="auto"/>
        </w:rPr>
        <w:t>鼓励类</w:t>
      </w:r>
      <w:r>
        <w:rPr>
          <w:rFonts w:hint="eastAsia" w:ascii="Times New Roman" w:hAnsi="Times New Roman"/>
          <w:color w:val="auto"/>
        </w:rPr>
        <w:t>—</w:t>
      </w:r>
      <w:r>
        <w:rPr>
          <w:rFonts w:hint="eastAsia" w:ascii="Times New Roman" w:hAnsi="Times New Roman" w:cs="Times New Roman"/>
          <w:color w:val="auto"/>
        </w:rPr>
        <w:t>三十七</w:t>
      </w:r>
      <w:r>
        <w:rPr>
          <w:rFonts w:ascii="Times New Roman" w:hAnsi="Times New Roman"/>
          <w:color w:val="auto"/>
        </w:rPr>
        <w:t>、</w:t>
      </w:r>
      <w:r>
        <w:rPr>
          <w:rFonts w:hint="eastAsia" w:ascii="Times New Roman" w:hAnsi="Times New Roman" w:cs="Times New Roman"/>
          <w:color w:val="auto"/>
        </w:rPr>
        <w:t>卫生健康</w:t>
      </w:r>
      <w:r>
        <w:rPr>
          <w:rFonts w:hint="eastAsia" w:ascii="Times New Roman" w:hAnsi="Times New Roman"/>
          <w:color w:val="auto"/>
        </w:rPr>
        <w:t>—</w:t>
      </w:r>
      <w:r>
        <w:rPr>
          <w:rFonts w:hint="eastAsia" w:ascii="Times New Roman" w:hAnsi="Times New Roman" w:cs="Times New Roman"/>
          <w:color w:val="auto"/>
        </w:rPr>
        <w:t>5</w:t>
      </w:r>
      <w:r>
        <w:rPr>
          <w:rFonts w:ascii="Times New Roman" w:hAnsi="Times New Roman" w:cs="Times New Roman"/>
          <w:color w:val="auto"/>
        </w:rPr>
        <w:t>、</w:t>
      </w:r>
      <w:r>
        <w:rPr>
          <w:rFonts w:hint="eastAsia" w:ascii="Times New Roman" w:hAnsi="Times New Roman" w:cs="Times New Roman"/>
          <w:color w:val="auto"/>
        </w:rPr>
        <w:t>医疗卫生服务设施建设”</w:t>
      </w:r>
      <w:r>
        <w:rPr>
          <w:rFonts w:ascii="Times New Roman" w:hAnsi="Times New Roman"/>
          <w:color w:val="auto"/>
        </w:rPr>
        <w:t>，</w:t>
      </w:r>
      <w:r>
        <w:rPr>
          <w:rFonts w:hint="eastAsia" w:ascii="Times New Roman" w:hAnsi="Times New Roman"/>
          <w:color w:val="auto"/>
        </w:rPr>
        <w:t>其</w:t>
      </w:r>
      <w:r>
        <w:rPr>
          <w:rFonts w:ascii="Times New Roman" w:hAnsi="Times New Roman" w:cs="Times New Roman"/>
          <w:color w:val="auto"/>
        </w:rPr>
        <w:t>工艺、设备均不在限制类和淘汰类范围内</w:t>
      </w:r>
      <w:r>
        <w:rPr>
          <w:rFonts w:hint="eastAsia" w:ascii="Times New Roman" w:hAnsi="Times New Roman" w:cs="Times New Roman"/>
          <w:color w:val="auto"/>
        </w:rPr>
        <w:t>。</w:t>
      </w:r>
      <w:r>
        <w:rPr>
          <w:rFonts w:ascii="Times New Roman" w:hAnsi="Times New Roman" w:cs="Times New Roman"/>
          <w:color w:val="auto"/>
        </w:rPr>
        <w:t>因此，本项目符合国家产业政策。</w:t>
      </w:r>
    </w:p>
    <w:p>
      <w:pPr>
        <w:pStyle w:val="129"/>
        <w:ind w:firstLine="562"/>
        <w:rPr>
          <w:szCs w:val="28"/>
        </w:rPr>
      </w:pPr>
      <w:r>
        <w:rPr>
          <w:rFonts w:hint="eastAsia"/>
          <w:szCs w:val="28"/>
        </w:rPr>
        <w:t>7.2项目土地规划符合性分析</w:t>
      </w:r>
    </w:p>
    <w:p>
      <w:pPr>
        <w:ind w:firstLine="480"/>
        <w:rPr>
          <w:rStyle w:val="49"/>
          <w:rFonts w:hint="default" w:ascii="Times New Roman" w:hAnsi="Times New Roman"/>
          <w:color w:val="000000" w:themeColor="text1"/>
        </w:rPr>
      </w:pPr>
      <w:r>
        <w:rPr>
          <w:rStyle w:val="49"/>
          <w:rFonts w:hint="default" w:ascii="Times New Roman" w:hAnsi="Times New Roman"/>
          <w:color w:val="000000" w:themeColor="text1"/>
        </w:rPr>
        <w:t>根据兰州市规划局颁发的中华人民共和国建设用地规划许可证（地字第2009-135号），本项目用地符合城市土地规划要求。</w:t>
      </w:r>
    </w:p>
    <w:p>
      <w:pPr>
        <w:pStyle w:val="129"/>
        <w:ind w:firstLine="562"/>
        <w:rPr>
          <w:szCs w:val="28"/>
        </w:rPr>
      </w:pPr>
      <w:r>
        <w:rPr>
          <w:rFonts w:hint="eastAsia"/>
          <w:szCs w:val="28"/>
        </w:rPr>
        <w:t>7.3项目城市规划符合性分析</w:t>
      </w:r>
    </w:p>
    <w:p>
      <w:pPr>
        <w:ind w:firstLine="480"/>
        <w:rPr>
          <w:rStyle w:val="49"/>
          <w:rFonts w:hint="default" w:ascii="Times New Roman" w:hAnsi="Times New Roman"/>
          <w:color w:val="000000" w:themeColor="text1"/>
        </w:rPr>
      </w:pPr>
      <w:r>
        <w:rPr>
          <w:rStyle w:val="49"/>
          <w:rFonts w:hint="default" w:ascii="Times New Roman" w:hAnsi="Times New Roman"/>
          <w:color w:val="000000" w:themeColor="text1"/>
        </w:rPr>
        <w:t>根据兰州市规划局颁发的中华人民共和国建设工程规划许可证（兰规建字第620100200900070号），本项目符合城市规划要求。</w:t>
      </w:r>
    </w:p>
    <w:p>
      <w:pPr>
        <w:pStyle w:val="129"/>
        <w:ind w:firstLine="0" w:firstLineChars="0"/>
        <w:outlineLvl w:val="9"/>
        <w:rPr>
          <w:szCs w:val="28"/>
        </w:rPr>
        <w:sectPr>
          <w:pgSz w:w="11906" w:h="16838"/>
          <w:pgMar w:top="1440" w:right="1800" w:bottom="1440" w:left="1800" w:header="851" w:footer="992" w:gutter="0"/>
          <w:cols w:space="720" w:num="1"/>
          <w:docGrid w:type="lines" w:linePitch="326" w:charSpace="0"/>
        </w:sectPr>
      </w:pPr>
    </w:p>
    <w:p>
      <w:pPr>
        <w:pStyle w:val="4"/>
        <w:rPr>
          <w:rFonts w:ascii="Times New Roman" w:hAnsi="Times New Roman"/>
        </w:rPr>
      </w:pPr>
      <w:bookmarkStart w:id="224" w:name="_Toc32554"/>
      <w:bookmarkStart w:id="225" w:name="_Toc70407334"/>
      <w:r>
        <w:rPr>
          <w:rFonts w:ascii="Times New Roman" w:hAnsi="Times New Roman"/>
        </w:rPr>
        <w:t>第</w:t>
      </w:r>
      <w:r>
        <w:rPr>
          <w:rFonts w:hint="eastAsia" w:ascii="Times New Roman" w:hAnsi="Times New Roman"/>
        </w:rPr>
        <w:t>八</w:t>
      </w:r>
      <w:r>
        <w:rPr>
          <w:rFonts w:ascii="Times New Roman" w:hAnsi="Times New Roman"/>
        </w:rPr>
        <w:t>章</w:t>
      </w:r>
      <w:r>
        <w:rPr>
          <w:rFonts w:hint="eastAsia" w:ascii="Times New Roman" w:hAnsi="Times New Roman"/>
        </w:rPr>
        <w:t xml:space="preserve"> </w:t>
      </w:r>
      <w:r>
        <w:rPr>
          <w:rFonts w:ascii="Times New Roman" w:hAnsi="Times New Roman"/>
        </w:rPr>
        <w:t>环境影响经济损益分析</w:t>
      </w:r>
      <w:bookmarkEnd w:id="224"/>
      <w:bookmarkEnd w:id="225"/>
    </w:p>
    <w:p>
      <w:pPr>
        <w:ind w:firstLine="480"/>
        <w:rPr>
          <w:rFonts w:ascii="Times New Roman" w:hAnsi="Times New Roman"/>
        </w:rPr>
      </w:pPr>
      <w:r>
        <w:rPr>
          <w:rFonts w:ascii="Times New Roman" w:hAnsi="Times New Roman"/>
        </w:rPr>
        <w:t>建设项目的开发将有利于经济发展， 但同时也会产生相应的环境问题， 因此，只有解决好环境问题，保持环境与经济协调发展，走可持续发展道路，才能形成良性循环。</w:t>
      </w:r>
    </w:p>
    <w:p>
      <w:pPr>
        <w:ind w:firstLine="480"/>
        <w:rPr>
          <w:rFonts w:ascii="Times New Roman" w:hAnsi="Times New Roman"/>
        </w:rPr>
      </w:pPr>
      <w:r>
        <w:rPr>
          <w:rFonts w:ascii="Times New Roman" w:hAnsi="Times New Roman"/>
        </w:rPr>
        <w:t>环境影响经济损益分析是将项目建设引起的环境损失折算成经济价值， 分析工程建设的环境代价和环保成本，分析其环保投资可能产生的效益及减少环境损失的程度，以此判断项目建设的环境经济可行性，为项目决策提供依据。</w:t>
      </w:r>
    </w:p>
    <w:p>
      <w:pPr>
        <w:pStyle w:val="5"/>
        <w:rPr>
          <w:rFonts w:ascii="Times New Roman" w:hAnsi="Times New Roman"/>
        </w:rPr>
      </w:pPr>
      <w:bookmarkStart w:id="226" w:name="_Toc47023268"/>
      <w:bookmarkStart w:id="227" w:name="_Toc55777397"/>
      <w:bookmarkStart w:id="228" w:name="_Toc20047"/>
      <w:r>
        <w:rPr>
          <w:rFonts w:hint="eastAsia" w:ascii="Times New Roman" w:hAnsi="Times New Roman"/>
        </w:rPr>
        <w:t>8.1</w:t>
      </w:r>
      <w:r>
        <w:rPr>
          <w:rFonts w:ascii="Times New Roman" w:hAnsi="Times New Roman"/>
        </w:rPr>
        <w:t>环境效益分析</w:t>
      </w:r>
      <w:bookmarkEnd w:id="226"/>
      <w:bookmarkEnd w:id="227"/>
      <w:bookmarkEnd w:id="228"/>
    </w:p>
    <w:p>
      <w:pPr>
        <w:ind w:firstLine="480"/>
        <w:rPr>
          <w:rFonts w:ascii="Times New Roman" w:hAnsi="Times New Roman"/>
        </w:rPr>
      </w:pPr>
      <w:r>
        <w:rPr>
          <w:rFonts w:ascii="Times New Roman" w:hAnsi="Times New Roman"/>
        </w:rPr>
        <w:t>1）环保治理投资费用分析</w:t>
      </w:r>
    </w:p>
    <w:p>
      <w:pPr>
        <w:ind w:firstLine="480"/>
        <w:rPr>
          <w:rFonts w:ascii="Times New Roman" w:hAnsi="Times New Roman"/>
          <w:color w:val="1914F6"/>
        </w:rPr>
      </w:pPr>
      <w:r>
        <w:rPr>
          <w:rFonts w:ascii="Times New Roman" w:hAnsi="Times New Roman"/>
        </w:rPr>
        <w:t>本项目作为环保产业，在焚烧处理大量固废、实现减量化的同时会产生废气、废水、噪声和固体废弃物，为避免和减轻二次污染，将生产纳入可持续发展轨道，项目总投资995</w:t>
      </w:r>
      <w:r>
        <w:rPr>
          <w:rFonts w:hint="eastAsia" w:ascii="Times New Roman" w:hAnsi="Times New Roman"/>
        </w:rPr>
        <w:t>.</w:t>
      </w:r>
      <w:r>
        <w:rPr>
          <w:rFonts w:ascii="Times New Roman" w:hAnsi="Times New Roman"/>
        </w:rPr>
        <w:t>04056万元，配套建设了相关污染防治设施，项目环保投资估算费用约</w:t>
      </w:r>
      <w:r>
        <w:rPr>
          <w:rFonts w:hint="eastAsia" w:ascii="Times New Roman" w:hAnsi="Times New Roman"/>
        </w:rPr>
        <w:t>59.6</w:t>
      </w:r>
      <w:r>
        <w:rPr>
          <w:rFonts w:ascii="Times New Roman" w:hAnsi="Times New Roman"/>
        </w:rPr>
        <w:t>万元，环保投资占建设总投资的</w:t>
      </w:r>
      <w:r>
        <w:rPr>
          <w:rFonts w:hint="eastAsia" w:ascii="Times New Roman" w:hAnsi="Times New Roman"/>
        </w:rPr>
        <w:t>5.99</w:t>
      </w:r>
      <w:r>
        <w:rPr>
          <w:rFonts w:ascii="Times New Roman" w:hAnsi="Times New Roman"/>
        </w:rPr>
        <w:t>％</w:t>
      </w:r>
      <w:r>
        <w:rPr>
          <w:rFonts w:hint="eastAsia" w:ascii="Times New Roman" w:hAnsi="Times New Roman"/>
        </w:rPr>
        <w:t>。</w:t>
      </w:r>
    </w:p>
    <w:p>
      <w:pPr>
        <w:ind w:firstLine="480"/>
        <w:rPr>
          <w:rFonts w:ascii="Times New Roman" w:hAnsi="Times New Roman"/>
        </w:rPr>
      </w:pPr>
      <w:r>
        <w:rPr>
          <w:rFonts w:ascii="Times New Roman" w:hAnsi="Times New Roman"/>
        </w:rPr>
        <w:t>（2）环保投资效益分析</w:t>
      </w:r>
    </w:p>
    <w:p>
      <w:pPr>
        <w:ind w:firstLine="480"/>
        <w:rPr>
          <w:rFonts w:ascii="Times New Roman" w:hAnsi="Times New Roman"/>
        </w:rPr>
      </w:pPr>
      <w:r>
        <w:rPr>
          <w:rFonts w:ascii="Times New Roman" w:hAnsi="Times New Roman"/>
        </w:rPr>
        <w:t>本项目通过以上环保投资对运行过程中产生的废气、废水、噪声及固废等污染源进行防治，减少“三废”排放量，降低排放浓度，实现达标排放，并纳入区域总量控制范围。</w:t>
      </w:r>
    </w:p>
    <w:p>
      <w:pPr>
        <w:ind w:firstLine="480"/>
        <w:rPr>
          <w:rFonts w:ascii="Times New Roman" w:hAnsi="Times New Roman"/>
        </w:rPr>
      </w:pPr>
      <w:r>
        <w:rPr>
          <w:rFonts w:hint="eastAsia" w:ascii="Times New Roman" w:hAnsi="Times New Roman"/>
        </w:rPr>
        <w:t>1）在工程环保设施正常运行的情况下，经处理后排放的废气能达到相应的排放标准，对环境空气的污染较轻。</w:t>
      </w:r>
    </w:p>
    <w:p>
      <w:pPr>
        <w:ind w:firstLine="480"/>
        <w:rPr>
          <w:rFonts w:ascii="Times New Roman" w:hAnsi="Times New Roman"/>
        </w:rPr>
      </w:pPr>
      <w:r>
        <w:rPr>
          <w:rFonts w:hint="eastAsia" w:ascii="Times New Roman" w:hAnsi="Times New Roman"/>
        </w:rPr>
        <w:t>2）项目配套了污水处理设施，处理达标后，排入市政污水管网。</w:t>
      </w:r>
    </w:p>
    <w:p>
      <w:pPr>
        <w:ind w:firstLine="480"/>
        <w:rPr>
          <w:rFonts w:ascii="Times New Roman" w:hAnsi="Times New Roman"/>
        </w:rPr>
      </w:pPr>
      <w:r>
        <w:rPr>
          <w:rFonts w:hint="eastAsia" w:ascii="Times New Roman" w:hAnsi="Times New Roman"/>
        </w:rPr>
        <w:t>3）项目产生的噪声经隔声降噪等措施处理后，能达标排放。</w:t>
      </w:r>
    </w:p>
    <w:p>
      <w:pPr>
        <w:ind w:firstLine="480"/>
        <w:rPr>
          <w:rFonts w:ascii="Times New Roman" w:hAnsi="Times New Roman"/>
        </w:rPr>
      </w:pPr>
      <w:r>
        <w:rPr>
          <w:rFonts w:hint="eastAsia" w:ascii="Times New Roman" w:hAnsi="Times New Roman"/>
        </w:rPr>
        <w:t>4）固体废物全部得到有效处置和综合利用，实现了固废“零”排放。</w:t>
      </w:r>
    </w:p>
    <w:p>
      <w:pPr>
        <w:ind w:firstLine="480"/>
        <w:rPr>
          <w:rFonts w:ascii="Times New Roman" w:hAnsi="Times New Roman"/>
        </w:rPr>
      </w:pPr>
      <w:r>
        <w:rPr>
          <w:rFonts w:hint="eastAsia" w:ascii="Times New Roman" w:hAnsi="Times New Roman"/>
        </w:rPr>
        <w:t>对于建设单位来说，能够在保证项目达到预期的社会效益和经济效益的同时，取得一定的环境效益。通过以上环保投资对生产过程中产生的废气、废水、噪声、固废等污染进行防治，降低排放浓度，减少“三废”排放量，在实现企业经济效益的同时，不致影响或恶化区域环境质量。因此，本项目采用的污染防治措施在技术上是可行的，经济上可以接受的。</w:t>
      </w:r>
    </w:p>
    <w:p>
      <w:pPr>
        <w:pStyle w:val="5"/>
        <w:rPr>
          <w:rFonts w:ascii="Times New Roman" w:hAnsi="Times New Roman"/>
        </w:rPr>
      </w:pPr>
      <w:bookmarkStart w:id="229" w:name="_Toc11474"/>
      <w:bookmarkStart w:id="230" w:name="_Toc47023269"/>
      <w:bookmarkStart w:id="231" w:name="_Toc55777398"/>
      <w:r>
        <w:rPr>
          <w:rFonts w:hint="eastAsia" w:ascii="Times New Roman" w:hAnsi="Times New Roman"/>
        </w:rPr>
        <w:t>8.2社会效益分析</w:t>
      </w:r>
      <w:bookmarkEnd w:id="229"/>
    </w:p>
    <w:p>
      <w:pPr>
        <w:ind w:firstLine="480"/>
        <w:rPr>
          <w:rFonts w:ascii="Times New Roman" w:hAnsi="Times New Roman"/>
        </w:rPr>
      </w:pPr>
      <w:r>
        <w:rPr>
          <w:rFonts w:ascii="Times New Roman" w:hAnsi="Times New Roman"/>
        </w:rPr>
        <w:t>中国铁路兰州局集团有限公司</w:t>
      </w:r>
      <w:r>
        <w:rPr>
          <w:rFonts w:hint="eastAsia" w:ascii="Times New Roman" w:hAnsi="Times New Roman"/>
        </w:rPr>
        <w:t>病预防控制所</w:t>
      </w:r>
      <w:r>
        <w:rPr>
          <w:rFonts w:ascii="Times New Roman" w:hAnsi="Times New Roman"/>
        </w:rPr>
        <w:t>作为中国铁路兰州局疾病预防控制检验检测的指导中心，担负着组织实施疾病控制和预防计划，负责疾病、媒介生物的调研、监测、预测预报，组织对重大疫情、传染病暴发流行的调查，负责疾病预防控制信息的收集整理、统计分析、综合评价及疫情报告，承担</w:t>
      </w:r>
      <w:r>
        <w:rPr>
          <w:rFonts w:hint="eastAsia" w:ascii="Times New Roman" w:hAnsi="Times New Roman"/>
        </w:rPr>
        <w:t>其</w:t>
      </w:r>
      <w:r>
        <w:rPr>
          <w:rFonts w:ascii="Times New Roman" w:hAnsi="Times New Roman"/>
        </w:rPr>
        <w:t>卫生行政部门交办的专项抽检、产品检验和卫生学评价等职能。中国铁路兰州局集团有限公司</w:t>
      </w:r>
      <w:r>
        <w:rPr>
          <w:rFonts w:hint="eastAsia" w:ascii="Times New Roman" w:hAnsi="Times New Roman"/>
        </w:rPr>
        <w:t>病预防控制所</w:t>
      </w:r>
      <w:r>
        <w:rPr>
          <w:rFonts w:ascii="Times New Roman" w:hAnsi="Times New Roman"/>
        </w:rPr>
        <w:t>建成后，中国铁路兰州局将建立起较</w:t>
      </w:r>
      <w:r>
        <w:rPr>
          <w:rFonts w:ascii="Times New Roman" w:hAnsi="Times New Roman"/>
          <w:color w:val="000000"/>
        </w:rPr>
        <w:t>高水平的检测检验中心，增强对重大疫情等突发公共卫生事件调查处理能力和应对能力，成为</w:t>
      </w:r>
      <w:r>
        <w:rPr>
          <w:rFonts w:ascii="Times New Roman" w:hAnsi="Times New Roman"/>
          <w:color w:val="000000" w:themeColor="text1"/>
        </w:rPr>
        <w:t>中国铁路兰州局</w:t>
      </w:r>
      <w:r>
        <w:rPr>
          <w:rFonts w:ascii="Times New Roman" w:hAnsi="Times New Roman"/>
          <w:color w:val="000000"/>
        </w:rPr>
        <w:t>及周边</w:t>
      </w:r>
      <w:r>
        <w:rPr>
          <w:rFonts w:hint="eastAsia" w:ascii="Times New Roman" w:hAnsi="Times New Roman"/>
          <w:color w:val="000000"/>
        </w:rPr>
        <w:t>区域</w:t>
      </w:r>
      <w:r>
        <w:rPr>
          <w:rFonts w:ascii="Times New Roman" w:hAnsi="Times New Roman"/>
          <w:color w:val="000000"/>
        </w:rPr>
        <w:t>疾病控制工作的重要基地；同时可有效提高各种疾病（高致病性禽流感、出血热、鼠疫、霍乱、肝炎、结核、炭疽、艾滋病等）的预防控制能力，减少疾病的</w:t>
      </w:r>
      <w:r>
        <w:rPr>
          <w:rFonts w:ascii="Times New Roman" w:hAnsi="Times New Roman"/>
        </w:rPr>
        <w:t>发生，有效提高人民的身体素质，提高工作效率，增加国民生产总值，为社会</w:t>
      </w:r>
      <w:r>
        <w:rPr>
          <w:rFonts w:hint="eastAsia" w:ascii="Times New Roman" w:hAnsi="Times New Roman"/>
        </w:rPr>
        <w:t>做出更大的贡献。</w:t>
      </w:r>
    </w:p>
    <w:p>
      <w:pPr>
        <w:pStyle w:val="5"/>
        <w:rPr>
          <w:rFonts w:ascii="Times New Roman" w:hAnsi="Times New Roman"/>
        </w:rPr>
      </w:pPr>
      <w:bookmarkStart w:id="232" w:name="_Toc10017"/>
      <w:r>
        <w:rPr>
          <w:rFonts w:hint="eastAsia" w:ascii="Times New Roman" w:hAnsi="Times New Roman"/>
        </w:rPr>
        <w:t>8.3</w:t>
      </w:r>
      <w:r>
        <w:rPr>
          <w:rFonts w:ascii="Times New Roman" w:hAnsi="Times New Roman"/>
        </w:rPr>
        <w:t>经济效益分析</w:t>
      </w:r>
      <w:bookmarkEnd w:id="230"/>
      <w:bookmarkEnd w:id="231"/>
      <w:bookmarkEnd w:id="232"/>
    </w:p>
    <w:p>
      <w:pPr>
        <w:ind w:firstLine="480"/>
        <w:rPr>
          <w:rFonts w:ascii="Times New Roman" w:hAnsi="Times New Roman"/>
        </w:rPr>
      </w:pPr>
      <w:r>
        <w:rPr>
          <w:rFonts w:hint="eastAsia" w:ascii="Times New Roman" w:hAnsi="Times New Roman"/>
        </w:rPr>
        <w:t>本项目与一般工业项目不同，它是以国家投入为主体建设的社会公益性事业项目，旨在保护人民群众身体建康和生命财产安全，以及社会工业、生活秩序的稳定，保障国家的经济发展、小康社会的建设和促进地方经济的稳定增长。它的建设有一定的经济效益，更有巨大的间接效益。疾控中心的建设能够有效的预防、控制和消除群众疾病的发生与流行，保障人体健康，使人民能安居乐业，身心健康的投入国家建设，创造出更大的经济效益。对促进社会安定，为城市提供一个安全、健康的旅游环境起着重要作用。</w:t>
      </w:r>
    </w:p>
    <w:p>
      <w:pPr>
        <w:ind w:firstLine="480"/>
        <w:rPr>
          <w:rFonts w:ascii="Times New Roman" w:hAnsi="Times New Roman"/>
        </w:rPr>
        <w:sectPr>
          <w:pgSz w:w="11906" w:h="16838"/>
          <w:pgMar w:top="1440" w:right="1800" w:bottom="1440" w:left="1800" w:header="851" w:footer="992" w:gutter="0"/>
          <w:cols w:space="720" w:num="1"/>
          <w:docGrid w:type="lines" w:linePitch="326" w:charSpace="0"/>
        </w:sectPr>
      </w:pPr>
      <w:r>
        <w:rPr>
          <w:rFonts w:hint="eastAsia" w:ascii="Times New Roman" w:hAnsi="Times New Roman"/>
        </w:rPr>
        <w:t>整体而言，本项目建设能够实现环境效益、社会效益和经济效益的三统一。</w:t>
      </w:r>
    </w:p>
    <w:p>
      <w:pPr>
        <w:pStyle w:val="4"/>
        <w:rPr>
          <w:rFonts w:ascii="Times New Roman" w:hAnsi="Times New Roman"/>
          <w:color w:val="000000" w:themeColor="text1"/>
        </w:rPr>
      </w:pPr>
      <w:bookmarkStart w:id="233" w:name="_Toc70407335"/>
      <w:bookmarkStart w:id="234" w:name="_Toc18846"/>
      <w:r>
        <w:rPr>
          <w:rFonts w:ascii="Times New Roman" w:hAnsi="Times New Roman"/>
          <w:color w:val="000000" w:themeColor="text1"/>
        </w:rPr>
        <w:t>第</w:t>
      </w:r>
      <w:r>
        <w:rPr>
          <w:rFonts w:hint="eastAsia" w:ascii="Times New Roman" w:hAnsi="Times New Roman"/>
          <w:color w:val="000000" w:themeColor="text1"/>
        </w:rPr>
        <w:t>九</w:t>
      </w:r>
      <w:r>
        <w:rPr>
          <w:rFonts w:ascii="Times New Roman" w:hAnsi="Times New Roman"/>
          <w:color w:val="000000" w:themeColor="text1"/>
        </w:rPr>
        <w:t>章</w:t>
      </w:r>
      <w:r>
        <w:rPr>
          <w:rFonts w:hint="eastAsia" w:ascii="Times New Roman" w:hAnsi="Times New Roman"/>
          <w:color w:val="000000" w:themeColor="text1"/>
        </w:rPr>
        <w:t xml:space="preserve"> </w:t>
      </w:r>
      <w:r>
        <w:rPr>
          <w:rFonts w:ascii="Times New Roman" w:hAnsi="Times New Roman"/>
          <w:color w:val="000000" w:themeColor="text1"/>
        </w:rPr>
        <w:t>环境管理与监控计划</w:t>
      </w:r>
      <w:bookmarkEnd w:id="233"/>
      <w:bookmarkEnd w:id="234"/>
    </w:p>
    <w:p>
      <w:pPr>
        <w:ind w:firstLine="0" w:firstLineChars="0"/>
        <w:outlineLvl w:val="1"/>
        <w:rPr>
          <w:rFonts w:ascii="Times New Roman" w:hAnsi="Times New Roman"/>
          <w:b/>
          <w:bCs/>
          <w:color w:val="000000" w:themeColor="text1"/>
          <w:sz w:val="28"/>
          <w:szCs w:val="28"/>
        </w:rPr>
      </w:pPr>
      <w:bookmarkStart w:id="235" w:name="_Toc47023272"/>
      <w:bookmarkStart w:id="236" w:name="_Toc55777401"/>
      <w:bookmarkStart w:id="237" w:name="_Toc29982"/>
      <w:r>
        <w:rPr>
          <w:rFonts w:hint="eastAsia" w:ascii="Times New Roman" w:hAnsi="Times New Roman"/>
          <w:b/>
          <w:bCs/>
          <w:color w:val="000000" w:themeColor="text1"/>
          <w:sz w:val="28"/>
          <w:szCs w:val="28"/>
        </w:rPr>
        <w:t>9.1</w:t>
      </w:r>
      <w:r>
        <w:rPr>
          <w:rFonts w:ascii="Times New Roman" w:hAnsi="Times New Roman"/>
          <w:b/>
          <w:bCs/>
          <w:color w:val="000000" w:themeColor="text1"/>
          <w:sz w:val="28"/>
          <w:szCs w:val="28"/>
        </w:rPr>
        <w:t>施工期环境管理与监控计划</w:t>
      </w:r>
      <w:bookmarkEnd w:id="235"/>
      <w:bookmarkEnd w:id="236"/>
      <w:bookmarkEnd w:id="237"/>
    </w:p>
    <w:p>
      <w:pPr>
        <w:ind w:firstLine="480"/>
        <w:rPr>
          <w:rFonts w:ascii="Times New Roman" w:hAnsi="Times New Roman"/>
          <w:color w:val="000000" w:themeColor="text1"/>
        </w:rPr>
      </w:pPr>
      <w:r>
        <w:rPr>
          <w:rFonts w:ascii="Times New Roman" w:hAnsi="Times New Roman"/>
          <w:color w:val="000000" w:themeColor="text1"/>
        </w:rPr>
        <w:t>施工期环境管理与环境监控主要包括施工单位的环境管理机构的组成和任务、施工方案中有关环境监控计划的审查、环境监测方案的制定。</w:t>
      </w:r>
    </w:p>
    <w:p>
      <w:pPr>
        <w:ind w:firstLine="0" w:firstLineChars="0"/>
        <w:outlineLvl w:val="2"/>
        <w:rPr>
          <w:rFonts w:ascii="Times New Roman" w:hAnsi="Times New Roman"/>
          <w:b/>
          <w:bCs/>
          <w:color w:val="000000" w:themeColor="text1"/>
        </w:rPr>
      </w:pPr>
      <w:bookmarkStart w:id="238" w:name="_Toc55777402"/>
      <w:r>
        <w:rPr>
          <w:rFonts w:hint="eastAsia" w:ascii="Times New Roman" w:hAnsi="Times New Roman"/>
          <w:b/>
          <w:bCs/>
          <w:color w:val="000000" w:themeColor="text1"/>
        </w:rPr>
        <w:t>9.1.1</w:t>
      </w:r>
      <w:r>
        <w:rPr>
          <w:rFonts w:ascii="Times New Roman" w:hAnsi="Times New Roman"/>
          <w:b/>
          <w:bCs/>
          <w:color w:val="000000" w:themeColor="text1"/>
        </w:rPr>
        <w:t>施工期环境管理</w:t>
      </w:r>
      <w:bookmarkEnd w:id="238"/>
    </w:p>
    <w:p>
      <w:pPr>
        <w:ind w:firstLine="480"/>
        <w:rPr>
          <w:rFonts w:ascii="Times New Roman" w:hAnsi="Times New Roman"/>
          <w:color w:val="000000" w:themeColor="text1"/>
        </w:rPr>
      </w:pPr>
      <w:r>
        <w:rPr>
          <w:rFonts w:ascii="Times New Roman" w:hAnsi="Times New Roman"/>
          <w:color w:val="000000" w:themeColor="text1"/>
        </w:rPr>
        <w:t>施工期应成立相应的环境管理监督小组，成员包括施工单位的环保监督员、施工监理和建设单位的环境管理人员。施工场地内有关施工活动造成的污染和影响的防治措施，由施工单位负责实施，由工程监理单位和建设单位进行检查、监督。</w:t>
      </w:r>
    </w:p>
    <w:p>
      <w:pPr>
        <w:ind w:firstLine="480"/>
        <w:rPr>
          <w:rFonts w:ascii="Times New Roman" w:hAnsi="Times New Roman"/>
          <w:color w:val="000000" w:themeColor="text1"/>
        </w:rPr>
      </w:pPr>
      <w:r>
        <w:rPr>
          <w:rFonts w:ascii="Times New Roman" w:hAnsi="Times New Roman"/>
          <w:color w:val="000000" w:themeColor="text1"/>
        </w:rPr>
        <w:t>施工期主要由监理工程师对施工过程中各项环保措施的落实情况进行监督，环保部门进行定期和不定期的检查。对施工中出现的环境问题提出相应的解决办法及建议，切实做到文明施工。对施工中出现的环境纠纷，视情况的复杂程度和纠纷的大小，及时给予解决或协助环保主管部门协调解决。</w:t>
      </w:r>
    </w:p>
    <w:p>
      <w:pPr>
        <w:ind w:firstLine="480"/>
        <w:rPr>
          <w:rFonts w:ascii="Times New Roman" w:hAnsi="Times New Roman"/>
          <w:color w:val="000000" w:themeColor="text1"/>
        </w:rPr>
      </w:pPr>
      <w:r>
        <w:rPr>
          <w:rFonts w:ascii="Times New Roman" w:hAnsi="Times New Roman"/>
          <w:color w:val="000000" w:themeColor="text1"/>
        </w:rPr>
        <w:t>监督小组协助施工单位和建设单位对施工队伍进行与项目有关的环境保护方针、政策、法规、条例及标准的学习与教育，增强施工人员的生态保护意识。贯彻“预防为主、防治结合、因地制宜、综合治理”的指导方针。</w:t>
      </w:r>
    </w:p>
    <w:p>
      <w:pPr>
        <w:ind w:firstLine="480"/>
        <w:rPr>
          <w:rFonts w:ascii="Times New Roman" w:hAnsi="Times New Roman"/>
          <w:color w:val="000000" w:themeColor="text1"/>
        </w:rPr>
      </w:pPr>
      <w:r>
        <w:rPr>
          <w:rFonts w:ascii="Times New Roman" w:hAnsi="Times New Roman"/>
          <w:color w:val="000000" w:themeColor="text1"/>
        </w:rPr>
        <w:t>施工结束后，监督施工单位对施工场地进行清理，平整土地，积极进行“三同时”验收工作，对环保措施不到位的地方进行督促并整改完善。</w:t>
      </w:r>
    </w:p>
    <w:p>
      <w:pPr>
        <w:ind w:firstLine="0" w:firstLineChars="0"/>
        <w:outlineLvl w:val="2"/>
        <w:rPr>
          <w:rFonts w:ascii="Times New Roman" w:hAnsi="Times New Roman"/>
          <w:b/>
          <w:bCs/>
          <w:color w:val="000000" w:themeColor="text1"/>
        </w:rPr>
      </w:pPr>
      <w:bookmarkStart w:id="239" w:name="_Toc55777403"/>
      <w:r>
        <w:rPr>
          <w:rFonts w:hint="eastAsia" w:ascii="Times New Roman" w:hAnsi="Times New Roman"/>
          <w:b/>
          <w:bCs/>
          <w:color w:val="000000" w:themeColor="text1"/>
        </w:rPr>
        <w:t>9.1.2施工期环境监控</w:t>
      </w:r>
      <w:bookmarkEnd w:id="239"/>
    </w:p>
    <w:p>
      <w:pPr>
        <w:ind w:firstLine="480"/>
        <w:rPr>
          <w:rFonts w:ascii="Times New Roman" w:hAnsi="Times New Roman"/>
          <w:color w:val="000000" w:themeColor="text1"/>
        </w:rPr>
      </w:pPr>
      <w:r>
        <w:rPr>
          <w:rFonts w:ascii="Times New Roman" w:hAnsi="Times New Roman"/>
          <w:color w:val="000000" w:themeColor="text1"/>
        </w:rPr>
        <w:t>施工期环境监控应由环境管理监督小组制定环境监控计划，负责监督控制措施的落实和执行等。</w:t>
      </w:r>
    </w:p>
    <w:p>
      <w:pPr>
        <w:ind w:firstLine="480"/>
        <w:rPr>
          <w:rFonts w:ascii="Times New Roman" w:hAnsi="Times New Roman"/>
          <w:color w:val="000000" w:themeColor="text1"/>
        </w:rPr>
      </w:pPr>
      <w:r>
        <w:rPr>
          <w:rFonts w:ascii="Times New Roman" w:hAnsi="Times New Roman"/>
          <w:color w:val="000000" w:themeColor="text1"/>
        </w:rPr>
        <w:t>施工期主要的环境影响为施工噪声、扬尘、废水、施工垃圾对周围环境的影响。施工期环境监控见表9.1-1。</w:t>
      </w:r>
    </w:p>
    <w:p>
      <w:pPr>
        <w:widowControl/>
        <w:adjustRightInd w:val="0"/>
        <w:snapToGrid w:val="0"/>
        <w:spacing w:line="240" w:lineRule="auto"/>
        <w:ind w:firstLine="0" w:firstLineChars="0"/>
        <w:jc w:val="center"/>
        <w:rPr>
          <w:rFonts w:ascii="Times New Roman" w:hAnsi="Times New Roman"/>
          <w:b/>
          <w:color w:val="000000" w:themeColor="text1"/>
          <w:kern w:val="0"/>
        </w:rPr>
      </w:pPr>
      <w:r>
        <w:rPr>
          <w:rFonts w:hint="eastAsia" w:ascii="Times New Roman" w:hAnsi="Times New Roman"/>
          <w:b/>
          <w:color w:val="000000" w:themeColor="text1"/>
          <w:kern w:val="0"/>
        </w:rPr>
        <w:t>表9.1-1  施工期环境监控计划</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35"/>
        <w:gridCol w:w="4453"/>
        <w:gridCol w:w="1168"/>
        <w:gridCol w:w="10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序</w:t>
            </w:r>
          </w:p>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号</w:t>
            </w:r>
          </w:p>
        </w:tc>
        <w:tc>
          <w:tcPr>
            <w:tcW w:w="666"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环境问题</w:t>
            </w:r>
          </w:p>
        </w:tc>
        <w:tc>
          <w:tcPr>
            <w:tcW w:w="2612"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环保措施</w:t>
            </w:r>
          </w:p>
        </w:tc>
        <w:tc>
          <w:tcPr>
            <w:tcW w:w="685"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执行与实施单位</w:t>
            </w:r>
          </w:p>
        </w:tc>
        <w:tc>
          <w:tcPr>
            <w:tcW w:w="641"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管理与</w:t>
            </w:r>
          </w:p>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监督机构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1</w:t>
            </w:r>
          </w:p>
        </w:tc>
        <w:tc>
          <w:tcPr>
            <w:tcW w:w="666"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环境空气</w:t>
            </w:r>
          </w:p>
        </w:tc>
        <w:tc>
          <w:tcPr>
            <w:tcW w:w="2612" w:type="pct"/>
            <w:vAlign w:val="center"/>
          </w:tcPr>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（1）定时对施工现场扬尘区及道路洒水。</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（2）遇有大风天气应停止土方施工作业。</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（3）建筑材料存放在库房内或者严密遮盖；</w:t>
            </w:r>
            <w:r>
              <w:rPr>
                <w:rFonts w:hint="eastAsia" w:ascii="Times New Roman" w:hAnsi="Times New Roman"/>
                <w:color w:val="000000" w:themeColor="text1"/>
              </w:rPr>
              <w:t>砂</w:t>
            </w:r>
            <w:r>
              <w:rPr>
                <w:rFonts w:ascii="Times New Roman" w:hAnsi="Times New Roman"/>
                <w:color w:val="000000" w:themeColor="text1"/>
              </w:rPr>
              <w:t>石、土方等散体材料须覆盖；施工场地内装卸、搬倒物料应遮盖、封闭或洒水。</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（4）建筑垃圾集中分类堆放，严密遮盖，及时清运。</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（5）建筑垃圾在运输时应用苫布覆盖，避免沿途遗洒。</w:t>
            </w:r>
          </w:p>
        </w:tc>
        <w:tc>
          <w:tcPr>
            <w:tcW w:w="685" w:type="pct"/>
            <w:vMerge w:val="restar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项目业主</w:t>
            </w:r>
          </w:p>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施工单位</w:t>
            </w:r>
          </w:p>
        </w:tc>
        <w:tc>
          <w:tcPr>
            <w:tcW w:w="641" w:type="pct"/>
            <w:vMerge w:val="restart"/>
            <w:vAlign w:val="center"/>
          </w:tcPr>
          <w:p>
            <w:pPr>
              <w:pStyle w:val="25"/>
              <w:spacing w:line="240" w:lineRule="auto"/>
              <w:ind w:firstLine="0" w:firstLineChars="0"/>
              <w:rPr>
                <w:rFonts w:ascii="Times New Roman" w:hAnsi="Times New Roman"/>
                <w:color w:val="000000" w:themeColor="text1"/>
              </w:rPr>
            </w:pPr>
            <w:r>
              <w:rPr>
                <w:rFonts w:hint="eastAsia" w:ascii="Times New Roman" w:hAnsi="Times New Roman"/>
                <w:color w:val="000000" w:themeColor="text1"/>
              </w:rPr>
              <w:t>兰州市</w:t>
            </w:r>
            <w:r>
              <w:rPr>
                <w:rFonts w:ascii="Times New Roman" w:hAnsi="Times New Roman"/>
                <w:color w:val="000000" w:themeColor="text1"/>
              </w:rPr>
              <w:t>生态环境局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2</w:t>
            </w:r>
          </w:p>
        </w:tc>
        <w:tc>
          <w:tcPr>
            <w:tcW w:w="666"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噪声</w:t>
            </w:r>
          </w:p>
        </w:tc>
        <w:tc>
          <w:tcPr>
            <w:tcW w:w="2612" w:type="pct"/>
            <w:vAlign w:val="center"/>
          </w:tcPr>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（1）使用低噪声机械设备，定期保养和维护，严格按操作规范使用各类机械。</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（2）强噪声设备尽量分散布置使用，固定机械设备应尽量入棚操作。</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（3）合理安排施工顺序，施工时间应尽量安排在昼间进行。</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（4）建设管理部门应加强管理，避免因施工噪声产生纠纷。</w:t>
            </w:r>
          </w:p>
        </w:tc>
        <w:tc>
          <w:tcPr>
            <w:tcW w:w="685" w:type="pct"/>
            <w:vMerge w:val="continue"/>
            <w:vAlign w:val="center"/>
          </w:tcPr>
          <w:p>
            <w:pPr>
              <w:pStyle w:val="25"/>
              <w:spacing w:line="240" w:lineRule="auto"/>
              <w:ind w:firstLine="0" w:firstLineChars="0"/>
              <w:rPr>
                <w:rFonts w:ascii="Times New Roman" w:hAnsi="Times New Roman"/>
                <w:color w:val="000000" w:themeColor="text1"/>
              </w:rPr>
            </w:pPr>
          </w:p>
        </w:tc>
        <w:tc>
          <w:tcPr>
            <w:tcW w:w="641" w:type="pct"/>
            <w:vMerge w:val="continue"/>
            <w:vAlign w:val="center"/>
          </w:tcPr>
          <w:p>
            <w:pPr>
              <w:pStyle w:val="25"/>
              <w:spacing w:line="240" w:lineRule="auto"/>
              <w:ind w:firstLine="0" w:firstLineChars="0"/>
              <w:rPr>
                <w:rFonts w:ascii="Times New Roman" w:hAnsi="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3</w:t>
            </w:r>
          </w:p>
        </w:tc>
        <w:tc>
          <w:tcPr>
            <w:tcW w:w="666"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生态环境</w:t>
            </w:r>
          </w:p>
        </w:tc>
        <w:tc>
          <w:tcPr>
            <w:tcW w:w="2612" w:type="pct"/>
            <w:vAlign w:val="center"/>
          </w:tcPr>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（1）将施工活动严格控制在项目占地范围内，避免对周围较大范围产生影响；</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（2）合理安排施工计划，避免在雨季施工；</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（3）合理划分场地施工分区，避免同时大面积的工程土石方开挖；对施工材料、土方堆存，在雨季要采取防护堤挡护措施，避免水土流失；</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（4）厂区平整，使得厂区上下坡度减缓；</w:t>
            </w:r>
          </w:p>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（5）施工结束后，要及时清理现场</w:t>
            </w:r>
            <w:r>
              <w:rPr>
                <w:rFonts w:hint="eastAsia" w:ascii="Times New Roman" w:hAnsi="Times New Roman"/>
                <w:color w:val="000000" w:themeColor="text1"/>
              </w:rPr>
              <w:t>。</w:t>
            </w:r>
          </w:p>
        </w:tc>
        <w:tc>
          <w:tcPr>
            <w:tcW w:w="685" w:type="pct"/>
            <w:vMerge w:val="continue"/>
            <w:vAlign w:val="center"/>
          </w:tcPr>
          <w:p>
            <w:pPr>
              <w:pStyle w:val="25"/>
              <w:spacing w:line="240" w:lineRule="auto"/>
              <w:ind w:firstLine="0" w:firstLineChars="0"/>
              <w:rPr>
                <w:rFonts w:ascii="Times New Roman" w:hAnsi="Times New Roman"/>
                <w:color w:val="000000" w:themeColor="text1"/>
              </w:rPr>
            </w:pPr>
          </w:p>
        </w:tc>
        <w:tc>
          <w:tcPr>
            <w:tcW w:w="641" w:type="pct"/>
            <w:vMerge w:val="continue"/>
            <w:vAlign w:val="center"/>
          </w:tcPr>
          <w:p>
            <w:pPr>
              <w:pStyle w:val="25"/>
              <w:spacing w:line="240" w:lineRule="auto"/>
              <w:ind w:firstLine="0" w:firstLineChars="0"/>
              <w:rPr>
                <w:rFonts w:ascii="Times New Roman" w:hAnsi="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4</w:t>
            </w:r>
          </w:p>
        </w:tc>
        <w:tc>
          <w:tcPr>
            <w:tcW w:w="666"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固体废物</w:t>
            </w:r>
          </w:p>
        </w:tc>
        <w:tc>
          <w:tcPr>
            <w:tcW w:w="2612" w:type="pct"/>
            <w:vAlign w:val="center"/>
          </w:tcPr>
          <w:p>
            <w:pPr>
              <w:pStyle w:val="25"/>
              <w:spacing w:line="240" w:lineRule="auto"/>
              <w:ind w:firstLine="0" w:firstLineChars="0"/>
              <w:jc w:val="both"/>
              <w:rPr>
                <w:rFonts w:ascii="Times New Roman" w:hAnsi="Times New Roman"/>
                <w:color w:val="000000" w:themeColor="text1"/>
              </w:rPr>
            </w:pPr>
            <w:r>
              <w:rPr>
                <w:rFonts w:ascii="Times New Roman" w:hAnsi="Times New Roman"/>
                <w:color w:val="000000" w:themeColor="text1"/>
              </w:rPr>
              <w:t>对于施工过程中产生的建筑垃圾和弃土均可用于厂区地面的平整</w:t>
            </w:r>
            <w:r>
              <w:rPr>
                <w:rFonts w:hint="eastAsia" w:ascii="Times New Roman" w:hAnsi="Times New Roman"/>
                <w:color w:val="000000" w:themeColor="text1"/>
              </w:rPr>
              <w:t>。</w:t>
            </w:r>
          </w:p>
        </w:tc>
        <w:tc>
          <w:tcPr>
            <w:tcW w:w="685" w:type="pct"/>
            <w:vMerge w:val="continue"/>
            <w:vAlign w:val="center"/>
          </w:tcPr>
          <w:p>
            <w:pPr>
              <w:pStyle w:val="25"/>
              <w:spacing w:line="240" w:lineRule="auto"/>
              <w:ind w:firstLine="0" w:firstLineChars="0"/>
              <w:rPr>
                <w:rFonts w:ascii="Times New Roman" w:hAnsi="Times New Roman"/>
                <w:color w:val="000000" w:themeColor="text1"/>
              </w:rPr>
            </w:pPr>
          </w:p>
        </w:tc>
        <w:tc>
          <w:tcPr>
            <w:tcW w:w="641" w:type="pct"/>
            <w:vMerge w:val="continue"/>
            <w:vAlign w:val="center"/>
          </w:tcPr>
          <w:p>
            <w:pPr>
              <w:pStyle w:val="25"/>
              <w:spacing w:line="240" w:lineRule="auto"/>
              <w:ind w:firstLine="0" w:firstLineChars="0"/>
              <w:rPr>
                <w:rFonts w:ascii="Times New Roman" w:hAnsi="Times New Roman"/>
                <w:color w:val="000000" w:themeColor="text1"/>
              </w:rPr>
            </w:pPr>
          </w:p>
        </w:tc>
      </w:tr>
    </w:tbl>
    <w:p>
      <w:pPr>
        <w:ind w:firstLine="480"/>
        <w:rPr>
          <w:rFonts w:ascii="Times New Roman" w:hAnsi="Times New Roman"/>
          <w:color w:val="000000" w:themeColor="text1"/>
        </w:rPr>
      </w:pPr>
      <w:r>
        <w:rPr>
          <w:rFonts w:ascii="Times New Roman" w:hAnsi="Times New Roman"/>
          <w:color w:val="000000" w:themeColor="text1"/>
        </w:rPr>
        <w:t>总之，施工期环境管理与监督监控主要由环境监督小组具体负责，由主管部门进行不定期检查；将施工单位对环境保护的意识和环境污染的控制措施的重视程度、手段和措施等作为工程质量验收和评比的一个因素予以考虑。把工程行为对环境的影响降到最低限度。</w:t>
      </w:r>
    </w:p>
    <w:p>
      <w:pPr>
        <w:ind w:firstLine="0" w:firstLineChars="0"/>
        <w:outlineLvl w:val="1"/>
        <w:rPr>
          <w:rFonts w:ascii="Times New Roman" w:hAnsi="Times New Roman"/>
          <w:b/>
          <w:bCs/>
          <w:color w:val="000000" w:themeColor="text1"/>
          <w:sz w:val="28"/>
          <w:szCs w:val="28"/>
        </w:rPr>
      </w:pPr>
      <w:bookmarkStart w:id="240" w:name="_Toc55777404"/>
      <w:bookmarkStart w:id="241" w:name="_Toc47023273"/>
      <w:bookmarkStart w:id="242" w:name="_Toc9254"/>
      <w:r>
        <w:rPr>
          <w:rFonts w:hint="eastAsia" w:ascii="Times New Roman" w:hAnsi="Times New Roman"/>
          <w:b/>
          <w:bCs/>
          <w:color w:val="000000" w:themeColor="text1"/>
          <w:sz w:val="28"/>
          <w:szCs w:val="28"/>
        </w:rPr>
        <w:t>9.2运营期环境管理与监控</w:t>
      </w:r>
      <w:bookmarkEnd w:id="240"/>
      <w:bookmarkEnd w:id="241"/>
      <w:bookmarkEnd w:id="242"/>
    </w:p>
    <w:p>
      <w:pPr>
        <w:ind w:firstLine="0" w:firstLineChars="0"/>
        <w:outlineLvl w:val="2"/>
        <w:rPr>
          <w:rFonts w:ascii="Times New Roman" w:hAnsi="Times New Roman"/>
          <w:b/>
          <w:bCs/>
          <w:color w:val="000000" w:themeColor="text1"/>
        </w:rPr>
      </w:pPr>
      <w:bookmarkStart w:id="243" w:name="_Toc55777405"/>
      <w:r>
        <w:rPr>
          <w:rFonts w:hint="eastAsia" w:ascii="Times New Roman" w:hAnsi="Times New Roman"/>
          <w:b/>
          <w:bCs/>
          <w:color w:val="000000" w:themeColor="text1"/>
        </w:rPr>
        <w:t>9.2.1环境管理</w:t>
      </w:r>
      <w:bookmarkEnd w:id="243"/>
    </w:p>
    <w:p>
      <w:pPr>
        <w:ind w:firstLine="0" w:firstLineChars="0"/>
        <w:outlineLvl w:val="3"/>
        <w:rPr>
          <w:rFonts w:ascii="Times New Roman" w:hAnsi="Times New Roman"/>
          <w:b/>
          <w:bCs/>
          <w:color w:val="000000" w:themeColor="text1"/>
        </w:rPr>
      </w:pPr>
      <w:r>
        <w:rPr>
          <w:rFonts w:hint="eastAsia" w:ascii="Times New Roman" w:hAnsi="Times New Roman"/>
          <w:b/>
          <w:bCs/>
          <w:color w:val="000000" w:themeColor="text1"/>
        </w:rPr>
        <w:t>9.2.1.1环境管理机构</w:t>
      </w:r>
    </w:p>
    <w:p>
      <w:pPr>
        <w:ind w:firstLine="480"/>
        <w:rPr>
          <w:rFonts w:ascii="Times New Roman" w:hAnsi="Times New Roman"/>
          <w:color w:val="000000" w:themeColor="text1"/>
        </w:rPr>
      </w:pPr>
      <w:r>
        <w:rPr>
          <w:rFonts w:ascii="Times New Roman" w:hAnsi="Times New Roman"/>
          <w:color w:val="000000" w:themeColor="text1"/>
        </w:rPr>
        <w:t>公司为加强项目运行后各类环保设施的正常运行与管理维护，提高企业员工的环保意识和加强环保规划的实施，实行环保一把手负责制，落实环保主体责任，健全环保管理制度，成立环保管理机构负责。公司配置专职环境管理人员，具体负责公司的环境管理工作，以及环保档案的管理等日常工作。公司环境管理实行分级管理，人员配置可满足公司本项目的日常环境管理工作。</w:t>
      </w:r>
    </w:p>
    <w:p>
      <w:pPr>
        <w:ind w:firstLine="0" w:firstLineChars="0"/>
        <w:outlineLvl w:val="3"/>
        <w:rPr>
          <w:rFonts w:ascii="Times New Roman" w:hAnsi="Times New Roman"/>
          <w:b/>
          <w:bCs/>
          <w:color w:val="000000" w:themeColor="text1"/>
        </w:rPr>
      </w:pPr>
      <w:r>
        <w:rPr>
          <w:rFonts w:hint="eastAsia" w:ascii="Times New Roman" w:hAnsi="Times New Roman"/>
          <w:b/>
          <w:bCs/>
          <w:color w:val="000000" w:themeColor="text1"/>
        </w:rPr>
        <w:t>9.2.1.2环境管理部门职责</w:t>
      </w:r>
    </w:p>
    <w:p>
      <w:pPr>
        <w:ind w:firstLine="480"/>
        <w:rPr>
          <w:rFonts w:ascii="Times New Roman" w:hAnsi="Times New Roman"/>
          <w:color w:val="000000" w:themeColor="text1"/>
        </w:rPr>
      </w:pPr>
      <w:r>
        <w:rPr>
          <w:rFonts w:ascii="Times New Roman" w:hAnsi="Times New Roman"/>
          <w:color w:val="000000" w:themeColor="text1"/>
        </w:rPr>
        <w:t>环境管理人员的职责如下：</w:t>
      </w:r>
    </w:p>
    <w:p>
      <w:pPr>
        <w:ind w:firstLine="480"/>
        <w:rPr>
          <w:rFonts w:ascii="Times New Roman" w:hAnsi="Times New Roman"/>
          <w:color w:val="000000" w:themeColor="text1"/>
        </w:rPr>
      </w:pPr>
      <w:r>
        <w:rPr>
          <w:rFonts w:ascii="Times New Roman" w:hAnsi="Times New Roman"/>
          <w:color w:val="000000" w:themeColor="text1"/>
        </w:rPr>
        <w:t>（1）贯彻执行国家、省、地方及行业部门的各项环保政策、法规、标准，根据本企业实际情况，编制相应的环境保护规划和实施细则，并组织实施、监督执行。</w:t>
      </w:r>
    </w:p>
    <w:p>
      <w:pPr>
        <w:ind w:firstLine="480"/>
        <w:rPr>
          <w:rFonts w:ascii="Times New Roman" w:hAnsi="Times New Roman"/>
          <w:color w:val="000000" w:themeColor="text1"/>
        </w:rPr>
      </w:pPr>
      <w:r>
        <w:rPr>
          <w:rFonts w:ascii="Times New Roman" w:hAnsi="Times New Roman"/>
          <w:color w:val="000000" w:themeColor="text1"/>
        </w:rPr>
        <w:t>（2）负责项目“三废”治理的岗位工作人员，以及相关排污工段的岗位操作人员进行有关的环境教育与培训；组织和落实有关环境保护法律法规及相关专业知识的学习，使企业员工掌握有关环境保护的一些基本知识；配合环境保护行政主管部门进行相关的环境保护宣传。</w:t>
      </w:r>
    </w:p>
    <w:p>
      <w:pPr>
        <w:ind w:firstLine="480"/>
        <w:rPr>
          <w:rFonts w:ascii="Times New Roman" w:hAnsi="Times New Roman"/>
          <w:color w:val="000000" w:themeColor="text1"/>
        </w:rPr>
      </w:pPr>
      <w:r>
        <w:rPr>
          <w:rFonts w:ascii="Times New Roman" w:hAnsi="Times New Roman"/>
          <w:color w:val="000000" w:themeColor="text1"/>
        </w:rPr>
        <w:t>（3）负责有关环境事务方面的对外联络，如及时了解政府有关部门的相关政策和法规的颁布与修改，及时贯彻和执行。</w:t>
      </w:r>
    </w:p>
    <w:p>
      <w:pPr>
        <w:ind w:firstLine="480"/>
        <w:rPr>
          <w:rFonts w:ascii="Times New Roman" w:hAnsi="Times New Roman"/>
          <w:color w:val="000000" w:themeColor="text1"/>
        </w:rPr>
      </w:pPr>
      <w:r>
        <w:rPr>
          <w:rFonts w:ascii="Times New Roman" w:hAnsi="Times New Roman"/>
          <w:color w:val="000000" w:themeColor="text1"/>
        </w:rPr>
        <w:t>（4）负责对项目周边公众的联络、解释、答复和协调本项目建设运行过程中环保措施的实施，以及取得的绩效。</w:t>
      </w:r>
    </w:p>
    <w:p>
      <w:pPr>
        <w:ind w:firstLine="480"/>
        <w:rPr>
          <w:rFonts w:ascii="Times New Roman" w:hAnsi="Times New Roman"/>
          <w:color w:val="000000" w:themeColor="text1"/>
        </w:rPr>
      </w:pPr>
      <w:r>
        <w:rPr>
          <w:rFonts w:ascii="Times New Roman" w:hAnsi="Times New Roman"/>
          <w:color w:val="000000" w:themeColor="text1"/>
        </w:rPr>
        <w:t>（5）负责建立企业污染源排放、监测、设施运行等的动态档案及相关管理。</w:t>
      </w:r>
    </w:p>
    <w:p>
      <w:pPr>
        <w:ind w:firstLine="480"/>
        <w:rPr>
          <w:rFonts w:ascii="Times New Roman" w:hAnsi="Times New Roman"/>
          <w:color w:val="000000" w:themeColor="text1"/>
        </w:rPr>
      </w:pPr>
      <w:r>
        <w:rPr>
          <w:rFonts w:ascii="Times New Roman" w:hAnsi="Times New Roman"/>
          <w:color w:val="000000" w:themeColor="text1"/>
        </w:rPr>
        <w:t>（6）负责管理企业各项环保设施的运行、检修和维护。</w:t>
      </w:r>
    </w:p>
    <w:p>
      <w:pPr>
        <w:ind w:firstLine="480"/>
        <w:rPr>
          <w:rFonts w:ascii="Times New Roman" w:hAnsi="Times New Roman"/>
          <w:color w:val="000000" w:themeColor="text1"/>
        </w:rPr>
      </w:pPr>
      <w:r>
        <w:rPr>
          <w:rFonts w:ascii="Times New Roman" w:hAnsi="Times New Roman"/>
          <w:color w:val="000000" w:themeColor="text1"/>
        </w:rPr>
        <w:t>（7）统计整理企业污染源监测结果，随时掌握企业的排污状况，反馈于各车间的排污与治理，以便进行必要的维护检修与故障排除，避免非正常排放。</w:t>
      </w:r>
    </w:p>
    <w:p>
      <w:pPr>
        <w:ind w:firstLine="480"/>
        <w:rPr>
          <w:rFonts w:ascii="Times New Roman" w:hAnsi="Times New Roman"/>
          <w:color w:val="000000" w:themeColor="text1"/>
        </w:rPr>
      </w:pPr>
      <w:r>
        <w:rPr>
          <w:rFonts w:ascii="Times New Roman" w:hAnsi="Times New Roman"/>
          <w:color w:val="000000" w:themeColor="text1"/>
        </w:rPr>
        <w:t>（8）负责向环境保护行政主管部门汇报企业“三废”治理及排放情况，环保设施的运行情况。协调、配合环保主管部门对企业环保设施进行验收、检查和对污染源的监测。配合环保主管部门处理可能产生的污染事故和环境纠纷，并对之进行处理，记录调查结果，编写调查处理报告。</w:t>
      </w:r>
    </w:p>
    <w:p>
      <w:pPr>
        <w:ind w:firstLine="480"/>
        <w:rPr>
          <w:rFonts w:ascii="Times New Roman" w:hAnsi="Times New Roman"/>
          <w:color w:val="000000" w:themeColor="text1"/>
        </w:rPr>
      </w:pPr>
      <w:r>
        <w:rPr>
          <w:rFonts w:ascii="Times New Roman" w:hAnsi="Times New Roman"/>
          <w:color w:val="000000" w:themeColor="text1"/>
        </w:rPr>
        <w:t>（9）制定和执行各类设施日常的检查及维护以及紧急事故处理措施，监督、管理和处理紧急事故。</w:t>
      </w:r>
    </w:p>
    <w:p>
      <w:pPr>
        <w:ind w:firstLine="0" w:firstLineChars="0"/>
        <w:outlineLvl w:val="3"/>
        <w:rPr>
          <w:rFonts w:ascii="Times New Roman" w:hAnsi="Times New Roman"/>
          <w:b/>
          <w:bCs/>
          <w:color w:val="000000" w:themeColor="text1"/>
        </w:rPr>
      </w:pPr>
      <w:r>
        <w:rPr>
          <w:rFonts w:hint="eastAsia" w:ascii="Times New Roman" w:hAnsi="Times New Roman"/>
          <w:b/>
          <w:bCs/>
          <w:color w:val="000000" w:themeColor="text1"/>
        </w:rPr>
        <w:t>9.2.1.3运营期环境管理</w:t>
      </w:r>
    </w:p>
    <w:p>
      <w:pPr>
        <w:ind w:firstLine="480"/>
        <w:rPr>
          <w:rFonts w:ascii="Times New Roman" w:hAnsi="Times New Roman"/>
          <w:color w:val="000000" w:themeColor="text1"/>
        </w:rPr>
      </w:pPr>
      <w:r>
        <w:rPr>
          <w:rFonts w:ascii="Times New Roman" w:hAnsi="Times New Roman"/>
          <w:color w:val="000000" w:themeColor="text1"/>
        </w:rPr>
        <w:t>运营期环境管理的重点是各项环境保护措施的落实，环保设施运行的管理和维护，日常的监测及污染事故的防范和应急处理。</w:t>
      </w:r>
    </w:p>
    <w:p>
      <w:pPr>
        <w:ind w:firstLine="480"/>
        <w:rPr>
          <w:rFonts w:ascii="Times New Roman" w:hAnsi="Times New Roman"/>
          <w:color w:val="000000" w:themeColor="text1"/>
        </w:rPr>
      </w:pPr>
      <w:r>
        <w:rPr>
          <w:rFonts w:ascii="Times New Roman" w:hAnsi="Times New Roman"/>
          <w:color w:val="000000" w:themeColor="text1"/>
        </w:rPr>
        <w:t>（1）建设单位应当按期及时申报污染物排放情况，及时办理排污许可证；超标排放，应及时处理。</w:t>
      </w:r>
    </w:p>
    <w:p>
      <w:pPr>
        <w:ind w:firstLine="480"/>
        <w:rPr>
          <w:rFonts w:ascii="Times New Roman" w:hAnsi="Times New Roman"/>
          <w:color w:val="000000" w:themeColor="text1"/>
        </w:rPr>
      </w:pPr>
      <w:r>
        <w:rPr>
          <w:rFonts w:ascii="Times New Roman" w:hAnsi="Times New Roman"/>
          <w:color w:val="000000" w:themeColor="text1"/>
        </w:rPr>
        <w:t>（2）根据生态环境部门、安全生产部门对环保设施验收报告的批复意见进行补充完善。</w:t>
      </w:r>
    </w:p>
    <w:p>
      <w:pPr>
        <w:ind w:firstLine="480"/>
        <w:rPr>
          <w:rFonts w:ascii="Times New Roman" w:hAnsi="Times New Roman"/>
          <w:color w:val="000000" w:themeColor="text1"/>
        </w:rPr>
      </w:pPr>
      <w:r>
        <w:rPr>
          <w:rFonts w:ascii="Times New Roman" w:hAnsi="Times New Roman"/>
          <w:color w:val="000000" w:themeColor="text1"/>
        </w:rPr>
        <w:t>（3）根据企业的环境保护目标考核计划，结合生产过程各环节的不同环境要求，把资源和能源消耗、资源回收利用、污染物排放量等反映环保工作水平的生产环境质量等环保指标纳入各级生产作业计划，同其它生产指标一同组织实施和考核。</w:t>
      </w:r>
    </w:p>
    <w:p>
      <w:pPr>
        <w:ind w:firstLine="480"/>
        <w:rPr>
          <w:rFonts w:ascii="Times New Roman" w:hAnsi="Times New Roman"/>
          <w:color w:val="000000" w:themeColor="text1"/>
        </w:rPr>
      </w:pPr>
      <w:r>
        <w:rPr>
          <w:rFonts w:ascii="Times New Roman" w:hAnsi="Times New Roman"/>
          <w:color w:val="000000" w:themeColor="text1"/>
        </w:rPr>
        <w:t>（4）按环保设施的操作规程，定期对环保设施进行保养和检修，保证环保设施的正常运行和污染物的达标排放。一旦环保设施出现故障，应立即停产检修，并上报环保法定责任人，严禁环保设施带病运行和事故性排放。建立运行记录并制定考核指标。</w:t>
      </w:r>
    </w:p>
    <w:p>
      <w:pPr>
        <w:ind w:firstLine="480"/>
        <w:rPr>
          <w:rFonts w:ascii="Times New Roman" w:hAnsi="Times New Roman"/>
          <w:color w:val="000000" w:themeColor="text1"/>
        </w:rPr>
      </w:pPr>
      <w:r>
        <w:rPr>
          <w:rFonts w:ascii="Times New Roman" w:hAnsi="Times New Roman"/>
          <w:color w:val="000000" w:themeColor="text1"/>
        </w:rPr>
        <w:t>（5）要加强设备、管道、阀门、仪器、仪表的检查、维护、检修，保证设备运行完好，防止跑、冒、滴、漏对环境的污染。</w:t>
      </w:r>
    </w:p>
    <w:p>
      <w:pPr>
        <w:ind w:firstLine="480"/>
        <w:rPr>
          <w:rFonts w:ascii="Times New Roman" w:hAnsi="Times New Roman"/>
          <w:color w:val="000000" w:themeColor="text1"/>
        </w:rPr>
      </w:pPr>
      <w:r>
        <w:rPr>
          <w:rFonts w:ascii="Times New Roman" w:hAnsi="Times New Roman"/>
          <w:color w:val="000000" w:themeColor="text1"/>
        </w:rPr>
        <w:t xml:space="preserve">（6）加强各生产车间、工段的环境卫生管理： </w:t>
      </w:r>
      <w:r>
        <w:rPr>
          <w:rFonts w:hint="eastAsia" w:ascii="Times New Roman" w:hAnsi="Times New Roman" w:cs="宋体"/>
          <w:color w:val="000000" w:themeColor="text1"/>
        </w:rPr>
        <w:t>①</w:t>
      </w:r>
      <w:r>
        <w:rPr>
          <w:rFonts w:ascii="Times New Roman" w:hAnsi="Times New Roman"/>
          <w:color w:val="000000" w:themeColor="text1"/>
        </w:rPr>
        <w:t xml:space="preserve">督促有关工段及时清理废弃的渣料等，以免大风天气时形成扬尘，造成二次污染，影响周围环境。 </w:t>
      </w:r>
      <w:r>
        <w:rPr>
          <w:rFonts w:hint="eastAsia" w:ascii="Times New Roman" w:hAnsi="Times New Roman" w:cs="宋体"/>
          <w:color w:val="000000" w:themeColor="text1"/>
        </w:rPr>
        <w:t>②</w:t>
      </w:r>
      <w:r>
        <w:rPr>
          <w:rFonts w:ascii="Times New Roman" w:hAnsi="Times New Roman"/>
          <w:color w:val="000000" w:themeColor="text1"/>
        </w:rPr>
        <w:t>保持工场的通风、整洁和宽畅。开工时废气净化、除尘除臭装置必须正常运转，确保操作工人有安全生产的环境。操作工人还应做好个人防护工作，避免粉尘、废气经呼吸道和皮肤吸收，引起急性中毒事件或职业病的发生。</w:t>
      </w:r>
    </w:p>
    <w:p>
      <w:pPr>
        <w:ind w:firstLine="480"/>
        <w:rPr>
          <w:rFonts w:ascii="Times New Roman" w:hAnsi="Times New Roman"/>
          <w:color w:val="000000" w:themeColor="text1"/>
        </w:rPr>
      </w:pPr>
      <w:r>
        <w:rPr>
          <w:rFonts w:ascii="Times New Roman" w:hAnsi="Times New Roman"/>
          <w:color w:val="000000" w:themeColor="text1"/>
        </w:rPr>
        <w:t>（7）做好绿化的建设和维护工作。绿色植物不仅能涵养水份，保持水土，而且能挡尘降噪，调节小气候，有利于改善生态环境。</w:t>
      </w:r>
    </w:p>
    <w:p>
      <w:pPr>
        <w:ind w:firstLine="480"/>
        <w:rPr>
          <w:rFonts w:ascii="Times New Roman" w:hAnsi="Times New Roman"/>
          <w:color w:val="000000" w:themeColor="text1"/>
        </w:rPr>
      </w:pPr>
      <w:r>
        <w:rPr>
          <w:rFonts w:ascii="Times New Roman" w:hAnsi="Times New Roman"/>
          <w:color w:val="000000" w:themeColor="text1"/>
        </w:rPr>
        <w:t>（8）接受环保主管部门的监督检查。主要内容有：污染物排放情况、环保设施运行管理情况、环境监测及污染物监测情况、环境事故的调查和有关记录、污染源建档记录等。</w:t>
      </w:r>
    </w:p>
    <w:p>
      <w:pPr>
        <w:ind w:firstLine="480"/>
        <w:rPr>
          <w:rFonts w:ascii="Times New Roman" w:hAnsi="Times New Roman"/>
          <w:color w:val="000000" w:themeColor="text1"/>
        </w:rPr>
      </w:pPr>
      <w:r>
        <w:rPr>
          <w:rFonts w:ascii="Times New Roman" w:hAnsi="Times New Roman"/>
          <w:color w:val="000000" w:themeColor="text1"/>
        </w:rPr>
        <w:t>（9）危险废物相关的环境管理要求，主要内容包括：</w:t>
      </w:r>
    </w:p>
    <w:p>
      <w:pPr>
        <w:ind w:firstLine="480"/>
        <w:rPr>
          <w:rFonts w:ascii="Times New Roman" w:hAnsi="Times New Roman"/>
          <w:color w:val="000000" w:themeColor="text1"/>
        </w:rPr>
      </w:pPr>
      <w:r>
        <w:rPr>
          <w:rFonts w:hint="eastAsia" w:ascii="Times New Roman" w:hAnsi="Times New Roman"/>
          <w:color w:val="000000" w:themeColor="text1"/>
        </w:rPr>
        <w:t>①</w:t>
      </w:r>
      <w:r>
        <w:rPr>
          <w:rFonts w:ascii="Times New Roman" w:hAnsi="Times New Roman"/>
          <w:color w:val="000000" w:themeColor="text1"/>
        </w:rPr>
        <w:t>危险废物堆应配置防风、防雨、防晒设施。</w:t>
      </w:r>
    </w:p>
    <w:p>
      <w:pPr>
        <w:ind w:firstLine="480"/>
        <w:rPr>
          <w:rFonts w:ascii="Times New Roman" w:hAnsi="Times New Roman"/>
          <w:color w:val="000000" w:themeColor="text1"/>
        </w:rPr>
      </w:pPr>
      <w:r>
        <w:rPr>
          <w:rFonts w:hint="eastAsia" w:ascii="Times New Roman" w:hAnsi="Times New Roman"/>
          <w:color w:val="000000" w:themeColor="text1"/>
        </w:rPr>
        <w:t>②</w:t>
      </w:r>
      <w:r>
        <w:rPr>
          <w:rFonts w:ascii="Times New Roman" w:hAnsi="Times New Roman"/>
          <w:color w:val="000000" w:themeColor="text1"/>
        </w:rPr>
        <w:t>严禁将不相容的危险废物放在一起堆放。</w:t>
      </w:r>
    </w:p>
    <w:p>
      <w:pPr>
        <w:ind w:firstLine="480"/>
        <w:rPr>
          <w:rFonts w:ascii="Times New Roman" w:hAnsi="Times New Roman"/>
          <w:color w:val="000000" w:themeColor="text1"/>
        </w:rPr>
      </w:pPr>
      <w:r>
        <w:rPr>
          <w:rFonts w:hint="eastAsia" w:ascii="Times New Roman" w:hAnsi="Times New Roman"/>
          <w:color w:val="000000" w:themeColor="text1"/>
        </w:rPr>
        <w:t>③</w:t>
      </w:r>
      <w:r>
        <w:rPr>
          <w:rFonts w:ascii="Times New Roman" w:hAnsi="Times New Roman"/>
          <w:color w:val="000000" w:themeColor="text1"/>
        </w:rPr>
        <w:t>必须按环境保护图形标志《固体废物贮存（处置）场》（GB15562.2-1995）的规定设置警示标志。</w:t>
      </w:r>
    </w:p>
    <w:p>
      <w:pPr>
        <w:ind w:firstLine="480"/>
        <w:rPr>
          <w:rFonts w:ascii="Times New Roman" w:hAnsi="Times New Roman"/>
          <w:color w:val="000000" w:themeColor="text1"/>
        </w:rPr>
      </w:pPr>
      <w:r>
        <w:rPr>
          <w:rFonts w:hint="eastAsia" w:ascii="Times New Roman" w:hAnsi="Times New Roman"/>
          <w:color w:val="000000" w:themeColor="text1"/>
        </w:rPr>
        <w:t>④</w:t>
      </w:r>
      <w:r>
        <w:rPr>
          <w:rFonts w:ascii="Times New Roman" w:hAnsi="Times New Roman"/>
          <w:color w:val="000000" w:themeColor="text1"/>
        </w:rPr>
        <w:t>危险废物产生者和危险废物贮存设施经营者均须作好危险废物情况的记录，记录保留三年。</w:t>
      </w:r>
    </w:p>
    <w:p>
      <w:pPr>
        <w:ind w:firstLine="480"/>
        <w:rPr>
          <w:rFonts w:ascii="Times New Roman" w:hAnsi="Times New Roman"/>
          <w:color w:val="000000" w:themeColor="text1"/>
        </w:rPr>
      </w:pPr>
      <w:r>
        <w:rPr>
          <w:rFonts w:hint="eastAsia" w:ascii="Times New Roman" w:hAnsi="Times New Roman"/>
          <w:color w:val="000000" w:themeColor="text1"/>
        </w:rPr>
        <w:t>⑤</w:t>
      </w:r>
      <w:r>
        <w:rPr>
          <w:rFonts w:ascii="Times New Roman" w:hAnsi="Times New Roman"/>
          <w:color w:val="000000" w:themeColor="text1"/>
        </w:rPr>
        <w:t>贮存危险废物的建筑物不得有地下室或其他地下建筑，其耐火等级、层数、占地面积、安全疏散和防火间距应符合国家有关规定。</w:t>
      </w:r>
    </w:p>
    <w:p>
      <w:pPr>
        <w:ind w:firstLine="0" w:firstLineChars="0"/>
        <w:outlineLvl w:val="2"/>
        <w:rPr>
          <w:rFonts w:ascii="Times New Roman" w:hAnsi="Times New Roman"/>
          <w:b/>
          <w:bCs/>
          <w:color w:val="000000" w:themeColor="text1"/>
        </w:rPr>
      </w:pPr>
      <w:bookmarkStart w:id="244" w:name="_Toc55777406"/>
      <w:r>
        <w:rPr>
          <w:rFonts w:hint="eastAsia" w:ascii="Times New Roman" w:hAnsi="Times New Roman"/>
          <w:b/>
          <w:bCs/>
          <w:color w:val="000000" w:themeColor="text1"/>
        </w:rPr>
        <w:t>9.2.2环境监测</w:t>
      </w:r>
      <w:bookmarkEnd w:id="244"/>
    </w:p>
    <w:p>
      <w:pPr>
        <w:ind w:firstLine="0" w:firstLineChars="0"/>
        <w:outlineLvl w:val="3"/>
        <w:rPr>
          <w:rFonts w:ascii="Times New Roman" w:hAnsi="Times New Roman"/>
          <w:b/>
          <w:bCs/>
          <w:color w:val="000000" w:themeColor="text1"/>
        </w:rPr>
      </w:pPr>
      <w:r>
        <w:rPr>
          <w:rFonts w:hint="eastAsia" w:ascii="Times New Roman" w:hAnsi="Times New Roman"/>
          <w:b/>
          <w:bCs/>
          <w:color w:val="000000" w:themeColor="text1"/>
        </w:rPr>
        <w:t>9.2.2.1环境监测机构</w:t>
      </w:r>
    </w:p>
    <w:p>
      <w:pPr>
        <w:ind w:firstLine="480"/>
        <w:rPr>
          <w:rFonts w:ascii="Times New Roman" w:hAnsi="Times New Roman"/>
          <w:color w:val="000000" w:themeColor="text1"/>
        </w:rPr>
      </w:pPr>
      <w:r>
        <w:rPr>
          <w:rFonts w:ascii="Times New Roman" w:hAnsi="Times New Roman"/>
          <w:color w:val="000000" w:themeColor="text1"/>
        </w:rPr>
        <w:t>环境监测是环境保护的基础工作，是执行环境保护法规、判断环境质量现状、评价环保设施效果及环境管理的重要手段。</w:t>
      </w:r>
    </w:p>
    <w:p>
      <w:pPr>
        <w:ind w:firstLine="480"/>
        <w:rPr>
          <w:rFonts w:ascii="Times New Roman" w:hAnsi="Times New Roman"/>
        </w:rPr>
      </w:pPr>
      <w:r>
        <w:rPr>
          <w:rFonts w:hint="eastAsia" w:ascii="Times New Roman" w:hAnsi="Times New Roman"/>
        </w:rPr>
        <w:t>建设单位</w:t>
      </w:r>
      <w:r>
        <w:rPr>
          <w:rFonts w:ascii="Times New Roman" w:hAnsi="Times New Roman"/>
        </w:rPr>
        <w:t>环境监测污染源监测可委托有资质监测单位进行。</w:t>
      </w:r>
    </w:p>
    <w:p>
      <w:pPr>
        <w:ind w:firstLine="0" w:firstLineChars="0"/>
        <w:outlineLvl w:val="3"/>
        <w:rPr>
          <w:rFonts w:ascii="Times New Roman" w:hAnsi="Times New Roman"/>
          <w:b/>
          <w:bCs/>
        </w:rPr>
      </w:pPr>
      <w:r>
        <w:rPr>
          <w:rFonts w:hint="eastAsia" w:ascii="Times New Roman" w:hAnsi="Times New Roman"/>
          <w:b/>
          <w:bCs/>
        </w:rPr>
        <w:t>9.2.2.2环境监测计划</w:t>
      </w:r>
    </w:p>
    <w:p>
      <w:pPr>
        <w:ind w:firstLine="480"/>
        <w:rPr>
          <w:rFonts w:ascii="Times New Roman" w:hAnsi="Times New Roman"/>
        </w:rPr>
      </w:pPr>
      <w:bookmarkStart w:id="245" w:name="_Toc47023274"/>
      <w:bookmarkStart w:id="246" w:name="_Toc55777407"/>
      <w:r>
        <w:rPr>
          <w:rFonts w:hint="eastAsia" w:ascii="Times New Roman" w:hAnsi="Times New Roman"/>
        </w:rPr>
        <w:t>（1）</w:t>
      </w:r>
      <w:r>
        <w:rPr>
          <w:rFonts w:ascii="Times New Roman" w:hAnsi="Times New Roman"/>
        </w:rPr>
        <w:t>废气排放监测</w:t>
      </w:r>
    </w:p>
    <w:p>
      <w:pPr>
        <w:ind w:firstLine="480"/>
        <w:rPr>
          <w:rFonts w:ascii="Times New Roman" w:hAnsi="Times New Roman"/>
        </w:rPr>
      </w:pPr>
      <w:r>
        <w:rPr>
          <w:rFonts w:hint="eastAsia" w:ascii="Times New Roman" w:hAnsi="Times New Roman"/>
        </w:rPr>
        <w:t>根据《排污单位自行监测技术指南 总则》（HJ819-2017），并结合本项目情况，</w:t>
      </w:r>
      <w:r>
        <w:rPr>
          <w:rFonts w:ascii="Times New Roman" w:hAnsi="Times New Roman"/>
        </w:rPr>
        <w:t>本项目无组织排放监测</w:t>
      </w:r>
      <w:r>
        <w:rPr>
          <w:rFonts w:hint="eastAsia" w:ascii="Times New Roman" w:hAnsi="Times New Roman"/>
        </w:rPr>
        <w:t>计划</w:t>
      </w:r>
      <w:r>
        <w:rPr>
          <w:rFonts w:ascii="Times New Roman" w:hAnsi="Times New Roman"/>
        </w:rPr>
        <w:t>见表</w:t>
      </w:r>
      <w:r>
        <w:rPr>
          <w:rFonts w:hint="eastAsia" w:ascii="Times New Roman" w:hAnsi="Times New Roman"/>
        </w:rPr>
        <w:t>9.2</w:t>
      </w:r>
      <w:r>
        <w:rPr>
          <w:rFonts w:ascii="Times New Roman" w:hAnsi="Times New Roman"/>
        </w:rPr>
        <w:t>-</w:t>
      </w:r>
      <w:r>
        <w:rPr>
          <w:rFonts w:hint="eastAsia" w:ascii="Times New Roman" w:hAnsi="Times New Roman"/>
        </w:rPr>
        <w:t>1</w:t>
      </w:r>
      <w:r>
        <w:rPr>
          <w:rFonts w:ascii="Times New Roman" w:hAnsi="Times New Roman"/>
        </w:rPr>
        <w:t>。</w:t>
      </w:r>
    </w:p>
    <w:p>
      <w:pPr>
        <w:widowControl/>
        <w:adjustRightInd w:val="0"/>
        <w:snapToGrid w:val="0"/>
        <w:spacing w:line="240" w:lineRule="auto"/>
        <w:ind w:firstLine="0" w:firstLineChars="0"/>
        <w:jc w:val="center"/>
        <w:rPr>
          <w:rFonts w:ascii="Times New Roman" w:hAnsi="Times New Roman"/>
          <w:b/>
          <w:kern w:val="0"/>
        </w:rPr>
      </w:pPr>
      <w:r>
        <w:rPr>
          <w:rFonts w:hint="eastAsia" w:ascii="Times New Roman" w:hAnsi="Times New Roman"/>
          <w:b/>
          <w:kern w:val="0"/>
        </w:rPr>
        <w:t>表9.2-1 无组织废气监测一览表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574"/>
        <w:gridCol w:w="1574"/>
        <w:gridCol w:w="35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3" w:type="pct"/>
            <w:vAlign w:val="center"/>
          </w:tcPr>
          <w:p>
            <w:pPr>
              <w:spacing w:line="240" w:lineRule="auto"/>
              <w:ind w:firstLine="0" w:firstLineChars="0"/>
              <w:jc w:val="center"/>
              <w:rPr>
                <w:rFonts w:ascii="Times New Roman" w:hAnsi="Times New Roman"/>
                <w:sz w:val="21"/>
                <w:szCs w:val="21"/>
              </w:rPr>
            </w:pPr>
            <w:r>
              <w:rPr>
                <w:rFonts w:ascii="Times New Roman" w:hAnsi="Times New Roman"/>
                <w:sz w:val="21"/>
                <w:szCs w:val="21"/>
              </w:rPr>
              <w:t>监测点位</w:t>
            </w:r>
          </w:p>
        </w:tc>
        <w:tc>
          <w:tcPr>
            <w:tcW w:w="923" w:type="pct"/>
            <w:vAlign w:val="center"/>
          </w:tcPr>
          <w:p>
            <w:pPr>
              <w:spacing w:line="240" w:lineRule="auto"/>
              <w:ind w:firstLine="0" w:firstLineChars="0"/>
              <w:jc w:val="center"/>
              <w:rPr>
                <w:rFonts w:ascii="Times New Roman" w:hAnsi="Times New Roman"/>
                <w:sz w:val="21"/>
                <w:szCs w:val="21"/>
              </w:rPr>
            </w:pPr>
            <w:r>
              <w:rPr>
                <w:rFonts w:ascii="Times New Roman" w:hAnsi="Times New Roman"/>
                <w:sz w:val="21"/>
                <w:szCs w:val="21"/>
              </w:rPr>
              <w:t>监测指标</w:t>
            </w:r>
          </w:p>
        </w:tc>
        <w:tc>
          <w:tcPr>
            <w:tcW w:w="923" w:type="pct"/>
            <w:vAlign w:val="center"/>
          </w:tcPr>
          <w:p>
            <w:pPr>
              <w:spacing w:line="240" w:lineRule="auto"/>
              <w:ind w:firstLine="0" w:firstLineChars="0"/>
              <w:jc w:val="center"/>
              <w:rPr>
                <w:rFonts w:ascii="Times New Roman" w:hAnsi="Times New Roman"/>
                <w:sz w:val="21"/>
                <w:szCs w:val="21"/>
              </w:rPr>
            </w:pPr>
            <w:r>
              <w:rPr>
                <w:rFonts w:ascii="Times New Roman" w:hAnsi="Times New Roman"/>
                <w:sz w:val="21"/>
                <w:szCs w:val="21"/>
              </w:rPr>
              <w:t>监测频次</w:t>
            </w:r>
          </w:p>
        </w:tc>
        <w:tc>
          <w:tcPr>
            <w:tcW w:w="2110" w:type="pct"/>
            <w:vAlign w:val="center"/>
          </w:tcPr>
          <w:p>
            <w:pPr>
              <w:spacing w:line="240" w:lineRule="auto"/>
              <w:ind w:firstLine="0" w:firstLineChars="0"/>
              <w:jc w:val="center"/>
              <w:rPr>
                <w:rFonts w:ascii="Times New Roman" w:hAnsi="Times New Roman"/>
                <w:sz w:val="21"/>
                <w:szCs w:val="21"/>
              </w:rPr>
            </w:pPr>
            <w:r>
              <w:rPr>
                <w:rFonts w:ascii="Times New Roman" w:hAnsi="Times New Roman"/>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3" w:type="pc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厂界下风向</w:t>
            </w:r>
          </w:p>
        </w:tc>
        <w:tc>
          <w:tcPr>
            <w:tcW w:w="923" w:type="pc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NN</w:t>
            </w:r>
            <w:r>
              <w:rPr>
                <w:rFonts w:hint="eastAsia" w:ascii="Times New Roman" w:hAnsi="Times New Roman"/>
                <w:sz w:val="21"/>
                <w:szCs w:val="21"/>
                <w:vertAlign w:val="subscript"/>
              </w:rPr>
              <w:t>3</w:t>
            </w:r>
            <w:r>
              <w:rPr>
                <w:rFonts w:hint="eastAsia" w:ascii="Times New Roman" w:hAnsi="Times New Roman"/>
                <w:sz w:val="21"/>
                <w:szCs w:val="21"/>
              </w:rPr>
              <w:t>、H</w:t>
            </w:r>
            <w:r>
              <w:rPr>
                <w:rFonts w:hint="eastAsia" w:ascii="Times New Roman" w:hAnsi="Times New Roman"/>
                <w:sz w:val="21"/>
                <w:szCs w:val="21"/>
                <w:vertAlign w:val="subscript"/>
              </w:rPr>
              <w:t>2</w:t>
            </w:r>
            <w:r>
              <w:rPr>
                <w:rFonts w:hint="eastAsia" w:ascii="Times New Roman" w:hAnsi="Times New Roman"/>
                <w:sz w:val="21"/>
                <w:szCs w:val="21"/>
              </w:rPr>
              <w:t>S</w:t>
            </w:r>
          </w:p>
        </w:tc>
        <w:tc>
          <w:tcPr>
            <w:tcW w:w="923" w:type="pct"/>
            <w:vAlign w:val="center"/>
          </w:tcPr>
          <w:p>
            <w:pPr>
              <w:spacing w:line="240" w:lineRule="auto"/>
              <w:ind w:firstLine="0" w:firstLineChars="0"/>
              <w:jc w:val="center"/>
              <w:rPr>
                <w:rFonts w:ascii="Times New Roman" w:hAnsi="Times New Roman"/>
                <w:sz w:val="21"/>
                <w:szCs w:val="21"/>
              </w:rPr>
            </w:pPr>
            <w:r>
              <w:rPr>
                <w:rFonts w:ascii="Times New Roman" w:hAnsi="Times New Roman"/>
                <w:sz w:val="21"/>
                <w:szCs w:val="21"/>
              </w:rPr>
              <w:t>一年一次</w:t>
            </w:r>
          </w:p>
        </w:tc>
        <w:tc>
          <w:tcPr>
            <w:tcW w:w="2110" w:type="pct"/>
            <w:vAlign w:val="center"/>
          </w:tcPr>
          <w:p>
            <w:pPr>
              <w:spacing w:line="240" w:lineRule="auto"/>
              <w:ind w:firstLine="0" w:firstLineChars="0"/>
              <w:jc w:val="center"/>
              <w:rPr>
                <w:rFonts w:ascii="Times New Roman" w:hAnsi="Times New Roman"/>
                <w:sz w:val="21"/>
                <w:szCs w:val="21"/>
              </w:rPr>
            </w:pPr>
            <w:r>
              <w:rPr>
                <w:rFonts w:hint="eastAsia" w:ascii="Times New Roman" w:hAnsi="Times New Roman"/>
                <w:sz w:val="21"/>
                <w:szCs w:val="21"/>
              </w:rPr>
              <w:t>《医疗机构水污染物排放标准》（GB18466-2005）中表3污水处理站周边大气污染物最高允许浓度</w:t>
            </w:r>
          </w:p>
        </w:tc>
      </w:tr>
    </w:tbl>
    <w:p>
      <w:pPr>
        <w:ind w:firstLine="480"/>
        <w:rPr>
          <w:rFonts w:ascii="Times New Roman" w:hAnsi="Times New Roman"/>
        </w:rPr>
      </w:pPr>
      <w:r>
        <w:rPr>
          <w:rFonts w:hint="eastAsia" w:ascii="Times New Roman" w:hAnsi="Times New Roman"/>
        </w:rPr>
        <w:t>（2）</w:t>
      </w:r>
      <w:r>
        <w:rPr>
          <w:rFonts w:ascii="Times New Roman" w:hAnsi="Times New Roman"/>
        </w:rPr>
        <w:t>厂界环境噪声监测</w:t>
      </w:r>
    </w:p>
    <w:p>
      <w:pPr>
        <w:ind w:firstLine="480"/>
        <w:rPr>
          <w:rFonts w:ascii="Times New Roman" w:hAnsi="Times New Roman"/>
        </w:rPr>
      </w:pPr>
      <w:r>
        <w:rPr>
          <w:rFonts w:hint="eastAsia" w:ascii="Times New Roman" w:hAnsi="Times New Roman"/>
        </w:rPr>
        <w:t>根据《排污单位自行监测技术指南 总则》（HJ819-2017），并结合本项目情况，</w:t>
      </w:r>
      <w:r>
        <w:rPr>
          <w:rFonts w:ascii="Times New Roman" w:hAnsi="Times New Roman"/>
        </w:rPr>
        <w:t>本项目厂界环境噪声监测</w:t>
      </w:r>
      <w:r>
        <w:rPr>
          <w:rFonts w:hint="eastAsia" w:ascii="Times New Roman" w:hAnsi="Times New Roman"/>
        </w:rPr>
        <w:t>计划</w:t>
      </w:r>
      <w:r>
        <w:rPr>
          <w:rFonts w:ascii="Times New Roman" w:hAnsi="Times New Roman"/>
        </w:rPr>
        <w:t>见表</w:t>
      </w:r>
      <w:r>
        <w:rPr>
          <w:rFonts w:hint="eastAsia" w:ascii="Times New Roman" w:hAnsi="Times New Roman"/>
        </w:rPr>
        <w:t>9.2-2</w:t>
      </w:r>
      <w:r>
        <w:rPr>
          <w:rFonts w:ascii="Times New Roman" w:hAnsi="Times New Roman"/>
        </w:rPr>
        <w:t>。</w:t>
      </w:r>
    </w:p>
    <w:p>
      <w:pPr>
        <w:widowControl/>
        <w:adjustRightInd w:val="0"/>
        <w:snapToGrid w:val="0"/>
        <w:spacing w:line="240" w:lineRule="auto"/>
        <w:ind w:firstLine="0" w:firstLineChars="0"/>
        <w:jc w:val="center"/>
        <w:rPr>
          <w:rFonts w:ascii="Times New Roman" w:hAnsi="Times New Roman"/>
          <w:b/>
          <w:kern w:val="0"/>
        </w:rPr>
      </w:pPr>
      <w:r>
        <w:rPr>
          <w:rFonts w:hint="eastAsia" w:ascii="Times New Roman" w:hAnsi="Times New Roman"/>
          <w:b/>
          <w:kern w:val="0"/>
        </w:rPr>
        <w:t>表9.2-2  厂界环境噪声监测一览表</w:t>
      </w:r>
    </w:p>
    <w:tbl>
      <w:tblPr>
        <w:tblStyle w:val="132"/>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33"/>
        <w:gridCol w:w="1383"/>
        <w:gridCol w:w="1134"/>
        <w:gridCol w:w="33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50"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项目</w:t>
            </w:r>
          </w:p>
        </w:tc>
        <w:tc>
          <w:tcPr>
            <w:tcW w:w="1733"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监测点位</w:t>
            </w:r>
          </w:p>
        </w:tc>
        <w:tc>
          <w:tcPr>
            <w:tcW w:w="1383"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监测指标</w:t>
            </w:r>
          </w:p>
        </w:tc>
        <w:tc>
          <w:tcPr>
            <w:tcW w:w="1134"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监测频次</w:t>
            </w:r>
          </w:p>
        </w:tc>
        <w:tc>
          <w:tcPr>
            <w:tcW w:w="3322"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50"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噪声</w:t>
            </w:r>
          </w:p>
        </w:tc>
        <w:tc>
          <w:tcPr>
            <w:tcW w:w="1733"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厂界东、南、西、北四周</w:t>
            </w:r>
          </w:p>
        </w:tc>
        <w:tc>
          <w:tcPr>
            <w:tcW w:w="1383" w:type="dxa"/>
            <w:vAlign w:val="center"/>
          </w:tcPr>
          <w:p>
            <w:pPr>
              <w:snapToGrid w:val="0"/>
              <w:spacing w:line="240" w:lineRule="auto"/>
              <w:ind w:firstLine="0" w:firstLineChars="0"/>
              <w:jc w:val="center"/>
              <w:rPr>
                <w:rFonts w:ascii="Times New Roman" w:hAnsi="Times New Roman"/>
                <w:sz w:val="21"/>
              </w:rPr>
            </w:pPr>
            <w:r>
              <w:rPr>
                <w:rFonts w:ascii="Times New Roman" w:hAnsi="Times New Roman"/>
                <w:sz w:val="21"/>
              </w:rPr>
              <w:t>等效A声级</w:t>
            </w:r>
          </w:p>
        </w:tc>
        <w:tc>
          <w:tcPr>
            <w:tcW w:w="1134" w:type="dxa"/>
            <w:vAlign w:val="center"/>
          </w:tcPr>
          <w:p>
            <w:pPr>
              <w:snapToGrid w:val="0"/>
              <w:spacing w:line="240" w:lineRule="auto"/>
              <w:ind w:firstLine="0" w:firstLineChars="0"/>
              <w:jc w:val="center"/>
              <w:rPr>
                <w:rFonts w:ascii="Times New Roman" w:hAnsi="Times New Roman"/>
                <w:sz w:val="21"/>
              </w:rPr>
            </w:pPr>
            <w:r>
              <w:rPr>
                <w:rFonts w:hint="eastAsia" w:ascii="Times New Roman" w:hAnsi="Times New Roman"/>
                <w:sz w:val="21"/>
              </w:rPr>
              <w:t>1次/季度</w:t>
            </w:r>
          </w:p>
        </w:tc>
        <w:tc>
          <w:tcPr>
            <w:tcW w:w="3322" w:type="dxa"/>
            <w:vAlign w:val="center"/>
          </w:tcPr>
          <w:p>
            <w:pPr>
              <w:snapToGrid w:val="0"/>
              <w:spacing w:line="240" w:lineRule="auto"/>
              <w:ind w:firstLine="0" w:firstLineChars="0"/>
              <w:jc w:val="center"/>
              <w:rPr>
                <w:rFonts w:ascii="Times New Roman" w:hAnsi="Times New Roman"/>
                <w:sz w:val="21"/>
              </w:rPr>
            </w:pPr>
            <w:r>
              <w:rPr>
                <w:rFonts w:hint="eastAsia" w:ascii="Times New Roman" w:hAnsi="Times New Roman"/>
                <w:sz w:val="21"/>
              </w:rPr>
              <w:t>《工业企业厂界环境噪声排放标准》(GB12348-2008)中2类标准</w:t>
            </w:r>
          </w:p>
        </w:tc>
      </w:tr>
    </w:tbl>
    <w:p>
      <w:pPr>
        <w:ind w:firstLine="0" w:firstLineChars="0"/>
        <w:outlineLvl w:val="1"/>
        <w:rPr>
          <w:rFonts w:ascii="Times New Roman" w:hAnsi="Times New Roman"/>
          <w:b/>
          <w:bCs/>
          <w:color w:val="000000" w:themeColor="text1"/>
          <w:sz w:val="28"/>
          <w:szCs w:val="28"/>
        </w:rPr>
      </w:pPr>
      <w:bookmarkStart w:id="247" w:name="_Toc804"/>
      <w:r>
        <w:rPr>
          <w:rFonts w:hint="eastAsia" w:ascii="Times New Roman" w:hAnsi="Times New Roman"/>
          <w:b/>
          <w:bCs/>
          <w:color w:val="000000" w:themeColor="text1"/>
          <w:sz w:val="28"/>
          <w:szCs w:val="28"/>
        </w:rPr>
        <w:t>9.3污染物排放清单及总量指标</w:t>
      </w:r>
      <w:bookmarkEnd w:id="245"/>
      <w:bookmarkEnd w:id="246"/>
      <w:bookmarkEnd w:id="247"/>
    </w:p>
    <w:p>
      <w:pPr>
        <w:ind w:firstLine="0" w:firstLineChars="0"/>
        <w:outlineLvl w:val="2"/>
        <w:rPr>
          <w:rFonts w:ascii="Times New Roman" w:hAnsi="Times New Roman"/>
          <w:b/>
          <w:bCs/>
          <w:color w:val="000000" w:themeColor="text1"/>
        </w:rPr>
      </w:pPr>
      <w:bookmarkStart w:id="248" w:name="_Toc55777408"/>
      <w:r>
        <w:rPr>
          <w:rFonts w:hint="eastAsia" w:ascii="Times New Roman" w:hAnsi="Times New Roman"/>
          <w:b/>
          <w:bCs/>
          <w:color w:val="000000" w:themeColor="text1"/>
        </w:rPr>
        <w:t>9.3.1污染物排放清单</w:t>
      </w:r>
      <w:bookmarkEnd w:id="248"/>
    </w:p>
    <w:p>
      <w:pPr>
        <w:ind w:firstLine="480"/>
        <w:rPr>
          <w:rFonts w:ascii="Times New Roman" w:hAnsi="Times New Roman"/>
          <w:color w:val="000000" w:themeColor="text1"/>
        </w:rPr>
      </w:pPr>
      <w:r>
        <w:rPr>
          <w:rFonts w:ascii="Times New Roman" w:hAnsi="Times New Roman"/>
          <w:color w:val="000000" w:themeColor="text1"/>
        </w:rPr>
        <w:t>项目污染物排放清单及排放的管理要求见表9.3-1。</w:t>
      </w:r>
    </w:p>
    <w:p>
      <w:pPr>
        <w:ind w:firstLine="480"/>
        <w:rPr>
          <w:rFonts w:ascii="Times New Roman" w:hAnsi="Times New Roman"/>
          <w:color w:val="000000" w:themeColor="text1"/>
        </w:rPr>
        <w:sectPr>
          <w:pgSz w:w="11906" w:h="16838"/>
          <w:pgMar w:top="1440" w:right="1800" w:bottom="1440" w:left="1800" w:header="851" w:footer="992" w:gutter="0"/>
          <w:cols w:space="425" w:num="1"/>
          <w:docGrid w:type="lines" w:linePitch="326" w:charSpace="0"/>
        </w:sectPr>
      </w:pPr>
    </w:p>
    <w:p>
      <w:pPr>
        <w:widowControl/>
        <w:adjustRightInd w:val="0"/>
        <w:snapToGrid w:val="0"/>
        <w:spacing w:line="240" w:lineRule="auto"/>
        <w:ind w:firstLine="0" w:firstLineChars="0"/>
        <w:jc w:val="center"/>
        <w:rPr>
          <w:rFonts w:ascii="Times New Roman" w:hAnsi="Times New Roman"/>
          <w:b/>
          <w:color w:val="000000" w:themeColor="text1"/>
          <w:kern w:val="0"/>
        </w:rPr>
      </w:pPr>
      <w:r>
        <w:rPr>
          <w:rFonts w:hint="eastAsia" w:ascii="Times New Roman" w:hAnsi="Times New Roman"/>
          <w:b/>
          <w:color w:val="000000" w:themeColor="text1"/>
          <w:kern w:val="0"/>
        </w:rPr>
        <w:t>表9.3-1 污染物排放清单一览表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725"/>
        <w:gridCol w:w="1758"/>
        <w:gridCol w:w="1147"/>
        <w:gridCol w:w="1009"/>
        <w:gridCol w:w="1383"/>
        <w:gridCol w:w="1095"/>
        <w:gridCol w:w="2987"/>
        <w:gridCol w:w="860"/>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4" w:type="pct"/>
            <w:gridSpan w:val="2"/>
            <w:vMerge w:val="restart"/>
            <w:vAlign w:val="center"/>
          </w:tcPr>
          <w:p>
            <w:pPr>
              <w:pStyle w:val="25"/>
              <w:spacing w:line="240" w:lineRule="auto"/>
              <w:ind w:firstLine="0" w:firstLineChars="0"/>
              <w:rPr>
                <w:rFonts w:ascii="Times New Roman" w:hAnsi="Times New Roman"/>
                <w:szCs w:val="21"/>
              </w:rPr>
            </w:pPr>
            <w:r>
              <w:rPr>
                <w:rFonts w:ascii="Times New Roman" w:hAnsi="Times New Roman"/>
                <w:szCs w:val="21"/>
              </w:rPr>
              <w:t>污染源</w:t>
            </w:r>
          </w:p>
        </w:tc>
        <w:tc>
          <w:tcPr>
            <w:tcW w:w="638" w:type="pct"/>
            <w:vMerge w:val="restart"/>
            <w:vAlign w:val="center"/>
          </w:tcPr>
          <w:p>
            <w:pPr>
              <w:pStyle w:val="25"/>
              <w:spacing w:line="240" w:lineRule="auto"/>
              <w:ind w:firstLine="0" w:firstLineChars="0"/>
              <w:rPr>
                <w:rFonts w:ascii="Times New Roman" w:hAnsi="Times New Roman"/>
                <w:szCs w:val="21"/>
              </w:rPr>
            </w:pPr>
            <w:r>
              <w:rPr>
                <w:rFonts w:ascii="Times New Roman" w:hAnsi="Times New Roman"/>
                <w:szCs w:val="21"/>
              </w:rPr>
              <w:t>拟采取的环保措施</w:t>
            </w:r>
          </w:p>
        </w:tc>
        <w:tc>
          <w:tcPr>
            <w:tcW w:w="417" w:type="pct"/>
            <w:vMerge w:val="restart"/>
            <w:vAlign w:val="center"/>
          </w:tcPr>
          <w:p>
            <w:pPr>
              <w:pStyle w:val="25"/>
              <w:spacing w:line="240" w:lineRule="auto"/>
              <w:ind w:firstLine="0" w:firstLineChars="0"/>
              <w:rPr>
                <w:rFonts w:ascii="Times New Roman" w:hAnsi="Times New Roman"/>
                <w:szCs w:val="21"/>
              </w:rPr>
            </w:pPr>
            <w:r>
              <w:rPr>
                <w:rFonts w:ascii="Times New Roman" w:hAnsi="Times New Roman"/>
                <w:szCs w:val="21"/>
              </w:rPr>
              <w:t>污染物</w:t>
            </w:r>
          </w:p>
        </w:tc>
        <w:tc>
          <w:tcPr>
            <w:tcW w:w="1250" w:type="pct"/>
            <w:gridSpan w:val="3"/>
            <w:vAlign w:val="center"/>
          </w:tcPr>
          <w:p>
            <w:pPr>
              <w:pStyle w:val="25"/>
              <w:spacing w:line="240" w:lineRule="auto"/>
              <w:ind w:firstLine="0" w:firstLineChars="0"/>
              <w:rPr>
                <w:rFonts w:ascii="Times New Roman" w:hAnsi="Times New Roman"/>
                <w:szCs w:val="21"/>
              </w:rPr>
            </w:pPr>
            <w:r>
              <w:rPr>
                <w:rFonts w:ascii="Times New Roman" w:hAnsi="Times New Roman"/>
                <w:szCs w:val="21"/>
              </w:rPr>
              <w:t>运行参数</w:t>
            </w:r>
          </w:p>
        </w:tc>
        <w:tc>
          <w:tcPr>
            <w:tcW w:w="1083" w:type="pct"/>
            <w:vMerge w:val="restart"/>
            <w:vAlign w:val="center"/>
          </w:tcPr>
          <w:p>
            <w:pPr>
              <w:pStyle w:val="25"/>
              <w:spacing w:line="240" w:lineRule="auto"/>
              <w:ind w:firstLine="0" w:firstLineChars="0"/>
              <w:rPr>
                <w:rFonts w:ascii="Times New Roman" w:hAnsi="Times New Roman"/>
                <w:szCs w:val="21"/>
              </w:rPr>
            </w:pPr>
            <w:r>
              <w:rPr>
                <w:rFonts w:ascii="Times New Roman" w:hAnsi="Times New Roman"/>
                <w:szCs w:val="21"/>
              </w:rPr>
              <w:t>执行标准</w:t>
            </w:r>
          </w:p>
        </w:tc>
        <w:tc>
          <w:tcPr>
            <w:tcW w:w="738" w:type="pct"/>
            <w:gridSpan w:val="2"/>
            <w:vAlign w:val="center"/>
          </w:tcPr>
          <w:p>
            <w:pPr>
              <w:pStyle w:val="25"/>
              <w:spacing w:line="240" w:lineRule="auto"/>
              <w:ind w:firstLine="0" w:firstLineChars="0"/>
              <w:rPr>
                <w:rFonts w:ascii="Times New Roman" w:hAnsi="Times New Roman"/>
                <w:szCs w:val="21"/>
              </w:rPr>
            </w:pPr>
            <w:r>
              <w:rPr>
                <w:rFonts w:ascii="Times New Roman" w:hAnsi="Times New Roman"/>
                <w:szCs w:val="21"/>
              </w:rPr>
              <w:t>排污口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4" w:type="pct"/>
            <w:gridSpan w:val="2"/>
            <w:vMerge w:val="continue"/>
            <w:vAlign w:val="center"/>
          </w:tcPr>
          <w:p>
            <w:pPr>
              <w:pStyle w:val="25"/>
              <w:spacing w:line="240" w:lineRule="auto"/>
              <w:ind w:firstLine="0" w:firstLineChars="0"/>
              <w:rPr>
                <w:rFonts w:ascii="Times New Roman" w:hAnsi="Times New Roman"/>
                <w:szCs w:val="21"/>
              </w:rPr>
            </w:pPr>
          </w:p>
        </w:tc>
        <w:tc>
          <w:tcPr>
            <w:tcW w:w="638" w:type="pct"/>
            <w:vMerge w:val="continue"/>
            <w:vAlign w:val="center"/>
          </w:tcPr>
          <w:p>
            <w:pPr>
              <w:pStyle w:val="25"/>
              <w:spacing w:line="240" w:lineRule="auto"/>
              <w:ind w:firstLine="0" w:firstLineChars="0"/>
              <w:rPr>
                <w:rFonts w:ascii="Times New Roman" w:hAnsi="Times New Roman"/>
                <w:szCs w:val="21"/>
              </w:rPr>
            </w:pPr>
          </w:p>
        </w:tc>
        <w:tc>
          <w:tcPr>
            <w:tcW w:w="417" w:type="pct"/>
            <w:vMerge w:val="continue"/>
            <w:vAlign w:val="center"/>
          </w:tcPr>
          <w:p>
            <w:pPr>
              <w:pStyle w:val="25"/>
              <w:spacing w:line="240" w:lineRule="auto"/>
              <w:ind w:firstLine="0" w:firstLineChars="0"/>
              <w:rPr>
                <w:rFonts w:ascii="Times New Roman" w:hAnsi="Times New Roman"/>
                <w:szCs w:val="21"/>
              </w:rPr>
            </w:pPr>
          </w:p>
        </w:tc>
        <w:tc>
          <w:tcPr>
            <w:tcW w:w="36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排放</w:t>
            </w:r>
            <w:r>
              <w:rPr>
                <w:rFonts w:ascii="Times New Roman" w:hAnsi="Times New Roman"/>
                <w:szCs w:val="21"/>
              </w:rPr>
              <w:t>量</w:t>
            </w:r>
          </w:p>
          <w:p>
            <w:pPr>
              <w:pStyle w:val="25"/>
              <w:spacing w:line="240" w:lineRule="auto"/>
              <w:ind w:firstLine="0" w:firstLineChars="0"/>
              <w:rPr>
                <w:rFonts w:ascii="Times New Roman" w:hAnsi="Times New Roman"/>
                <w:szCs w:val="21"/>
              </w:rPr>
            </w:pPr>
            <w:r>
              <w:rPr>
                <w:rFonts w:hint="eastAsia" w:ascii="Times New Roman" w:hAnsi="Times New Roman"/>
                <w:szCs w:val="21"/>
              </w:rPr>
              <w:t>（t/a）</w:t>
            </w:r>
          </w:p>
        </w:tc>
        <w:tc>
          <w:tcPr>
            <w:tcW w:w="485" w:type="pct"/>
            <w:vAlign w:val="center"/>
          </w:tcPr>
          <w:p>
            <w:pPr>
              <w:pStyle w:val="25"/>
              <w:spacing w:line="240" w:lineRule="auto"/>
              <w:ind w:firstLine="0" w:firstLineChars="0"/>
              <w:rPr>
                <w:rFonts w:ascii="Times New Roman" w:hAnsi="Times New Roman"/>
                <w:szCs w:val="21"/>
              </w:rPr>
            </w:pPr>
            <w:r>
              <w:rPr>
                <w:rFonts w:ascii="Times New Roman" w:hAnsi="Times New Roman"/>
                <w:szCs w:val="21"/>
              </w:rPr>
              <w:t>排放浓度</w:t>
            </w:r>
          </w:p>
          <w:p>
            <w:pPr>
              <w:pStyle w:val="25"/>
              <w:spacing w:line="240" w:lineRule="auto"/>
              <w:ind w:firstLine="0" w:firstLineChars="0"/>
              <w:rPr>
                <w:rFonts w:ascii="Times New Roman" w:hAnsi="Times New Roman"/>
                <w:szCs w:val="21"/>
              </w:rPr>
            </w:pPr>
            <w:r>
              <w:rPr>
                <w:rFonts w:ascii="Times New Roman" w:hAnsi="Times New Roman"/>
                <w:szCs w:val="21"/>
              </w:rPr>
              <w:t>（mg/Nm</w:t>
            </w:r>
            <w:r>
              <w:rPr>
                <w:rFonts w:ascii="Times New Roman" w:hAnsi="Times New Roman"/>
                <w:position w:val="8"/>
                <w:szCs w:val="21"/>
              </w:rPr>
              <w:t>3</w:t>
            </w:r>
            <w:r>
              <w:rPr>
                <w:rFonts w:ascii="Times New Roman" w:hAnsi="Times New Roman"/>
                <w:szCs w:val="21"/>
              </w:rPr>
              <w:t>）</w:t>
            </w:r>
          </w:p>
        </w:tc>
        <w:tc>
          <w:tcPr>
            <w:tcW w:w="397" w:type="pct"/>
            <w:vAlign w:val="center"/>
          </w:tcPr>
          <w:p>
            <w:pPr>
              <w:pStyle w:val="25"/>
              <w:spacing w:line="240" w:lineRule="auto"/>
              <w:ind w:firstLine="0" w:firstLineChars="0"/>
              <w:rPr>
                <w:rFonts w:ascii="Times New Roman" w:hAnsi="Times New Roman"/>
                <w:szCs w:val="21"/>
              </w:rPr>
            </w:pPr>
            <w:r>
              <w:rPr>
                <w:rFonts w:ascii="Times New Roman" w:hAnsi="Times New Roman"/>
                <w:szCs w:val="21"/>
              </w:rPr>
              <w:t>处理效率（%）</w:t>
            </w:r>
          </w:p>
        </w:tc>
        <w:tc>
          <w:tcPr>
            <w:tcW w:w="1083" w:type="pct"/>
            <w:vMerge w:val="continue"/>
            <w:vAlign w:val="center"/>
          </w:tcPr>
          <w:p>
            <w:pPr>
              <w:pStyle w:val="25"/>
              <w:spacing w:line="240" w:lineRule="auto"/>
              <w:ind w:firstLine="0" w:firstLineChars="0"/>
              <w:rPr>
                <w:rFonts w:ascii="Times New Roman" w:hAnsi="Times New Roman"/>
                <w:szCs w:val="21"/>
              </w:rPr>
            </w:pPr>
          </w:p>
        </w:tc>
        <w:tc>
          <w:tcPr>
            <w:tcW w:w="313" w:type="pct"/>
            <w:vAlign w:val="center"/>
          </w:tcPr>
          <w:p>
            <w:pPr>
              <w:pStyle w:val="25"/>
              <w:spacing w:line="240" w:lineRule="auto"/>
              <w:ind w:firstLine="0" w:firstLineChars="0"/>
              <w:rPr>
                <w:rFonts w:ascii="Times New Roman" w:hAnsi="Times New Roman"/>
                <w:szCs w:val="21"/>
              </w:rPr>
            </w:pPr>
            <w:r>
              <w:rPr>
                <w:rFonts w:ascii="Times New Roman" w:hAnsi="Times New Roman"/>
                <w:szCs w:val="21"/>
              </w:rPr>
              <w:t>类型</w:t>
            </w:r>
          </w:p>
        </w:tc>
        <w:tc>
          <w:tcPr>
            <w:tcW w:w="425" w:type="pct"/>
            <w:vAlign w:val="center"/>
          </w:tcPr>
          <w:p>
            <w:pPr>
              <w:pStyle w:val="25"/>
              <w:spacing w:line="240" w:lineRule="auto"/>
              <w:ind w:firstLine="0" w:firstLineChars="0"/>
              <w:rPr>
                <w:rFonts w:ascii="Times New Roman" w:hAnsi="Times New Roman"/>
                <w:szCs w:val="21"/>
              </w:rPr>
            </w:pPr>
            <w:r>
              <w:rPr>
                <w:rFonts w:ascii="Times New Roman" w:hAnsi="Times New Roman"/>
                <w:szCs w:val="21"/>
              </w:rPr>
              <w:t>设置</w:t>
            </w:r>
          </w:p>
          <w:p>
            <w:pPr>
              <w:pStyle w:val="25"/>
              <w:spacing w:line="240" w:lineRule="auto"/>
              <w:ind w:firstLine="0" w:firstLineChars="0"/>
              <w:rPr>
                <w:rFonts w:ascii="Times New Roman" w:hAnsi="Times New Roman"/>
                <w:szCs w:val="21"/>
              </w:rPr>
            </w:pPr>
            <w:r>
              <w:rPr>
                <w:rFonts w:ascii="Times New Roman" w:hAnsi="Times New Roman"/>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restart"/>
            <w:vAlign w:val="center"/>
          </w:tcPr>
          <w:p>
            <w:pPr>
              <w:pStyle w:val="25"/>
              <w:autoSpaceDE w:val="0"/>
              <w:autoSpaceDN w:val="0"/>
              <w:spacing w:line="240" w:lineRule="auto"/>
              <w:ind w:firstLine="0" w:firstLineChars="0"/>
              <w:rPr>
                <w:rFonts w:ascii="Times New Roman" w:hAnsi="Times New Roman"/>
                <w:szCs w:val="21"/>
              </w:rPr>
            </w:pPr>
            <w:r>
              <w:rPr>
                <w:rFonts w:ascii="Times New Roman" w:hAnsi="Times New Roman"/>
                <w:szCs w:val="21"/>
              </w:rPr>
              <w:t>废气</w:t>
            </w: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含致病微生物的气溶胶</w:t>
            </w:r>
          </w:p>
        </w:tc>
        <w:tc>
          <w:tcPr>
            <w:tcW w:w="638"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生物安全柜+高效过滤器过滤</w:t>
            </w:r>
          </w:p>
        </w:tc>
        <w:tc>
          <w:tcPr>
            <w:tcW w:w="41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c>
          <w:tcPr>
            <w:tcW w:w="36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c>
          <w:tcPr>
            <w:tcW w:w="48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c>
          <w:tcPr>
            <w:tcW w:w="39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c>
          <w:tcPr>
            <w:tcW w:w="1083"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c>
          <w:tcPr>
            <w:tcW w:w="313" w:type="pct"/>
            <w:vMerge w:val="restar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一般</w:t>
            </w:r>
          </w:p>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排放口</w:t>
            </w:r>
          </w:p>
        </w:tc>
        <w:tc>
          <w:tcPr>
            <w:tcW w:w="425" w:type="pct"/>
            <w:vMerge w:val="restart"/>
            <w:vAlign w:val="center"/>
          </w:tcPr>
          <w:p>
            <w:pPr>
              <w:pStyle w:val="25"/>
              <w:spacing w:line="240" w:lineRule="auto"/>
              <w:ind w:firstLine="0" w:firstLineChars="0"/>
              <w:rPr>
                <w:rFonts w:ascii="Times New Roman" w:hAnsi="Times New Roman"/>
                <w:szCs w:val="21"/>
              </w:rPr>
            </w:pPr>
            <w:r>
              <w:rPr>
                <w:rFonts w:ascii="Times New Roman" w:hAnsi="Times New Roman"/>
                <w:szCs w:val="21"/>
              </w:rPr>
              <w:t>按</w:t>
            </w:r>
            <w:r>
              <w:rPr>
                <w:rFonts w:hint="eastAsia" w:ascii="Times New Roman" w:hAnsi="Times New Roman"/>
                <w:szCs w:val="21"/>
              </w:rPr>
              <w:t>9.4</w:t>
            </w:r>
            <w:r>
              <w:rPr>
                <w:rFonts w:ascii="Times New Roman" w:hAnsi="Times New Roman"/>
                <w:spacing w:val="4"/>
                <w:w w:val="102"/>
                <w:szCs w:val="21"/>
              </w:rPr>
              <w:t>排</w:t>
            </w:r>
            <w:r>
              <w:rPr>
                <w:rFonts w:ascii="Times New Roman" w:hAnsi="Times New Roman"/>
                <w:spacing w:val="3"/>
                <w:w w:val="102"/>
                <w:szCs w:val="21"/>
              </w:rPr>
              <w:t>污</w:t>
            </w:r>
            <w:r>
              <w:rPr>
                <w:rFonts w:ascii="Times New Roman" w:hAnsi="Times New Roman"/>
                <w:w w:val="102"/>
                <w:szCs w:val="21"/>
              </w:rPr>
              <w:t>口</w:t>
            </w:r>
            <w:r>
              <w:rPr>
                <w:rFonts w:ascii="Times New Roman" w:hAnsi="Times New Roman"/>
                <w:spacing w:val="4"/>
                <w:w w:val="102"/>
                <w:szCs w:val="21"/>
              </w:rPr>
              <w:t>规</w:t>
            </w:r>
            <w:r>
              <w:rPr>
                <w:rFonts w:ascii="Times New Roman" w:hAnsi="Times New Roman"/>
                <w:spacing w:val="3"/>
                <w:w w:val="102"/>
                <w:szCs w:val="21"/>
              </w:rPr>
              <w:t>范</w:t>
            </w:r>
            <w:r>
              <w:rPr>
                <w:rFonts w:ascii="Times New Roman" w:hAnsi="Times New Roman"/>
                <w:w w:val="102"/>
                <w:szCs w:val="21"/>
              </w:rPr>
              <w:t>化</w:t>
            </w:r>
            <w:r>
              <w:rPr>
                <w:rFonts w:ascii="Times New Roman" w:hAnsi="Times New Roman"/>
                <w:spacing w:val="4"/>
                <w:w w:val="102"/>
                <w:szCs w:val="21"/>
              </w:rPr>
              <w:t>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continue"/>
            <w:vAlign w:val="center"/>
          </w:tcPr>
          <w:p>
            <w:pPr>
              <w:pStyle w:val="25"/>
              <w:autoSpaceDE w:val="0"/>
              <w:autoSpaceDN w:val="0"/>
              <w:spacing w:line="240" w:lineRule="auto"/>
              <w:ind w:firstLine="0" w:firstLineChars="0"/>
              <w:rPr>
                <w:rFonts w:ascii="Times New Roman" w:hAnsi="Times New Roman"/>
                <w:szCs w:val="21"/>
              </w:rPr>
            </w:pP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pacing w:val="-2"/>
                <w:kern w:val="0"/>
                <w:szCs w:val="21"/>
              </w:rPr>
              <w:t>理化实验室废气</w:t>
            </w:r>
          </w:p>
        </w:tc>
        <w:tc>
          <w:tcPr>
            <w:tcW w:w="638"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通风橱</w:t>
            </w:r>
          </w:p>
        </w:tc>
        <w:tc>
          <w:tcPr>
            <w:tcW w:w="417" w:type="pc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367" w:type="pc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485" w:type="pc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397" w:type="pc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1083" w:type="pc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313" w:type="pct"/>
            <w:vMerge w:val="continue"/>
            <w:vAlign w:val="center"/>
          </w:tcPr>
          <w:p>
            <w:pPr>
              <w:pStyle w:val="25"/>
              <w:autoSpaceDE w:val="0"/>
              <w:autoSpaceDN w:val="0"/>
              <w:spacing w:line="240" w:lineRule="auto"/>
              <w:ind w:firstLine="0" w:firstLineChars="0"/>
              <w:rPr>
                <w:rFonts w:ascii="Times New Roman" w:hAnsi="Times New Roman"/>
                <w:szCs w:val="21"/>
              </w:rPr>
            </w:pPr>
          </w:p>
        </w:tc>
        <w:tc>
          <w:tcPr>
            <w:tcW w:w="425" w:type="pct"/>
            <w:vMerge w:val="continue"/>
            <w:vAlign w:val="center"/>
          </w:tcPr>
          <w:p>
            <w:pPr>
              <w:pStyle w:val="25"/>
              <w:autoSpaceDE w:val="0"/>
              <w:autoSpaceDN w:val="0"/>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48" w:type="pct"/>
            <w:vMerge w:val="continue"/>
            <w:vAlign w:val="center"/>
          </w:tcPr>
          <w:p>
            <w:pPr>
              <w:pStyle w:val="25"/>
              <w:autoSpaceDE w:val="0"/>
              <w:autoSpaceDN w:val="0"/>
              <w:spacing w:line="240" w:lineRule="auto"/>
              <w:ind w:firstLine="0" w:firstLineChars="0"/>
              <w:rPr>
                <w:rFonts w:ascii="Times New Roman" w:hAnsi="Times New Roman"/>
                <w:szCs w:val="21"/>
              </w:rPr>
            </w:pPr>
          </w:p>
        </w:tc>
        <w:tc>
          <w:tcPr>
            <w:tcW w:w="625" w:type="pct"/>
            <w:vMerge w:val="restart"/>
            <w:vAlign w:val="center"/>
          </w:tcPr>
          <w:p>
            <w:pPr>
              <w:pStyle w:val="25"/>
              <w:spacing w:line="240" w:lineRule="auto"/>
              <w:ind w:firstLine="0" w:firstLineChars="0"/>
              <w:rPr>
                <w:rFonts w:ascii="Times New Roman" w:hAnsi="Times New Roman"/>
                <w:szCs w:val="21"/>
              </w:rPr>
            </w:pPr>
            <w:r>
              <w:rPr>
                <w:rFonts w:hint="eastAsia" w:ascii="Times New Roman" w:hAnsi="Times New Roman"/>
                <w:spacing w:val="-2"/>
                <w:kern w:val="0"/>
                <w:szCs w:val="21"/>
              </w:rPr>
              <w:t>污水处理站恶臭气体</w:t>
            </w:r>
          </w:p>
        </w:tc>
        <w:tc>
          <w:tcPr>
            <w:tcW w:w="638" w:type="pct"/>
            <w:vMerge w:val="restar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加盖密闭</w:t>
            </w:r>
          </w:p>
        </w:tc>
        <w:tc>
          <w:tcPr>
            <w:tcW w:w="417" w:type="pc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NH</w:t>
            </w:r>
            <w:r>
              <w:rPr>
                <w:rFonts w:hint="eastAsia" w:ascii="Times New Roman" w:hAnsi="Times New Roman"/>
                <w:szCs w:val="21"/>
                <w:vertAlign w:val="subscript"/>
              </w:rPr>
              <w:t>3</w:t>
            </w:r>
          </w:p>
        </w:tc>
        <w:tc>
          <w:tcPr>
            <w:tcW w:w="367" w:type="pct"/>
            <w:vMerge w:val="restar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485" w:type="pct"/>
            <w:vMerge w:val="restar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397" w:type="pct"/>
            <w:vMerge w:val="restart"/>
            <w:vAlign w:val="center"/>
          </w:tcPr>
          <w:p>
            <w:pPr>
              <w:pStyle w:val="25"/>
              <w:autoSpaceDE w:val="0"/>
              <w:autoSpaceDN w:val="0"/>
              <w:spacing w:line="240" w:lineRule="auto"/>
              <w:ind w:firstLine="0" w:firstLineChars="0"/>
              <w:rPr>
                <w:rFonts w:ascii="Times New Roman" w:hAnsi="Times New Roman"/>
                <w:szCs w:val="21"/>
              </w:rPr>
            </w:pPr>
            <w:r>
              <w:rPr>
                <w:rFonts w:hint="eastAsia" w:ascii="Times New Roman" w:hAnsi="Times New Roman"/>
                <w:szCs w:val="21"/>
              </w:rPr>
              <w:t>/</w:t>
            </w:r>
          </w:p>
        </w:tc>
        <w:tc>
          <w:tcPr>
            <w:tcW w:w="1083" w:type="pct"/>
            <w:vMerge w:val="restar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《医疗机构水污染物排放标准》（GB18466-2005）中表3污水处理站周边大气污染物最高允许浓度</w:t>
            </w:r>
          </w:p>
        </w:tc>
        <w:tc>
          <w:tcPr>
            <w:tcW w:w="313" w:type="pct"/>
            <w:vMerge w:val="continue"/>
            <w:vAlign w:val="center"/>
          </w:tcPr>
          <w:p>
            <w:pPr>
              <w:pStyle w:val="25"/>
              <w:autoSpaceDE w:val="0"/>
              <w:autoSpaceDN w:val="0"/>
              <w:spacing w:line="240" w:lineRule="auto"/>
              <w:ind w:firstLine="0" w:firstLineChars="0"/>
              <w:rPr>
                <w:rFonts w:ascii="Times New Roman" w:hAnsi="Times New Roman"/>
                <w:szCs w:val="21"/>
              </w:rPr>
            </w:pPr>
          </w:p>
        </w:tc>
        <w:tc>
          <w:tcPr>
            <w:tcW w:w="425" w:type="pct"/>
            <w:vMerge w:val="continue"/>
            <w:vAlign w:val="center"/>
          </w:tcPr>
          <w:p>
            <w:pPr>
              <w:pStyle w:val="25"/>
              <w:autoSpaceDE w:val="0"/>
              <w:autoSpaceDN w:val="0"/>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continue"/>
            <w:vAlign w:val="center"/>
          </w:tcPr>
          <w:p>
            <w:pPr>
              <w:pStyle w:val="25"/>
              <w:spacing w:line="240" w:lineRule="auto"/>
              <w:ind w:firstLine="0" w:firstLineChars="0"/>
              <w:rPr>
                <w:rFonts w:ascii="Times New Roman" w:hAnsi="Times New Roman"/>
                <w:szCs w:val="21"/>
              </w:rPr>
            </w:pPr>
          </w:p>
        </w:tc>
        <w:tc>
          <w:tcPr>
            <w:tcW w:w="625" w:type="pct"/>
            <w:vMerge w:val="continue"/>
            <w:vAlign w:val="center"/>
          </w:tcPr>
          <w:p>
            <w:pPr>
              <w:pStyle w:val="25"/>
              <w:spacing w:line="240" w:lineRule="auto"/>
              <w:ind w:firstLine="0" w:firstLineChars="0"/>
              <w:rPr>
                <w:rFonts w:ascii="Times New Roman" w:hAnsi="Times New Roman"/>
                <w:szCs w:val="21"/>
              </w:rPr>
            </w:pPr>
          </w:p>
        </w:tc>
        <w:tc>
          <w:tcPr>
            <w:tcW w:w="638" w:type="pct"/>
            <w:vMerge w:val="continue"/>
            <w:vAlign w:val="center"/>
          </w:tcPr>
          <w:p>
            <w:pPr>
              <w:pStyle w:val="25"/>
              <w:spacing w:line="240" w:lineRule="auto"/>
              <w:ind w:firstLine="0" w:firstLineChars="0"/>
              <w:rPr>
                <w:rFonts w:ascii="Times New Roman" w:hAnsi="Times New Roman"/>
                <w:szCs w:val="21"/>
              </w:rPr>
            </w:pPr>
          </w:p>
        </w:tc>
        <w:tc>
          <w:tcPr>
            <w:tcW w:w="41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H</w:t>
            </w:r>
            <w:r>
              <w:rPr>
                <w:rFonts w:hint="eastAsia" w:ascii="Times New Roman" w:hAnsi="Times New Roman"/>
                <w:szCs w:val="21"/>
                <w:vertAlign w:val="subscript"/>
              </w:rPr>
              <w:t>2</w:t>
            </w:r>
            <w:r>
              <w:rPr>
                <w:rFonts w:hint="eastAsia" w:ascii="Times New Roman" w:hAnsi="Times New Roman"/>
                <w:szCs w:val="21"/>
              </w:rPr>
              <w:t>S</w:t>
            </w:r>
          </w:p>
        </w:tc>
        <w:tc>
          <w:tcPr>
            <w:tcW w:w="367" w:type="pct"/>
            <w:vMerge w:val="continue"/>
            <w:vAlign w:val="center"/>
          </w:tcPr>
          <w:p>
            <w:pPr>
              <w:pStyle w:val="25"/>
              <w:spacing w:line="240" w:lineRule="auto"/>
              <w:ind w:firstLine="0" w:firstLineChars="0"/>
              <w:rPr>
                <w:rFonts w:ascii="Times New Roman" w:hAnsi="Times New Roman"/>
                <w:szCs w:val="21"/>
              </w:rPr>
            </w:pPr>
          </w:p>
        </w:tc>
        <w:tc>
          <w:tcPr>
            <w:tcW w:w="485" w:type="pct"/>
            <w:vMerge w:val="continue"/>
            <w:vAlign w:val="center"/>
          </w:tcPr>
          <w:p>
            <w:pPr>
              <w:pStyle w:val="25"/>
              <w:spacing w:line="240" w:lineRule="auto"/>
              <w:ind w:firstLine="0" w:firstLineChars="0"/>
              <w:rPr>
                <w:rFonts w:ascii="Times New Roman" w:hAnsi="Times New Roman"/>
                <w:szCs w:val="21"/>
              </w:rPr>
            </w:pPr>
          </w:p>
        </w:tc>
        <w:tc>
          <w:tcPr>
            <w:tcW w:w="397" w:type="pct"/>
            <w:vMerge w:val="continue"/>
            <w:vAlign w:val="center"/>
          </w:tcPr>
          <w:p>
            <w:pPr>
              <w:pStyle w:val="25"/>
              <w:spacing w:line="240" w:lineRule="auto"/>
              <w:ind w:firstLine="0" w:firstLineChars="0"/>
              <w:rPr>
                <w:rFonts w:ascii="Times New Roman" w:hAnsi="Times New Roman"/>
                <w:szCs w:val="21"/>
              </w:rPr>
            </w:pPr>
          </w:p>
        </w:tc>
        <w:tc>
          <w:tcPr>
            <w:tcW w:w="1083" w:type="pct"/>
            <w:vMerge w:val="continue"/>
            <w:vAlign w:val="center"/>
          </w:tcPr>
          <w:p>
            <w:pPr>
              <w:pStyle w:val="25"/>
              <w:spacing w:line="240" w:lineRule="auto"/>
              <w:ind w:firstLine="0" w:firstLineChars="0"/>
              <w:rPr>
                <w:rFonts w:ascii="Times New Roman" w:hAnsi="Times New Roman"/>
                <w:szCs w:val="21"/>
              </w:rPr>
            </w:pPr>
          </w:p>
        </w:tc>
        <w:tc>
          <w:tcPr>
            <w:tcW w:w="313" w:type="pct"/>
            <w:vMerge w:val="continue"/>
            <w:vAlign w:val="center"/>
          </w:tcPr>
          <w:p>
            <w:pPr>
              <w:pStyle w:val="25"/>
              <w:spacing w:line="240" w:lineRule="auto"/>
              <w:ind w:firstLine="0" w:firstLineChars="0"/>
              <w:rPr>
                <w:rFonts w:ascii="Times New Roman" w:hAnsi="Times New Roman"/>
                <w:szCs w:val="21"/>
              </w:rPr>
            </w:pPr>
          </w:p>
        </w:tc>
        <w:tc>
          <w:tcPr>
            <w:tcW w:w="425" w:type="pct"/>
            <w:vMerge w:val="continue"/>
            <w:vAlign w:val="center"/>
          </w:tcPr>
          <w:p>
            <w:pPr>
              <w:pStyle w:val="25"/>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continue"/>
            <w:vAlign w:val="center"/>
          </w:tcPr>
          <w:p>
            <w:pPr>
              <w:pStyle w:val="25"/>
              <w:spacing w:line="240" w:lineRule="auto"/>
              <w:ind w:firstLine="0" w:firstLineChars="0"/>
              <w:rPr>
                <w:rFonts w:ascii="Times New Roman" w:hAnsi="Times New Roman"/>
                <w:szCs w:val="21"/>
              </w:rPr>
            </w:pP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pacing w:val="-2"/>
                <w:kern w:val="0"/>
                <w:szCs w:val="21"/>
              </w:rPr>
              <w:t>食堂油烟</w:t>
            </w:r>
          </w:p>
        </w:tc>
        <w:tc>
          <w:tcPr>
            <w:tcW w:w="638"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1台油烟净化器</w:t>
            </w:r>
          </w:p>
        </w:tc>
        <w:tc>
          <w:tcPr>
            <w:tcW w:w="41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c>
          <w:tcPr>
            <w:tcW w:w="36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0.00079</w:t>
            </w:r>
          </w:p>
        </w:tc>
        <w:tc>
          <w:tcPr>
            <w:tcW w:w="48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0.4</w:t>
            </w:r>
          </w:p>
        </w:tc>
        <w:tc>
          <w:tcPr>
            <w:tcW w:w="397"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85</w:t>
            </w:r>
          </w:p>
        </w:tc>
        <w:tc>
          <w:tcPr>
            <w:tcW w:w="1083"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《饮食业油烟排放标准（试行）》（GB18483-2001）最高允许排放浓度2.0mg/m</w:t>
            </w:r>
            <w:r>
              <w:rPr>
                <w:rFonts w:hint="eastAsia" w:ascii="Times New Roman" w:hAnsi="Times New Roman"/>
                <w:szCs w:val="21"/>
                <w:vertAlign w:val="superscript"/>
              </w:rPr>
              <w:t>3</w:t>
            </w:r>
            <w:r>
              <w:rPr>
                <w:rFonts w:hint="eastAsia" w:ascii="Times New Roman" w:hAnsi="Times New Roman"/>
                <w:szCs w:val="21"/>
              </w:rPr>
              <w:t>的标准限值</w:t>
            </w:r>
          </w:p>
        </w:tc>
        <w:tc>
          <w:tcPr>
            <w:tcW w:w="313" w:type="pct"/>
            <w:vMerge w:val="continue"/>
            <w:vAlign w:val="center"/>
          </w:tcPr>
          <w:p>
            <w:pPr>
              <w:pStyle w:val="25"/>
              <w:spacing w:line="240" w:lineRule="auto"/>
              <w:ind w:firstLine="0" w:firstLineChars="0"/>
              <w:rPr>
                <w:rFonts w:ascii="Times New Roman" w:hAnsi="Times New Roman"/>
                <w:szCs w:val="21"/>
              </w:rPr>
            </w:pPr>
          </w:p>
        </w:tc>
        <w:tc>
          <w:tcPr>
            <w:tcW w:w="425" w:type="pct"/>
            <w:vMerge w:val="continue"/>
            <w:vAlign w:val="center"/>
          </w:tcPr>
          <w:p>
            <w:pPr>
              <w:pStyle w:val="25"/>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restar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废水</w:t>
            </w: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生活污水</w:t>
            </w:r>
          </w:p>
        </w:tc>
        <w:tc>
          <w:tcPr>
            <w:tcW w:w="2305" w:type="pct"/>
            <w:gridSpan w:val="5"/>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排放量为1120m</w:t>
            </w:r>
            <w:r>
              <w:rPr>
                <w:rFonts w:hint="eastAsia" w:ascii="Times New Roman" w:hAnsi="Times New Roman"/>
                <w:szCs w:val="21"/>
                <w:vertAlign w:val="superscript"/>
              </w:rPr>
              <w:t>3</w:t>
            </w:r>
            <w:r>
              <w:rPr>
                <w:rFonts w:hint="eastAsia" w:ascii="Times New Roman" w:hAnsi="Times New Roman"/>
                <w:szCs w:val="21"/>
              </w:rPr>
              <w:t>/a，1座隔油池+1座化粪池（15m</w:t>
            </w:r>
            <w:r>
              <w:rPr>
                <w:rFonts w:hint="eastAsia" w:ascii="Times New Roman" w:hAnsi="Times New Roman"/>
                <w:szCs w:val="21"/>
                <w:vertAlign w:val="superscript"/>
              </w:rPr>
              <w:t>3</w:t>
            </w:r>
            <w:r>
              <w:rPr>
                <w:rFonts w:hint="eastAsia" w:ascii="Times New Roman" w:hAnsi="Times New Roman"/>
                <w:szCs w:val="21"/>
              </w:rPr>
              <w:t>）</w:t>
            </w:r>
          </w:p>
        </w:tc>
        <w:tc>
          <w:tcPr>
            <w:tcW w:w="1083"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《污水排入城镇下水道水质标准》（GB/T31962-2015）B级标准</w:t>
            </w:r>
          </w:p>
        </w:tc>
        <w:tc>
          <w:tcPr>
            <w:tcW w:w="313" w:type="pct"/>
            <w:vAlign w:val="center"/>
          </w:tcPr>
          <w:p>
            <w:pPr>
              <w:pStyle w:val="25"/>
              <w:spacing w:line="240" w:lineRule="auto"/>
              <w:ind w:firstLine="0" w:firstLineChars="0"/>
              <w:rPr>
                <w:rFonts w:ascii="Times New Roman" w:hAnsi="Times New Roman"/>
                <w:szCs w:val="21"/>
              </w:rPr>
            </w:pPr>
            <w:r>
              <w:rPr>
                <w:rFonts w:hint="eastAsia" w:ascii="Times New Roman" w:hAnsi="Times New Roman"/>
                <w:kern w:val="0"/>
                <w:szCs w:val="21"/>
              </w:rPr>
              <w:t>/</w:t>
            </w:r>
          </w:p>
        </w:tc>
        <w:tc>
          <w:tcPr>
            <w:tcW w:w="4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continue"/>
            <w:vAlign w:val="center"/>
          </w:tcPr>
          <w:p>
            <w:pPr>
              <w:pStyle w:val="25"/>
              <w:spacing w:line="240" w:lineRule="auto"/>
              <w:ind w:firstLine="0" w:firstLineChars="0"/>
              <w:rPr>
                <w:rFonts w:ascii="Times New Roman" w:hAnsi="Times New Roman"/>
                <w:szCs w:val="21"/>
              </w:rPr>
            </w:pP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实验室废水</w:t>
            </w:r>
          </w:p>
        </w:tc>
        <w:tc>
          <w:tcPr>
            <w:tcW w:w="2305" w:type="pct"/>
            <w:gridSpan w:val="5"/>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排放量为54m</w:t>
            </w:r>
            <w:r>
              <w:rPr>
                <w:rFonts w:hint="eastAsia" w:ascii="Times New Roman" w:hAnsi="Times New Roman"/>
                <w:szCs w:val="21"/>
                <w:vertAlign w:val="superscript"/>
              </w:rPr>
              <w:t>3</w:t>
            </w:r>
            <w:r>
              <w:rPr>
                <w:rFonts w:hint="eastAsia" w:ascii="Times New Roman" w:hAnsi="Times New Roman"/>
                <w:szCs w:val="21"/>
              </w:rPr>
              <w:t>/a，一体化污水处理设备</w:t>
            </w:r>
          </w:p>
        </w:tc>
        <w:tc>
          <w:tcPr>
            <w:tcW w:w="1083"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《医疗机构水污染物排放标准》（GB18466-2005）表2预处理标准</w:t>
            </w:r>
          </w:p>
        </w:tc>
        <w:tc>
          <w:tcPr>
            <w:tcW w:w="313" w:type="pc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w:t>
            </w:r>
          </w:p>
        </w:tc>
        <w:tc>
          <w:tcPr>
            <w:tcW w:w="4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restar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固废</w:t>
            </w:r>
          </w:p>
        </w:tc>
        <w:tc>
          <w:tcPr>
            <w:tcW w:w="625" w:type="pct"/>
            <w:vAlign w:val="center"/>
          </w:tcPr>
          <w:p>
            <w:pPr>
              <w:pStyle w:val="25"/>
              <w:spacing w:line="240" w:lineRule="auto"/>
              <w:ind w:firstLine="0" w:firstLineChars="0"/>
              <w:rPr>
                <w:rFonts w:ascii="Times New Roman" w:hAnsi="Times New Roman"/>
                <w:szCs w:val="21"/>
              </w:rPr>
            </w:pPr>
            <w:r>
              <w:rPr>
                <w:rFonts w:ascii="Times New Roman" w:hAnsi="Times New Roman"/>
                <w:spacing w:val="-1"/>
                <w:szCs w:val="21"/>
              </w:rPr>
              <w:t>生活垃圾</w:t>
            </w:r>
          </w:p>
        </w:tc>
        <w:tc>
          <w:tcPr>
            <w:tcW w:w="2305" w:type="pct"/>
            <w:gridSpan w:val="5"/>
            <w:vMerge w:val="restart"/>
            <w:vAlign w:val="center"/>
          </w:tcPr>
          <w:p>
            <w:pPr>
              <w:pStyle w:val="25"/>
              <w:spacing w:line="240" w:lineRule="auto"/>
              <w:ind w:firstLine="0" w:firstLineChars="0"/>
              <w:rPr>
                <w:rFonts w:ascii="Times New Roman" w:hAnsi="Times New Roman"/>
                <w:kern w:val="0"/>
                <w:szCs w:val="21"/>
              </w:rPr>
            </w:pPr>
            <w:r>
              <w:rPr>
                <w:rFonts w:ascii="Times New Roman" w:hAnsi="Times New Roman"/>
                <w:spacing w:val="-2"/>
                <w:szCs w:val="21"/>
              </w:rPr>
              <w:t>由当地环卫部门集中处置</w:t>
            </w:r>
          </w:p>
        </w:tc>
        <w:tc>
          <w:tcPr>
            <w:tcW w:w="1083" w:type="pct"/>
            <w:vMerge w:val="restar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w:t>
            </w:r>
          </w:p>
        </w:tc>
        <w:tc>
          <w:tcPr>
            <w:tcW w:w="738" w:type="pct"/>
            <w:gridSpan w:val="2"/>
            <w:vMerge w:val="restar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按 9.4排污口规范化管理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continue"/>
            <w:vAlign w:val="center"/>
          </w:tcPr>
          <w:p>
            <w:pPr>
              <w:pStyle w:val="25"/>
              <w:spacing w:line="240" w:lineRule="auto"/>
              <w:ind w:firstLine="0" w:firstLineChars="0"/>
              <w:rPr>
                <w:rFonts w:ascii="Times New Roman" w:hAnsi="Times New Roman"/>
                <w:szCs w:val="21"/>
              </w:rPr>
            </w:pP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废滤芯、废纯化柱</w:t>
            </w:r>
          </w:p>
        </w:tc>
        <w:tc>
          <w:tcPr>
            <w:tcW w:w="2305" w:type="pct"/>
            <w:gridSpan w:val="5"/>
            <w:vMerge w:val="continue"/>
            <w:vAlign w:val="center"/>
          </w:tcPr>
          <w:p>
            <w:pPr>
              <w:pStyle w:val="25"/>
              <w:spacing w:line="240" w:lineRule="auto"/>
              <w:ind w:firstLine="0" w:firstLineChars="0"/>
              <w:rPr>
                <w:rFonts w:ascii="Times New Roman" w:hAnsi="Times New Roman"/>
                <w:kern w:val="0"/>
                <w:szCs w:val="21"/>
              </w:rPr>
            </w:pPr>
          </w:p>
        </w:tc>
        <w:tc>
          <w:tcPr>
            <w:tcW w:w="1083" w:type="pct"/>
            <w:vMerge w:val="continue"/>
            <w:vAlign w:val="center"/>
          </w:tcPr>
          <w:p>
            <w:pPr>
              <w:pStyle w:val="25"/>
              <w:spacing w:line="240" w:lineRule="auto"/>
              <w:ind w:firstLine="0" w:firstLineChars="0"/>
              <w:rPr>
                <w:rFonts w:ascii="Times New Roman" w:hAnsi="Times New Roman"/>
                <w:kern w:val="0"/>
                <w:szCs w:val="21"/>
              </w:rPr>
            </w:pPr>
          </w:p>
        </w:tc>
        <w:tc>
          <w:tcPr>
            <w:tcW w:w="738" w:type="pct"/>
            <w:gridSpan w:val="2"/>
            <w:vMerge w:val="continue"/>
            <w:vAlign w:val="center"/>
          </w:tcPr>
          <w:p>
            <w:pPr>
              <w:pStyle w:val="25"/>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continue"/>
            <w:vAlign w:val="center"/>
          </w:tcPr>
          <w:p>
            <w:pPr>
              <w:pStyle w:val="25"/>
              <w:spacing w:line="240" w:lineRule="auto"/>
              <w:ind w:firstLine="0" w:firstLineChars="0"/>
              <w:rPr>
                <w:rFonts w:ascii="Times New Roman" w:hAnsi="Times New Roman"/>
                <w:szCs w:val="21"/>
              </w:rPr>
            </w:pP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医疗废物</w:t>
            </w:r>
          </w:p>
        </w:tc>
        <w:tc>
          <w:tcPr>
            <w:tcW w:w="2305" w:type="pct"/>
            <w:gridSpan w:val="5"/>
            <w:vMerge w:val="restar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spacing w:val="-2"/>
                <w:szCs w:val="21"/>
              </w:rPr>
              <w:t>新建1座危险废物暂存间，</w:t>
            </w:r>
            <w:r>
              <w:rPr>
                <w:rFonts w:ascii="Times New Roman" w:hAnsi="Times New Roman"/>
                <w:szCs w:val="21"/>
              </w:rPr>
              <w:t>委托有资质单位</w:t>
            </w:r>
            <w:r>
              <w:rPr>
                <w:rFonts w:hint="eastAsia" w:ascii="Times New Roman" w:hAnsi="Times New Roman"/>
                <w:szCs w:val="21"/>
              </w:rPr>
              <w:t>处理</w:t>
            </w:r>
          </w:p>
        </w:tc>
        <w:tc>
          <w:tcPr>
            <w:tcW w:w="1083" w:type="pct"/>
            <w:vMerge w:val="restar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《危险废物贮存污染控制标准》（ GB18597-2001）及修改单</w:t>
            </w:r>
          </w:p>
        </w:tc>
        <w:tc>
          <w:tcPr>
            <w:tcW w:w="738" w:type="pct"/>
            <w:gridSpan w:val="2"/>
            <w:vMerge w:val="continue"/>
            <w:vAlign w:val="center"/>
          </w:tcPr>
          <w:p>
            <w:pPr>
              <w:pStyle w:val="25"/>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Merge w:val="continue"/>
            <w:vAlign w:val="center"/>
          </w:tcPr>
          <w:p>
            <w:pPr>
              <w:pStyle w:val="25"/>
              <w:spacing w:line="240" w:lineRule="auto"/>
              <w:ind w:firstLine="0" w:firstLineChars="0"/>
              <w:rPr>
                <w:rFonts w:ascii="Times New Roman" w:hAnsi="Times New Roman"/>
                <w:szCs w:val="21"/>
              </w:rPr>
            </w:pP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pacing w:val="-1"/>
                <w:szCs w:val="21"/>
              </w:rPr>
              <w:t>实验室废液，过期和淘汰的试剂</w:t>
            </w:r>
          </w:p>
        </w:tc>
        <w:tc>
          <w:tcPr>
            <w:tcW w:w="2305" w:type="pct"/>
            <w:gridSpan w:val="5"/>
            <w:vMerge w:val="continue"/>
            <w:vAlign w:val="center"/>
          </w:tcPr>
          <w:p>
            <w:pPr>
              <w:pStyle w:val="25"/>
              <w:spacing w:line="240" w:lineRule="auto"/>
              <w:ind w:firstLine="0" w:firstLineChars="0"/>
              <w:rPr>
                <w:rFonts w:ascii="Times New Roman" w:hAnsi="Times New Roman"/>
                <w:kern w:val="0"/>
                <w:szCs w:val="21"/>
              </w:rPr>
            </w:pPr>
          </w:p>
        </w:tc>
        <w:tc>
          <w:tcPr>
            <w:tcW w:w="1083" w:type="pct"/>
            <w:vMerge w:val="continue"/>
            <w:vAlign w:val="center"/>
          </w:tcPr>
          <w:p>
            <w:pPr>
              <w:pStyle w:val="25"/>
              <w:spacing w:line="240" w:lineRule="auto"/>
              <w:ind w:firstLine="0" w:firstLineChars="0"/>
              <w:rPr>
                <w:rFonts w:ascii="Times New Roman" w:hAnsi="Times New Roman"/>
                <w:kern w:val="0"/>
                <w:szCs w:val="21"/>
              </w:rPr>
            </w:pPr>
          </w:p>
        </w:tc>
        <w:tc>
          <w:tcPr>
            <w:tcW w:w="738" w:type="pct"/>
            <w:gridSpan w:val="2"/>
            <w:vMerge w:val="continue"/>
            <w:vAlign w:val="center"/>
          </w:tcPr>
          <w:p>
            <w:pPr>
              <w:pStyle w:val="25"/>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8"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噪声</w:t>
            </w:r>
          </w:p>
        </w:tc>
        <w:tc>
          <w:tcPr>
            <w:tcW w:w="625" w:type="pct"/>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各类机械设备</w:t>
            </w:r>
          </w:p>
        </w:tc>
        <w:tc>
          <w:tcPr>
            <w:tcW w:w="2305" w:type="pct"/>
            <w:gridSpan w:val="5"/>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低噪声设备、基础减振、消声器、建筑隔声</w:t>
            </w:r>
          </w:p>
        </w:tc>
        <w:tc>
          <w:tcPr>
            <w:tcW w:w="1083" w:type="pc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《工业企业厂界环境噪声排放标准》（GB12348-2008）2类标准</w:t>
            </w:r>
          </w:p>
        </w:tc>
        <w:tc>
          <w:tcPr>
            <w:tcW w:w="738" w:type="pct"/>
            <w:gridSpan w:val="2"/>
            <w:vMerge w:val="continue"/>
            <w:vAlign w:val="center"/>
          </w:tcPr>
          <w:p>
            <w:pPr>
              <w:pStyle w:val="25"/>
              <w:spacing w:line="240" w:lineRule="auto"/>
              <w:ind w:firstLine="0" w:firstLineChars="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4" w:type="pct"/>
            <w:gridSpan w:val="2"/>
            <w:vAlign w:val="center"/>
          </w:tcPr>
          <w:p>
            <w:pPr>
              <w:pStyle w:val="25"/>
              <w:spacing w:line="240" w:lineRule="auto"/>
              <w:ind w:firstLine="0" w:firstLineChars="0"/>
              <w:rPr>
                <w:rFonts w:ascii="Times New Roman" w:hAnsi="Times New Roman"/>
                <w:szCs w:val="21"/>
              </w:rPr>
            </w:pPr>
            <w:r>
              <w:rPr>
                <w:rFonts w:ascii="Times New Roman" w:hAnsi="Times New Roman"/>
                <w:szCs w:val="21"/>
              </w:rPr>
              <w:t>环境监测</w:t>
            </w:r>
          </w:p>
        </w:tc>
        <w:tc>
          <w:tcPr>
            <w:tcW w:w="2305" w:type="pct"/>
            <w:gridSpan w:val="5"/>
            <w:vAlign w:val="center"/>
          </w:tcPr>
          <w:p>
            <w:pPr>
              <w:pStyle w:val="25"/>
              <w:spacing w:line="240" w:lineRule="auto"/>
              <w:ind w:firstLine="0" w:firstLineChars="0"/>
              <w:rPr>
                <w:rFonts w:ascii="Times New Roman" w:hAnsi="Times New Roman"/>
                <w:kern w:val="0"/>
                <w:szCs w:val="21"/>
              </w:rPr>
            </w:pPr>
            <w:r>
              <w:rPr>
                <w:rFonts w:ascii="Times New Roman" w:hAnsi="Times New Roman"/>
                <w:szCs w:val="21"/>
              </w:rPr>
              <w:t>监测点位、监测频次、监测项目</w:t>
            </w:r>
            <w:r>
              <w:rPr>
                <w:rFonts w:hint="eastAsia" w:ascii="Times New Roman" w:hAnsi="Times New Roman"/>
                <w:szCs w:val="21"/>
              </w:rPr>
              <w:t>监测计划一</w:t>
            </w:r>
            <w:r>
              <w:rPr>
                <w:rFonts w:ascii="Times New Roman" w:hAnsi="Times New Roman"/>
                <w:szCs w:val="21"/>
              </w:rPr>
              <w:t>节</w:t>
            </w:r>
          </w:p>
        </w:tc>
        <w:tc>
          <w:tcPr>
            <w:tcW w:w="1083" w:type="pc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w:t>
            </w:r>
          </w:p>
        </w:tc>
        <w:tc>
          <w:tcPr>
            <w:tcW w:w="738" w:type="pct"/>
            <w:gridSpan w:val="2"/>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4" w:type="pct"/>
            <w:gridSpan w:val="2"/>
            <w:vAlign w:val="center"/>
          </w:tcPr>
          <w:p>
            <w:pPr>
              <w:pStyle w:val="25"/>
              <w:spacing w:line="240" w:lineRule="auto"/>
              <w:ind w:firstLine="0" w:firstLineChars="0"/>
              <w:rPr>
                <w:rFonts w:ascii="Times New Roman" w:hAnsi="Times New Roman"/>
                <w:szCs w:val="21"/>
              </w:rPr>
            </w:pPr>
            <w:r>
              <w:rPr>
                <w:rFonts w:ascii="Times New Roman" w:hAnsi="Times New Roman"/>
                <w:szCs w:val="21"/>
              </w:rPr>
              <w:t>信息公开</w:t>
            </w:r>
          </w:p>
        </w:tc>
        <w:tc>
          <w:tcPr>
            <w:tcW w:w="2305" w:type="pct"/>
            <w:gridSpan w:val="5"/>
            <w:vAlign w:val="center"/>
          </w:tcPr>
          <w:p>
            <w:pPr>
              <w:pStyle w:val="25"/>
              <w:spacing w:line="240" w:lineRule="auto"/>
              <w:ind w:firstLine="0" w:firstLineChars="0"/>
              <w:rPr>
                <w:rFonts w:ascii="Times New Roman" w:hAnsi="Times New Roman"/>
                <w:kern w:val="0"/>
                <w:szCs w:val="21"/>
              </w:rPr>
            </w:pPr>
            <w:r>
              <w:rPr>
                <w:rFonts w:ascii="Times New Roman" w:hAnsi="Times New Roman"/>
                <w:szCs w:val="21"/>
              </w:rPr>
              <w:t>运营前、后信息公开内容详见</w:t>
            </w:r>
            <w:r>
              <w:rPr>
                <w:rFonts w:hint="eastAsia" w:ascii="Times New Roman" w:hAnsi="Times New Roman"/>
                <w:szCs w:val="21"/>
              </w:rPr>
              <w:t>9.3.2</w:t>
            </w:r>
            <w:r>
              <w:rPr>
                <w:rFonts w:ascii="Times New Roman" w:hAnsi="Times New Roman"/>
                <w:szCs w:val="21"/>
              </w:rPr>
              <w:t xml:space="preserve"> 节</w:t>
            </w:r>
          </w:p>
        </w:tc>
        <w:tc>
          <w:tcPr>
            <w:tcW w:w="1083" w:type="pc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w:t>
            </w:r>
          </w:p>
        </w:tc>
        <w:tc>
          <w:tcPr>
            <w:tcW w:w="738" w:type="pct"/>
            <w:gridSpan w:val="2"/>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4" w:type="pct"/>
            <w:gridSpan w:val="2"/>
            <w:vAlign w:val="center"/>
          </w:tcPr>
          <w:p>
            <w:pPr>
              <w:pStyle w:val="25"/>
              <w:spacing w:line="240" w:lineRule="auto"/>
              <w:ind w:firstLine="0" w:firstLineChars="0"/>
              <w:rPr>
                <w:rFonts w:ascii="Times New Roman" w:hAnsi="Times New Roman"/>
                <w:szCs w:val="21"/>
              </w:rPr>
            </w:pPr>
            <w:r>
              <w:rPr>
                <w:rFonts w:ascii="Times New Roman" w:hAnsi="Times New Roman"/>
                <w:szCs w:val="21"/>
              </w:rPr>
              <w:t>环境管理</w:t>
            </w:r>
          </w:p>
        </w:tc>
        <w:tc>
          <w:tcPr>
            <w:tcW w:w="2305" w:type="pct"/>
            <w:gridSpan w:val="5"/>
            <w:vAlign w:val="center"/>
          </w:tcPr>
          <w:p>
            <w:pPr>
              <w:pStyle w:val="25"/>
              <w:spacing w:line="240" w:lineRule="auto"/>
              <w:ind w:firstLine="0" w:firstLineChars="0"/>
              <w:rPr>
                <w:rFonts w:ascii="Times New Roman" w:hAnsi="Times New Roman"/>
                <w:kern w:val="0"/>
                <w:szCs w:val="21"/>
              </w:rPr>
            </w:pPr>
            <w:r>
              <w:rPr>
                <w:rFonts w:ascii="Times New Roman" w:hAnsi="Times New Roman"/>
                <w:spacing w:val="-15"/>
                <w:szCs w:val="21"/>
              </w:rPr>
              <w:t>（1）设置环境管理机构；（2）环境管理机构的人员配置；（3）环境管理有关规章制度；</w:t>
            </w:r>
            <w:r>
              <w:rPr>
                <w:rFonts w:ascii="Times New Roman" w:hAnsi="Times New Roman"/>
                <w:szCs w:val="21"/>
              </w:rPr>
              <w:t>（4）环境管理计划；（5）排污口规范化管理</w:t>
            </w:r>
          </w:p>
        </w:tc>
        <w:tc>
          <w:tcPr>
            <w:tcW w:w="1083" w:type="pct"/>
            <w:vAlign w:val="center"/>
          </w:tcPr>
          <w:p>
            <w:pPr>
              <w:pStyle w:val="25"/>
              <w:spacing w:line="240" w:lineRule="auto"/>
              <w:ind w:firstLine="0" w:firstLineChars="0"/>
              <w:rPr>
                <w:rFonts w:ascii="Times New Roman" w:hAnsi="Times New Roman"/>
                <w:kern w:val="0"/>
                <w:szCs w:val="21"/>
              </w:rPr>
            </w:pPr>
            <w:r>
              <w:rPr>
                <w:rFonts w:hint="eastAsia" w:ascii="Times New Roman" w:hAnsi="Times New Roman"/>
                <w:kern w:val="0"/>
                <w:szCs w:val="21"/>
              </w:rPr>
              <w:t>/</w:t>
            </w:r>
          </w:p>
        </w:tc>
        <w:tc>
          <w:tcPr>
            <w:tcW w:w="738" w:type="pct"/>
            <w:gridSpan w:val="2"/>
            <w:vAlign w:val="center"/>
          </w:tcPr>
          <w:p>
            <w:pPr>
              <w:pStyle w:val="25"/>
              <w:spacing w:line="240" w:lineRule="auto"/>
              <w:ind w:firstLine="0" w:firstLineChars="0"/>
              <w:rPr>
                <w:rFonts w:ascii="Times New Roman" w:hAnsi="Times New Roman"/>
                <w:szCs w:val="21"/>
              </w:rPr>
            </w:pPr>
            <w:r>
              <w:rPr>
                <w:rFonts w:hint="eastAsia" w:ascii="Times New Roman" w:hAnsi="Times New Roman"/>
                <w:szCs w:val="21"/>
              </w:rPr>
              <w:t>/</w:t>
            </w:r>
          </w:p>
        </w:tc>
      </w:tr>
    </w:tbl>
    <w:p>
      <w:pPr>
        <w:ind w:firstLine="480"/>
        <w:rPr>
          <w:rFonts w:ascii="Times New Roman" w:hAnsi="Times New Roman"/>
          <w:color w:val="000000" w:themeColor="text1"/>
        </w:rPr>
        <w:sectPr>
          <w:pgSz w:w="16838" w:h="11906" w:orient="landscape"/>
          <w:pgMar w:top="1440" w:right="1440" w:bottom="1440" w:left="1800" w:header="851" w:footer="992" w:gutter="0"/>
          <w:cols w:space="425" w:num="1"/>
          <w:docGrid w:type="lines" w:linePitch="326" w:charSpace="0"/>
        </w:sectPr>
      </w:pPr>
    </w:p>
    <w:p>
      <w:pPr>
        <w:ind w:firstLine="0" w:firstLineChars="0"/>
        <w:outlineLvl w:val="2"/>
        <w:rPr>
          <w:rFonts w:ascii="Times New Roman" w:hAnsi="Times New Roman"/>
          <w:b/>
          <w:bCs/>
          <w:color w:val="000000" w:themeColor="text1"/>
        </w:rPr>
      </w:pPr>
      <w:bookmarkStart w:id="249" w:name="_Toc55777409"/>
      <w:r>
        <w:rPr>
          <w:rFonts w:hint="eastAsia" w:ascii="Times New Roman" w:hAnsi="Times New Roman"/>
          <w:b/>
          <w:bCs/>
          <w:color w:val="000000" w:themeColor="text1"/>
        </w:rPr>
        <w:t>9.3.2信息公开</w:t>
      </w:r>
      <w:bookmarkEnd w:id="249"/>
    </w:p>
    <w:p>
      <w:pPr>
        <w:ind w:firstLine="480"/>
        <w:rPr>
          <w:rFonts w:ascii="Times New Roman" w:hAnsi="Times New Roman"/>
          <w:color w:val="000000" w:themeColor="text1"/>
        </w:rPr>
      </w:pPr>
      <w:r>
        <w:rPr>
          <w:rFonts w:hint="eastAsia" w:ascii="Times New Roman" w:hAnsi="Times New Roman"/>
          <w:color w:val="000000" w:themeColor="text1"/>
        </w:rPr>
        <w:t>根据《企业事业单位环境信息公开办法》，《“十三五”环境影响评价改革实施方案》及《排污许可证管理暂行规定》的要求企业应当建立健全环境信息公开制度，通过公司网站、企业事业单位环境信息公开平台或者当地报刊等便于公众知晓的方式公开环境信息，主要公开内容为：</w:t>
      </w:r>
    </w:p>
    <w:p>
      <w:pPr>
        <w:ind w:firstLine="480"/>
        <w:rPr>
          <w:rFonts w:ascii="Times New Roman" w:hAnsi="Times New Roman"/>
          <w:color w:val="000000" w:themeColor="text1"/>
        </w:rPr>
      </w:pPr>
      <w:r>
        <w:rPr>
          <w:rFonts w:hint="eastAsia" w:ascii="Times New Roman" w:hAnsi="Times New Roman"/>
          <w:color w:val="000000" w:themeColor="text1"/>
        </w:rPr>
        <w:t>（1）项目投运前</w:t>
      </w:r>
    </w:p>
    <w:p>
      <w:pPr>
        <w:ind w:firstLine="480"/>
        <w:rPr>
          <w:rFonts w:ascii="Times New Roman" w:hAnsi="Times New Roman"/>
          <w:color w:val="000000" w:themeColor="text1"/>
        </w:rPr>
      </w:pPr>
      <w:r>
        <w:rPr>
          <w:rFonts w:hint="eastAsia" w:ascii="Times New Roman" w:hAnsi="Times New Roman"/>
          <w:color w:val="000000" w:themeColor="text1"/>
        </w:rPr>
        <w:t>①向社会公开并向生态环保部门备案建设项目环境保护设施竣工验收报告。</w:t>
      </w:r>
    </w:p>
    <w:p>
      <w:pPr>
        <w:ind w:firstLine="480"/>
        <w:rPr>
          <w:rFonts w:ascii="Times New Roman" w:hAnsi="Times New Roman"/>
          <w:color w:val="000000" w:themeColor="text1"/>
        </w:rPr>
      </w:pPr>
      <w:r>
        <w:rPr>
          <w:rFonts w:hint="eastAsia" w:ascii="Times New Roman" w:hAnsi="Times New Roman"/>
          <w:color w:val="000000" w:themeColor="text1"/>
        </w:rPr>
        <w:t>②申请排污许可证前，向社会公开主要申请内容，包括排污单位基本信息、拟申请的许可事项、产排污环节、污染防治设施。</w:t>
      </w:r>
    </w:p>
    <w:p>
      <w:pPr>
        <w:ind w:firstLine="480"/>
        <w:rPr>
          <w:rFonts w:ascii="Times New Roman" w:hAnsi="Times New Roman"/>
          <w:color w:val="000000" w:themeColor="text1"/>
        </w:rPr>
      </w:pPr>
      <w:r>
        <w:rPr>
          <w:rFonts w:hint="eastAsia" w:ascii="Times New Roman" w:hAnsi="Times New Roman"/>
          <w:color w:val="000000" w:themeColor="text1"/>
        </w:rPr>
        <w:t>（2）项目投运后信息公开内容</w:t>
      </w:r>
    </w:p>
    <w:p>
      <w:pPr>
        <w:ind w:firstLine="480"/>
        <w:rPr>
          <w:rFonts w:ascii="Times New Roman" w:hAnsi="Times New Roman"/>
          <w:color w:val="000000" w:themeColor="text1"/>
        </w:rPr>
      </w:pPr>
      <w:r>
        <w:rPr>
          <w:rFonts w:hint="eastAsia" w:ascii="Times New Roman" w:hAnsi="Times New Roman"/>
          <w:color w:val="000000" w:themeColor="text1"/>
        </w:rPr>
        <w:t>①基础信息，包括单位名称、组织机构代码、法定代表人、生产地址、联系方式，以及生产经营和管理服务的主要内容、产品及规模；</w:t>
      </w:r>
    </w:p>
    <w:p>
      <w:pPr>
        <w:ind w:firstLine="480"/>
        <w:rPr>
          <w:rFonts w:ascii="Times New Roman" w:hAnsi="Times New Roman"/>
          <w:color w:val="000000" w:themeColor="text1"/>
        </w:rPr>
      </w:pPr>
      <w:r>
        <w:rPr>
          <w:rFonts w:hint="eastAsia" w:ascii="Times New Roman" w:hAnsi="Times New Roman"/>
          <w:color w:val="000000" w:themeColor="text1"/>
        </w:rPr>
        <w:t>②排污信息，包括主要污染物及特征污染物的名称、排放方式、排放口数量和分布情况、排放浓度和总量、超标情况，以及执行的污染物排放标准、核定的排放总量；</w:t>
      </w:r>
    </w:p>
    <w:p>
      <w:pPr>
        <w:ind w:firstLine="480"/>
        <w:rPr>
          <w:rFonts w:ascii="Times New Roman" w:hAnsi="Times New Roman"/>
          <w:color w:val="000000" w:themeColor="text1"/>
        </w:rPr>
      </w:pPr>
      <w:r>
        <w:rPr>
          <w:rFonts w:hint="eastAsia" w:ascii="Times New Roman" w:hAnsi="Times New Roman"/>
          <w:color w:val="000000" w:themeColor="text1"/>
        </w:rPr>
        <w:t>③防治污染设施的建设和运行情况；</w:t>
      </w:r>
    </w:p>
    <w:p>
      <w:pPr>
        <w:ind w:firstLine="480"/>
        <w:rPr>
          <w:rFonts w:ascii="Times New Roman" w:hAnsi="Times New Roman"/>
          <w:color w:val="000000" w:themeColor="text1"/>
        </w:rPr>
      </w:pPr>
      <w:r>
        <w:rPr>
          <w:rFonts w:hint="eastAsia" w:ascii="Times New Roman" w:hAnsi="Times New Roman"/>
          <w:color w:val="000000" w:themeColor="text1"/>
        </w:rPr>
        <w:t>④建设项目环境影响评价及其它环境保护行政许可情况；</w:t>
      </w:r>
    </w:p>
    <w:p>
      <w:pPr>
        <w:ind w:firstLine="480"/>
        <w:rPr>
          <w:rFonts w:ascii="Times New Roman" w:hAnsi="Times New Roman"/>
          <w:color w:val="000000" w:themeColor="text1"/>
        </w:rPr>
      </w:pPr>
      <w:r>
        <w:rPr>
          <w:rFonts w:hint="eastAsia" w:ascii="Times New Roman" w:hAnsi="Times New Roman"/>
          <w:color w:val="000000" w:themeColor="text1"/>
        </w:rPr>
        <w:t>⑤突发环境事件应急预案；</w:t>
      </w:r>
    </w:p>
    <w:p>
      <w:pPr>
        <w:ind w:firstLine="480"/>
        <w:rPr>
          <w:rFonts w:ascii="Times New Roman" w:hAnsi="Times New Roman"/>
          <w:color w:val="000000" w:themeColor="text1"/>
        </w:rPr>
      </w:pPr>
      <w:r>
        <w:rPr>
          <w:rFonts w:hint="eastAsia" w:ascii="Times New Roman" w:hAnsi="Times New Roman"/>
          <w:color w:val="000000" w:themeColor="text1"/>
        </w:rPr>
        <w:t>⑥其它应当公开的环境信息。如自行监测工作开展情况及监测结果。</w:t>
      </w:r>
    </w:p>
    <w:p>
      <w:pPr>
        <w:ind w:firstLine="0" w:firstLineChars="0"/>
        <w:outlineLvl w:val="2"/>
        <w:rPr>
          <w:rFonts w:ascii="Times New Roman" w:hAnsi="Times New Roman"/>
          <w:b/>
          <w:bCs/>
          <w:color w:val="000000" w:themeColor="text1"/>
        </w:rPr>
      </w:pPr>
      <w:bookmarkStart w:id="250" w:name="_Toc55777410"/>
      <w:r>
        <w:rPr>
          <w:rFonts w:hint="eastAsia" w:ascii="Times New Roman" w:hAnsi="Times New Roman"/>
          <w:b/>
          <w:bCs/>
          <w:color w:val="000000" w:themeColor="text1"/>
        </w:rPr>
        <w:t>9.3.3总量指标</w:t>
      </w:r>
      <w:bookmarkEnd w:id="250"/>
    </w:p>
    <w:p>
      <w:pPr>
        <w:ind w:firstLine="0" w:firstLineChars="0"/>
        <w:outlineLvl w:val="3"/>
        <w:rPr>
          <w:rFonts w:ascii="Times New Roman" w:hAnsi="Times New Roman"/>
          <w:b/>
          <w:bCs/>
          <w:color w:val="000000" w:themeColor="text1"/>
        </w:rPr>
      </w:pPr>
      <w:r>
        <w:rPr>
          <w:rFonts w:hint="eastAsia" w:ascii="Times New Roman" w:hAnsi="Times New Roman"/>
          <w:b/>
          <w:bCs/>
          <w:color w:val="000000" w:themeColor="text1"/>
        </w:rPr>
        <w:t>9.3.3.1总量控制原则</w:t>
      </w:r>
    </w:p>
    <w:p>
      <w:pPr>
        <w:ind w:firstLine="480"/>
        <w:rPr>
          <w:rFonts w:ascii="Times New Roman" w:hAnsi="Times New Roman"/>
          <w:color w:val="000000" w:themeColor="text1"/>
        </w:rPr>
      </w:pPr>
      <w:r>
        <w:rPr>
          <w:rFonts w:hint="eastAsia" w:ascii="Times New Roman" w:hAnsi="Times New Roman"/>
          <w:color w:val="000000" w:themeColor="text1"/>
        </w:rPr>
        <w:t>实施污染物排放的总量控制，应立足于采纳先进的生产工艺、推行清洁生产、末端治理达标排放及区域污染物总量控制等基本控制原则。本工程的污染物总量控制要体现推行清洁生产、控制污染物排放为基本原则，将污染物的末端治理转向生产的全生产过程污染预防，进一步提高环保设施的处理效率和回收利用率，减轻末端治理的难度。</w:t>
      </w:r>
    </w:p>
    <w:p>
      <w:pPr>
        <w:ind w:firstLine="0" w:firstLineChars="0"/>
        <w:outlineLvl w:val="3"/>
        <w:rPr>
          <w:rFonts w:ascii="Times New Roman" w:hAnsi="Times New Roman"/>
          <w:b/>
          <w:bCs/>
          <w:color w:val="000000" w:themeColor="text1"/>
        </w:rPr>
      </w:pPr>
      <w:r>
        <w:rPr>
          <w:rFonts w:hint="eastAsia" w:ascii="Times New Roman" w:hAnsi="Times New Roman"/>
          <w:b/>
          <w:bCs/>
          <w:color w:val="000000" w:themeColor="text1"/>
        </w:rPr>
        <w:t>9.3.3.2污染物总量控制分析</w:t>
      </w:r>
    </w:p>
    <w:p>
      <w:pPr>
        <w:ind w:firstLine="480"/>
        <w:rPr>
          <w:rFonts w:ascii="Times New Roman" w:hAnsi="Times New Roman"/>
          <w:color w:val="auto"/>
        </w:rPr>
      </w:pPr>
      <w:r>
        <w:rPr>
          <w:rFonts w:hint="eastAsia" w:ascii="Times New Roman" w:hAnsi="Times New Roman"/>
          <w:color w:val="auto"/>
        </w:rPr>
        <w:t>本工程投产后，重金属污染物排放总量分别为：总</w:t>
      </w:r>
      <w:r>
        <w:rPr>
          <w:rFonts w:hint="eastAsia" w:ascii="Times New Roman" w:hAnsi="Times New Roman"/>
          <w:color w:val="auto"/>
          <w:lang w:eastAsia="zh-CN"/>
        </w:rPr>
        <w:t>镉0.108×10</w:t>
      </w:r>
      <w:r>
        <w:rPr>
          <w:rFonts w:hint="eastAsia" w:ascii="Times New Roman" w:hAnsi="Times New Roman"/>
          <w:color w:val="auto"/>
          <w:vertAlign w:val="superscript"/>
          <w:lang w:eastAsia="zh-CN"/>
        </w:rPr>
        <w:t>-6</w:t>
      </w:r>
      <w:r>
        <w:rPr>
          <w:rFonts w:hint="eastAsia" w:ascii="Times New Roman" w:hAnsi="Times New Roman"/>
          <w:color w:val="auto"/>
        </w:rPr>
        <w:t>t/a、总</w:t>
      </w:r>
      <w:r>
        <w:rPr>
          <w:rFonts w:hint="eastAsia" w:ascii="Times New Roman" w:hAnsi="Times New Roman"/>
          <w:color w:val="auto"/>
          <w:lang w:eastAsia="zh-CN"/>
        </w:rPr>
        <w:t>铬0.</w:t>
      </w:r>
      <w:r>
        <w:rPr>
          <w:rFonts w:hint="eastAsia" w:ascii="Times New Roman" w:hAnsi="Times New Roman"/>
          <w:color w:val="auto"/>
          <w:lang w:val="en-US" w:eastAsia="zh-CN"/>
        </w:rPr>
        <w:t>54</w:t>
      </w:r>
      <w:r>
        <w:rPr>
          <w:rFonts w:hint="eastAsia" w:ascii="Times New Roman" w:hAnsi="Times New Roman"/>
          <w:color w:val="auto"/>
          <w:lang w:eastAsia="zh-CN"/>
        </w:rPr>
        <w:t>×10</w:t>
      </w:r>
      <w:r>
        <w:rPr>
          <w:rFonts w:hint="eastAsia" w:ascii="Times New Roman" w:hAnsi="Times New Roman"/>
          <w:color w:val="auto"/>
          <w:vertAlign w:val="superscript"/>
          <w:lang w:eastAsia="zh-CN"/>
        </w:rPr>
        <w:t>-6</w:t>
      </w:r>
      <w:r>
        <w:rPr>
          <w:rFonts w:hint="eastAsia" w:ascii="Times New Roman" w:hAnsi="Times New Roman"/>
          <w:color w:val="auto"/>
        </w:rPr>
        <w:t>t/a、</w:t>
      </w:r>
      <w:r>
        <w:rPr>
          <w:rFonts w:hint="eastAsia" w:ascii="Times New Roman" w:hAnsi="Times New Roman"/>
          <w:color w:val="auto"/>
          <w:lang w:eastAsia="zh-CN"/>
        </w:rPr>
        <w:t>六价铬0.</w:t>
      </w:r>
      <w:r>
        <w:rPr>
          <w:rFonts w:hint="eastAsia" w:ascii="Times New Roman" w:hAnsi="Times New Roman"/>
          <w:color w:val="auto"/>
          <w:lang w:val="en-US" w:eastAsia="zh-CN"/>
        </w:rPr>
        <w:t>054</w:t>
      </w:r>
      <w:r>
        <w:rPr>
          <w:rFonts w:hint="eastAsia" w:ascii="Times New Roman" w:hAnsi="Times New Roman"/>
          <w:color w:val="auto"/>
          <w:lang w:eastAsia="zh-CN"/>
        </w:rPr>
        <w:t>×10</w:t>
      </w:r>
      <w:r>
        <w:rPr>
          <w:rFonts w:hint="eastAsia" w:ascii="Times New Roman" w:hAnsi="Times New Roman"/>
          <w:color w:val="auto"/>
          <w:vertAlign w:val="superscript"/>
          <w:lang w:eastAsia="zh-CN"/>
        </w:rPr>
        <w:t>-6</w:t>
      </w:r>
      <w:r>
        <w:rPr>
          <w:rFonts w:hint="eastAsia" w:ascii="Times New Roman" w:hAnsi="Times New Roman"/>
          <w:color w:val="auto"/>
        </w:rPr>
        <w:t>t/a、总砷</w:t>
      </w:r>
      <w:r>
        <w:rPr>
          <w:rFonts w:hint="eastAsia" w:ascii="Times New Roman" w:hAnsi="Times New Roman"/>
          <w:color w:val="auto"/>
          <w:lang w:eastAsia="zh-CN"/>
        </w:rPr>
        <w:t>0.108×10</w:t>
      </w:r>
      <w:r>
        <w:rPr>
          <w:rFonts w:hint="eastAsia" w:ascii="Times New Roman" w:hAnsi="Times New Roman"/>
          <w:color w:val="auto"/>
          <w:vertAlign w:val="superscript"/>
          <w:lang w:eastAsia="zh-CN"/>
        </w:rPr>
        <w:t>-6</w:t>
      </w:r>
      <w:r>
        <w:rPr>
          <w:rFonts w:hint="eastAsia" w:ascii="Times New Roman" w:hAnsi="Times New Roman"/>
          <w:color w:val="auto"/>
        </w:rPr>
        <w:t>t/a、总</w:t>
      </w:r>
      <w:r>
        <w:rPr>
          <w:rFonts w:hint="eastAsia" w:ascii="Times New Roman" w:hAnsi="Times New Roman"/>
          <w:color w:val="auto"/>
          <w:lang w:eastAsia="zh-CN"/>
        </w:rPr>
        <w:t>铅1</w:t>
      </w:r>
      <w:r>
        <w:rPr>
          <w:rFonts w:hint="eastAsia" w:ascii="Times New Roman" w:hAnsi="Times New Roman"/>
          <w:color w:val="auto"/>
          <w:lang w:val="en-US" w:eastAsia="zh-CN"/>
        </w:rPr>
        <w:t>.</w:t>
      </w:r>
      <w:r>
        <w:rPr>
          <w:rFonts w:hint="eastAsia" w:ascii="Times New Roman" w:hAnsi="Times New Roman"/>
          <w:color w:val="auto"/>
          <w:lang w:eastAsia="zh-CN"/>
        </w:rPr>
        <w:t>08×10</w:t>
      </w:r>
      <w:r>
        <w:rPr>
          <w:rFonts w:hint="eastAsia" w:ascii="Times New Roman" w:hAnsi="Times New Roman"/>
          <w:color w:val="auto"/>
          <w:vertAlign w:val="superscript"/>
          <w:lang w:eastAsia="zh-CN"/>
        </w:rPr>
        <w:t>-6</w:t>
      </w:r>
      <w:r>
        <w:rPr>
          <w:rFonts w:hint="eastAsia" w:ascii="Times New Roman" w:hAnsi="Times New Roman"/>
          <w:color w:val="auto"/>
        </w:rPr>
        <w:t>t/a、总汞</w:t>
      </w:r>
      <w:r>
        <w:rPr>
          <w:rFonts w:hint="eastAsia" w:ascii="Times New Roman" w:hAnsi="Times New Roman"/>
          <w:color w:val="auto"/>
          <w:lang w:eastAsia="zh-CN"/>
        </w:rPr>
        <w:t>0.</w:t>
      </w:r>
      <w:r>
        <w:rPr>
          <w:rFonts w:hint="eastAsia" w:ascii="Times New Roman" w:hAnsi="Times New Roman"/>
          <w:color w:val="auto"/>
          <w:lang w:val="en-US" w:eastAsia="zh-CN"/>
        </w:rPr>
        <w:t>054</w:t>
      </w:r>
      <w:r>
        <w:rPr>
          <w:rFonts w:hint="eastAsia" w:ascii="Times New Roman" w:hAnsi="Times New Roman"/>
          <w:color w:val="auto"/>
          <w:lang w:eastAsia="zh-CN"/>
        </w:rPr>
        <w:t>×10</w:t>
      </w:r>
      <w:r>
        <w:rPr>
          <w:rFonts w:hint="eastAsia" w:ascii="Times New Roman" w:hAnsi="Times New Roman"/>
          <w:color w:val="auto"/>
          <w:vertAlign w:val="superscript"/>
          <w:lang w:eastAsia="zh-CN"/>
        </w:rPr>
        <w:t>-6</w:t>
      </w:r>
      <w:r>
        <w:rPr>
          <w:rFonts w:hint="eastAsia" w:ascii="Times New Roman" w:hAnsi="Times New Roman"/>
          <w:color w:val="auto"/>
        </w:rPr>
        <w:t>t/a。</w:t>
      </w:r>
    </w:p>
    <w:p>
      <w:pPr>
        <w:ind w:firstLine="0" w:firstLineChars="0"/>
        <w:outlineLvl w:val="1"/>
        <w:rPr>
          <w:rFonts w:ascii="Times New Roman" w:hAnsi="Times New Roman"/>
          <w:b/>
          <w:bCs/>
          <w:color w:val="000000" w:themeColor="text1"/>
          <w:sz w:val="28"/>
          <w:szCs w:val="28"/>
        </w:rPr>
      </w:pPr>
      <w:bookmarkStart w:id="251" w:name="_Toc55777411"/>
      <w:bookmarkStart w:id="252" w:name="_Toc24534"/>
      <w:bookmarkStart w:id="253" w:name="_Toc47023275"/>
      <w:r>
        <w:rPr>
          <w:rFonts w:hint="eastAsia" w:ascii="Times New Roman" w:hAnsi="Times New Roman"/>
          <w:b/>
          <w:bCs/>
          <w:color w:val="000000" w:themeColor="text1"/>
          <w:sz w:val="28"/>
          <w:szCs w:val="28"/>
        </w:rPr>
        <w:t>9.4排污口规范化</w:t>
      </w:r>
      <w:bookmarkEnd w:id="251"/>
      <w:bookmarkEnd w:id="252"/>
      <w:bookmarkEnd w:id="253"/>
    </w:p>
    <w:p>
      <w:pPr>
        <w:ind w:firstLine="480"/>
        <w:rPr>
          <w:rFonts w:ascii="Times New Roman" w:hAnsi="Times New Roman"/>
          <w:color w:val="000000" w:themeColor="text1"/>
        </w:rPr>
      </w:pPr>
      <w:r>
        <w:rPr>
          <w:rFonts w:ascii="Times New Roman" w:hAnsi="Times New Roman"/>
          <w:color w:val="000000" w:themeColor="text1"/>
        </w:rPr>
        <w:t>根据《环境保护图形标志排放口（源）》（GB15562.1—1995）及《环境保护图形标志固体废物贮存（处置）场》（GB15562.2—1995）中有关规定，在厂区“三废”及噪声排放点设置标志牌。标志牌应设在与之功能相应的醒目处。标志牌必须保持清晰、完整，当发现有形象损坏、颜色污染、退色等情况时，应及时修复或更换。检查时间至少每年一次。同时厂内主要废气排放点应根据环保要求留有采样口，并设置明显标志，以便环保部门定期检查、监督和验收。</w:t>
      </w:r>
    </w:p>
    <w:p>
      <w:pPr>
        <w:ind w:firstLine="480"/>
        <w:rPr>
          <w:rFonts w:ascii="Times New Roman" w:hAnsi="Times New Roman"/>
          <w:color w:val="000000" w:themeColor="text1"/>
        </w:rPr>
      </w:pPr>
      <w:r>
        <w:rPr>
          <w:rFonts w:ascii="Times New Roman" w:hAnsi="Times New Roman"/>
          <w:color w:val="000000" w:themeColor="text1"/>
        </w:rPr>
        <w:t>排放口图形标志见表9.4-1。</w:t>
      </w:r>
    </w:p>
    <w:p>
      <w:pPr>
        <w:widowControl/>
        <w:adjustRightInd w:val="0"/>
        <w:snapToGrid w:val="0"/>
        <w:spacing w:line="240" w:lineRule="auto"/>
        <w:ind w:firstLine="0" w:firstLineChars="0"/>
        <w:jc w:val="center"/>
        <w:rPr>
          <w:rFonts w:ascii="Times New Roman" w:hAnsi="Times New Roman"/>
          <w:b/>
          <w:color w:val="000000" w:themeColor="text1"/>
          <w:kern w:val="0"/>
        </w:rPr>
      </w:pPr>
      <w:r>
        <w:rPr>
          <w:rFonts w:hint="eastAsia" w:ascii="Times New Roman" w:hAnsi="Times New Roman"/>
          <w:b/>
          <w:color w:val="000000" w:themeColor="text1"/>
          <w:kern w:val="0"/>
        </w:rPr>
        <w:t>表9.4-1 排放口图形标志</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837"/>
        <w:gridCol w:w="1837"/>
        <w:gridCol w:w="1837"/>
        <w:gridCol w:w="1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89"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排放口</w:t>
            </w:r>
          </w:p>
        </w:tc>
        <w:tc>
          <w:tcPr>
            <w:tcW w:w="1078"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废气排口</w:t>
            </w:r>
          </w:p>
        </w:tc>
        <w:tc>
          <w:tcPr>
            <w:tcW w:w="1078"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废水排口</w:t>
            </w:r>
          </w:p>
        </w:tc>
        <w:tc>
          <w:tcPr>
            <w:tcW w:w="1078"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噪声源</w:t>
            </w:r>
          </w:p>
        </w:tc>
        <w:tc>
          <w:tcPr>
            <w:tcW w:w="107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固废堆场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89"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图形符号</w:t>
            </w:r>
          </w:p>
        </w:tc>
        <w:tc>
          <w:tcPr>
            <w:tcW w:w="1078"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drawing>
                <wp:inline distT="0" distB="0" distL="0" distR="0">
                  <wp:extent cx="674370" cy="597535"/>
                  <wp:effectExtent l="0" t="0" r="11430" b="12065"/>
                  <wp:docPr id="13" name="图片 13"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674370" cy="597535"/>
                          </a:xfrm>
                          <a:prstGeom prst="rect">
                            <a:avLst/>
                          </a:prstGeom>
                          <a:noFill/>
                          <a:ln>
                            <a:noFill/>
                          </a:ln>
                        </pic:spPr>
                      </pic:pic>
                    </a:graphicData>
                  </a:graphic>
                </wp:inline>
              </w:drawing>
            </w:r>
          </w:p>
        </w:tc>
        <w:tc>
          <w:tcPr>
            <w:tcW w:w="1078"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drawing>
                <wp:inline distT="0" distB="0" distL="0" distR="0">
                  <wp:extent cx="674370" cy="597535"/>
                  <wp:effectExtent l="0" t="0" r="11430" b="12065"/>
                  <wp:docPr id="17" name="图片 17"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74370" cy="597535"/>
                          </a:xfrm>
                          <a:prstGeom prst="rect">
                            <a:avLst/>
                          </a:prstGeom>
                          <a:noFill/>
                          <a:ln>
                            <a:noFill/>
                          </a:ln>
                        </pic:spPr>
                      </pic:pic>
                    </a:graphicData>
                  </a:graphic>
                </wp:inline>
              </w:drawing>
            </w:r>
          </w:p>
        </w:tc>
        <w:tc>
          <w:tcPr>
            <w:tcW w:w="1078"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drawing>
                <wp:inline distT="0" distB="0" distL="0" distR="0">
                  <wp:extent cx="674370" cy="597535"/>
                  <wp:effectExtent l="0" t="0" r="11430" b="12065"/>
                  <wp:docPr id="16" name="图片 16"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74370" cy="597535"/>
                          </a:xfrm>
                          <a:prstGeom prst="rect">
                            <a:avLst/>
                          </a:prstGeom>
                          <a:noFill/>
                          <a:ln>
                            <a:noFill/>
                          </a:ln>
                        </pic:spPr>
                      </pic:pic>
                    </a:graphicData>
                  </a:graphic>
                </wp:inline>
              </w:drawing>
            </w:r>
          </w:p>
        </w:tc>
        <w:tc>
          <w:tcPr>
            <w:tcW w:w="1077"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drawing>
                <wp:inline distT="0" distB="0" distL="0" distR="0">
                  <wp:extent cx="674370" cy="597535"/>
                  <wp:effectExtent l="0" t="0" r="11430" b="12065"/>
                  <wp:docPr id="22" name="图片 22"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00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674370" cy="597535"/>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89"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背景颜色</w:t>
            </w:r>
          </w:p>
        </w:tc>
        <w:tc>
          <w:tcPr>
            <w:tcW w:w="4311" w:type="pct"/>
            <w:gridSpan w:val="4"/>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绿色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89" w:type="pct"/>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图形颜色</w:t>
            </w:r>
          </w:p>
        </w:tc>
        <w:tc>
          <w:tcPr>
            <w:tcW w:w="4311" w:type="pct"/>
            <w:gridSpan w:val="4"/>
            <w:vAlign w:val="center"/>
          </w:tcPr>
          <w:p>
            <w:pPr>
              <w:pStyle w:val="25"/>
              <w:spacing w:line="240" w:lineRule="auto"/>
              <w:ind w:firstLine="0" w:firstLineChars="0"/>
              <w:rPr>
                <w:rFonts w:ascii="Times New Roman" w:hAnsi="Times New Roman"/>
                <w:color w:val="000000" w:themeColor="text1"/>
              </w:rPr>
            </w:pPr>
            <w:r>
              <w:rPr>
                <w:rFonts w:ascii="Times New Roman" w:hAnsi="Times New Roman"/>
                <w:color w:val="000000" w:themeColor="text1"/>
              </w:rPr>
              <w:t>白色</w:t>
            </w:r>
          </w:p>
        </w:tc>
      </w:tr>
    </w:tbl>
    <w:p>
      <w:pPr>
        <w:ind w:firstLine="480"/>
        <w:rPr>
          <w:rFonts w:ascii="Times New Roman" w:hAnsi="Times New Roman"/>
          <w:color w:val="000000" w:themeColor="text1"/>
        </w:rPr>
      </w:pPr>
      <w:r>
        <w:rPr>
          <w:rFonts w:ascii="Times New Roman" w:hAnsi="Times New Roman"/>
          <w:color w:val="000000" w:themeColor="text1"/>
        </w:rPr>
        <w:t>（3）排污口立标</w:t>
      </w:r>
    </w:p>
    <w:p>
      <w:pPr>
        <w:ind w:firstLine="480"/>
        <w:rPr>
          <w:rFonts w:ascii="Times New Roman" w:hAnsi="Times New Roman"/>
          <w:color w:val="000000" w:themeColor="text1"/>
        </w:rPr>
      </w:pPr>
      <w:r>
        <w:rPr>
          <w:rFonts w:hint="eastAsia" w:ascii="Times New Roman" w:hAnsi="Times New Roman" w:cs="宋体"/>
          <w:color w:val="000000" w:themeColor="text1"/>
        </w:rPr>
        <w:t>①</w:t>
      </w:r>
      <w:r>
        <w:rPr>
          <w:rFonts w:ascii="Times New Roman" w:hAnsi="Times New Roman"/>
          <w:color w:val="000000" w:themeColor="text1"/>
        </w:rPr>
        <w:t xml:space="preserve"> 污染物排放口的环保图形标志牌应设置在靠近采样点，且醒目处，标志牌设置高度为其上边缘距离地面约2m；</w:t>
      </w:r>
    </w:p>
    <w:p>
      <w:pPr>
        <w:ind w:firstLine="480"/>
        <w:rPr>
          <w:rFonts w:ascii="Times New Roman" w:hAnsi="Times New Roman"/>
          <w:color w:val="000000" w:themeColor="text1"/>
        </w:rPr>
      </w:pPr>
      <w:r>
        <w:rPr>
          <w:rFonts w:hint="eastAsia" w:ascii="Times New Roman" w:hAnsi="Times New Roman" w:cs="宋体"/>
          <w:color w:val="000000" w:themeColor="text1"/>
        </w:rPr>
        <w:t>②</w:t>
      </w:r>
      <w:r>
        <w:rPr>
          <w:rFonts w:ascii="Times New Roman" w:hAnsi="Times New Roman"/>
          <w:color w:val="000000" w:themeColor="text1"/>
        </w:rPr>
        <w:t xml:space="preserve"> 重点排污单位的污染物排放口以设置立式标志牌为主，一般排污单位的污染物排放口，可根据情况设置立式或平面固定式标志牌。</w:t>
      </w:r>
    </w:p>
    <w:p>
      <w:pPr>
        <w:ind w:firstLine="480"/>
        <w:rPr>
          <w:rFonts w:ascii="Times New Roman" w:hAnsi="Times New Roman"/>
          <w:color w:val="000000" w:themeColor="text1"/>
        </w:rPr>
      </w:pPr>
      <w:r>
        <w:rPr>
          <w:rFonts w:ascii="Times New Roman" w:hAnsi="Times New Roman"/>
          <w:color w:val="000000" w:themeColor="text1"/>
        </w:rPr>
        <w:t>（4）排污口管理</w:t>
      </w:r>
    </w:p>
    <w:p>
      <w:pPr>
        <w:ind w:firstLine="480"/>
        <w:rPr>
          <w:rFonts w:ascii="Times New Roman" w:hAnsi="Times New Roman"/>
          <w:color w:val="000000" w:themeColor="text1"/>
        </w:rPr>
      </w:pPr>
      <w:r>
        <w:rPr>
          <w:rFonts w:hint="eastAsia" w:ascii="Times New Roman" w:hAnsi="Times New Roman" w:cs="宋体"/>
          <w:color w:val="000000" w:themeColor="text1"/>
        </w:rPr>
        <w:t>①</w:t>
      </w:r>
      <w:r>
        <w:rPr>
          <w:rFonts w:ascii="Times New Roman" w:hAnsi="Times New Roman"/>
          <w:color w:val="000000" w:themeColor="text1"/>
        </w:rPr>
        <w:t xml:space="preserve"> 管理原则</w:t>
      </w:r>
    </w:p>
    <w:p>
      <w:pPr>
        <w:ind w:firstLine="480"/>
        <w:rPr>
          <w:rFonts w:ascii="Times New Roman" w:hAnsi="Times New Roman"/>
          <w:color w:val="000000" w:themeColor="text1"/>
        </w:rPr>
      </w:pPr>
      <w:r>
        <w:rPr>
          <w:rFonts w:ascii="Times New Roman" w:hAnsi="Times New Roman"/>
          <w:color w:val="000000" w:themeColor="text1"/>
        </w:rPr>
        <w:t>排污口是企业污染物进入环境，污染环境的通道，强化排污口的管理是实施污染物总量控制的基础工作之一，也是区域环境管理逐步实现污染物排放科学化、定量化的重要手段。具体管理原则如下：</w:t>
      </w:r>
    </w:p>
    <w:p>
      <w:pPr>
        <w:ind w:firstLine="480"/>
        <w:rPr>
          <w:rFonts w:ascii="Times New Roman" w:hAnsi="Times New Roman"/>
          <w:color w:val="000000" w:themeColor="text1"/>
        </w:rPr>
      </w:pPr>
      <w:r>
        <w:rPr>
          <w:rFonts w:ascii="Times New Roman" w:hAnsi="Times New Roman"/>
          <w:color w:val="000000" w:themeColor="text1"/>
        </w:rPr>
        <w:t>a. 向环境排放的污染物的排放口必须规范化。</w:t>
      </w:r>
    </w:p>
    <w:p>
      <w:pPr>
        <w:ind w:firstLine="480"/>
        <w:rPr>
          <w:rFonts w:ascii="Times New Roman" w:hAnsi="Times New Roman"/>
          <w:color w:val="000000" w:themeColor="text1"/>
        </w:rPr>
      </w:pPr>
      <w:r>
        <w:rPr>
          <w:rFonts w:ascii="Times New Roman" w:hAnsi="Times New Roman"/>
          <w:color w:val="000000" w:themeColor="text1"/>
        </w:rPr>
        <w:t>b. 列入总量控制的污染物排放源列为管理的重点。</w:t>
      </w:r>
    </w:p>
    <w:p>
      <w:pPr>
        <w:ind w:firstLine="480"/>
        <w:rPr>
          <w:rFonts w:ascii="Times New Roman" w:hAnsi="Times New Roman"/>
          <w:color w:val="000000" w:themeColor="text1"/>
        </w:rPr>
      </w:pPr>
      <w:r>
        <w:rPr>
          <w:rFonts w:ascii="Times New Roman" w:hAnsi="Times New Roman"/>
          <w:color w:val="000000" w:themeColor="text1"/>
        </w:rPr>
        <w:t>c. 如实向环保管理部门申报排污口数量、位置及所排放的主要污染物种类、数量、浓度、排放去向等情况。</w:t>
      </w:r>
    </w:p>
    <w:p>
      <w:pPr>
        <w:ind w:firstLine="480"/>
        <w:rPr>
          <w:rFonts w:ascii="Times New Roman" w:hAnsi="Times New Roman"/>
          <w:color w:val="000000" w:themeColor="text1"/>
        </w:rPr>
      </w:pPr>
      <w:r>
        <w:rPr>
          <w:rFonts w:ascii="Times New Roman" w:hAnsi="Times New Roman"/>
          <w:color w:val="000000" w:themeColor="text1"/>
        </w:rPr>
        <w:t>d. 废气排气装置应设置便于采样、监测的采样孔和采样平台，设置应符合《污染源监测技术规范》。</w:t>
      </w:r>
    </w:p>
    <w:p>
      <w:pPr>
        <w:ind w:firstLine="0" w:firstLineChars="0"/>
        <w:outlineLvl w:val="1"/>
        <w:rPr>
          <w:rFonts w:ascii="Times New Roman" w:hAnsi="Times New Roman"/>
          <w:b/>
          <w:bCs/>
          <w:color w:val="000000" w:themeColor="text1"/>
          <w:sz w:val="28"/>
          <w:szCs w:val="28"/>
        </w:rPr>
      </w:pPr>
      <w:bookmarkStart w:id="254" w:name="_Toc55777412"/>
      <w:bookmarkStart w:id="255" w:name="_Toc47023276"/>
      <w:bookmarkStart w:id="256" w:name="_Toc25325"/>
      <w:r>
        <w:rPr>
          <w:rFonts w:hint="eastAsia" w:ascii="Times New Roman" w:hAnsi="Times New Roman"/>
          <w:b/>
          <w:bCs/>
          <w:color w:val="000000" w:themeColor="text1"/>
          <w:sz w:val="28"/>
          <w:szCs w:val="28"/>
        </w:rPr>
        <w:t>9.5竣工环境保护验收</w:t>
      </w:r>
      <w:bookmarkEnd w:id="254"/>
      <w:bookmarkEnd w:id="255"/>
      <w:bookmarkEnd w:id="256"/>
    </w:p>
    <w:p>
      <w:pPr>
        <w:ind w:firstLine="480"/>
        <w:rPr>
          <w:rFonts w:ascii="Times New Roman" w:hAnsi="Times New Roman"/>
        </w:rPr>
      </w:pPr>
      <w:bookmarkStart w:id="257" w:name="_Toc70407336"/>
      <w:r>
        <w:rPr>
          <w:rFonts w:ascii="Times New Roman" w:hAnsi="Times New Roman"/>
          <w:color w:val="000000" w:themeColor="text1"/>
        </w:rPr>
        <w:t>建设项目竣工环境保护验收是指建设项目竣工后，项目建设地点、性质、规模、工艺、平面布置和主要环保措施不发生重大变动，建设单位根据有关法律、法规，依据环境保护验收监测或调查结果，并通过现场检查等手段，考核建设项目是否达到环境保护</w:t>
      </w:r>
      <w:r>
        <w:rPr>
          <w:rFonts w:ascii="Times New Roman" w:hAnsi="Times New Roman"/>
        </w:rPr>
        <w:t>要求的管理方式，进行竣工环境保护验收。</w:t>
      </w:r>
    </w:p>
    <w:p>
      <w:pPr>
        <w:ind w:firstLine="480"/>
        <w:rPr>
          <w:rFonts w:ascii="Times New Roman" w:hAnsi="Times New Roman"/>
        </w:rPr>
      </w:pPr>
      <w:r>
        <w:rPr>
          <w:rFonts w:ascii="Times New Roman" w:hAnsi="Times New Roman"/>
        </w:rPr>
        <w:t>项目竣工环境保护验收内容详见表9.5-1。</w:t>
      </w:r>
    </w:p>
    <w:p>
      <w:pPr>
        <w:widowControl/>
        <w:adjustRightInd w:val="0"/>
        <w:snapToGrid w:val="0"/>
        <w:spacing w:line="240" w:lineRule="auto"/>
        <w:ind w:firstLine="0" w:firstLineChars="0"/>
        <w:jc w:val="center"/>
        <w:rPr>
          <w:rFonts w:ascii="Times New Roman" w:hAnsi="Times New Roman"/>
          <w:b/>
          <w:kern w:val="0"/>
        </w:rPr>
      </w:pPr>
      <w:r>
        <w:rPr>
          <w:rFonts w:hint="eastAsia" w:ascii="Times New Roman" w:hAnsi="Times New Roman"/>
          <w:b/>
          <w:kern w:val="0"/>
        </w:rPr>
        <w:t>表9.5-1  环保设施“三同时”验收一览表</w:t>
      </w:r>
    </w:p>
    <w:tbl>
      <w:tblPr>
        <w:tblStyle w:val="1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842"/>
        <w:gridCol w:w="2553"/>
        <w:gridCol w:w="34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pPr>
              <w:pStyle w:val="25"/>
              <w:spacing w:line="240" w:lineRule="auto"/>
              <w:ind w:firstLine="0" w:firstLineChars="0"/>
              <w:rPr>
                <w:rFonts w:ascii="Times New Roman" w:hAnsi="Times New Roman"/>
              </w:rPr>
            </w:pPr>
            <w:r>
              <w:rPr>
                <w:rFonts w:ascii="Times New Roman" w:hAnsi="Times New Roman"/>
              </w:rPr>
              <w:t>类别</w:t>
            </w:r>
          </w:p>
        </w:tc>
        <w:tc>
          <w:tcPr>
            <w:tcW w:w="1081" w:type="pct"/>
            <w:vAlign w:val="center"/>
          </w:tcPr>
          <w:p>
            <w:pPr>
              <w:pStyle w:val="25"/>
              <w:spacing w:line="240" w:lineRule="auto"/>
              <w:ind w:firstLine="0" w:firstLineChars="0"/>
              <w:rPr>
                <w:rFonts w:ascii="Times New Roman" w:hAnsi="Times New Roman"/>
              </w:rPr>
            </w:pPr>
            <w:r>
              <w:rPr>
                <w:rFonts w:ascii="Times New Roman" w:hAnsi="Times New Roman"/>
              </w:rPr>
              <w:t>内容</w:t>
            </w:r>
          </w:p>
        </w:tc>
        <w:tc>
          <w:tcPr>
            <w:tcW w:w="1498" w:type="pct"/>
            <w:vAlign w:val="center"/>
          </w:tcPr>
          <w:p>
            <w:pPr>
              <w:pStyle w:val="25"/>
              <w:spacing w:line="240" w:lineRule="auto"/>
              <w:ind w:firstLine="0" w:firstLineChars="0"/>
              <w:rPr>
                <w:rFonts w:ascii="Times New Roman" w:hAnsi="Times New Roman"/>
              </w:rPr>
            </w:pPr>
            <w:r>
              <w:rPr>
                <w:rFonts w:ascii="Times New Roman" w:hAnsi="Times New Roman"/>
              </w:rPr>
              <w:t>治理措施</w:t>
            </w:r>
          </w:p>
        </w:tc>
        <w:tc>
          <w:tcPr>
            <w:tcW w:w="2024" w:type="pct"/>
            <w:vAlign w:val="center"/>
          </w:tcPr>
          <w:p>
            <w:pPr>
              <w:pStyle w:val="25"/>
              <w:spacing w:line="240" w:lineRule="auto"/>
              <w:ind w:firstLine="0" w:firstLineChars="0"/>
              <w:rPr>
                <w:rFonts w:ascii="Times New Roman" w:hAnsi="Times New Roman"/>
              </w:rPr>
            </w:pPr>
            <w:r>
              <w:rPr>
                <w:rFonts w:ascii="Times New Roman" w:hAnsi="Times New Roman"/>
              </w:rPr>
              <w:t>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restart"/>
            <w:vAlign w:val="center"/>
          </w:tcPr>
          <w:p>
            <w:pPr>
              <w:pStyle w:val="25"/>
              <w:spacing w:line="240" w:lineRule="auto"/>
              <w:ind w:firstLine="0" w:firstLineChars="0"/>
              <w:rPr>
                <w:rFonts w:ascii="Times New Roman" w:hAnsi="Times New Roman"/>
              </w:rPr>
            </w:pPr>
            <w:r>
              <w:rPr>
                <w:rFonts w:ascii="Times New Roman" w:hAnsi="Times New Roman"/>
              </w:rPr>
              <w:t>废气</w:t>
            </w:r>
            <w:r>
              <w:rPr>
                <w:rFonts w:hint="eastAsia" w:ascii="Times New Roman" w:hAnsi="Times New Roman"/>
              </w:rPr>
              <w:t>治理</w:t>
            </w: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rPr>
              <w:t>含致病微生物的气溶胶</w:t>
            </w:r>
          </w:p>
        </w:tc>
        <w:tc>
          <w:tcPr>
            <w:tcW w:w="1498" w:type="pct"/>
            <w:vAlign w:val="center"/>
          </w:tcPr>
          <w:p>
            <w:pPr>
              <w:pStyle w:val="25"/>
              <w:spacing w:line="240" w:lineRule="auto"/>
              <w:ind w:firstLine="0" w:firstLineChars="0"/>
              <w:rPr>
                <w:rFonts w:ascii="Times New Roman" w:hAnsi="Times New Roman"/>
              </w:rPr>
            </w:pPr>
            <w:r>
              <w:rPr>
                <w:rFonts w:hint="eastAsia" w:ascii="Times New Roman" w:hAnsi="Times New Roman"/>
              </w:rPr>
              <w:t>生物安全柜+高效过滤器过滤</w:t>
            </w:r>
          </w:p>
        </w:tc>
        <w:tc>
          <w:tcPr>
            <w:tcW w:w="2024" w:type="pct"/>
            <w:vMerge w:val="restart"/>
            <w:vAlign w:val="center"/>
          </w:tcPr>
          <w:p>
            <w:pPr>
              <w:pStyle w:val="25"/>
              <w:spacing w:line="240" w:lineRule="auto"/>
              <w:ind w:firstLine="0" w:firstLineChars="0"/>
              <w:rPr>
                <w:rFonts w:ascii="Times New Roman" w:hAnsi="Times New Roman"/>
              </w:rPr>
            </w:pPr>
            <w:r>
              <w:rPr>
                <w:rFonts w:hint="eastAsia" w:ascii="Times New Roman" w:hAnsi="Times New Roman"/>
              </w:rPr>
              <w:t>对周围环境影响较小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spacing w:val="-2"/>
                <w:kern w:val="0"/>
              </w:rPr>
              <w:t>理化实验室废气</w:t>
            </w:r>
          </w:p>
        </w:tc>
        <w:tc>
          <w:tcPr>
            <w:tcW w:w="1498" w:type="pct"/>
            <w:vAlign w:val="center"/>
          </w:tcPr>
          <w:p>
            <w:pPr>
              <w:pStyle w:val="25"/>
              <w:spacing w:line="240" w:lineRule="auto"/>
              <w:ind w:firstLine="0" w:firstLineChars="0"/>
              <w:rPr>
                <w:rFonts w:ascii="Times New Roman" w:hAnsi="Times New Roman"/>
              </w:rPr>
            </w:pPr>
            <w:r>
              <w:rPr>
                <w:rFonts w:hint="eastAsia" w:ascii="Times New Roman" w:hAnsi="Times New Roman"/>
              </w:rPr>
              <w:t>通风橱</w:t>
            </w:r>
          </w:p>
        </w:tc>
        <w:tc>
          <w:tcPr>
            <w:tcW w:w="2024" w:type="pct"/>
            <w:vMerge w:val="continue"/>
            <w:vAlign w:val="center"/>
          </w:tcPr>
          <w:p>
            <w:pPr>
              <w:pStyle w:val="25"/>
              <w:spacing w:line="240" w:lineRule="auto"/>
              <w:ind w:firstLine="0" w:firstLineChars="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spacing w:val="-2"/>
                <w:kern w:val="0"/>
              </w:rPr>
              <w:t>污水处理站恶臭气体</w:t>
            </w:r>
          </w:p>
        </w:tc>
        <w:tc>
          <w:tcPr>
            <w:tcW w:w="1498" w:type="pct"/>
            <w:vAlign w:val="center"/>
          </w:tcPr>
          <w:p>
            <w:pPr>
              <w:pStyle w:val="25"/>
              <w:spacing w:line="240" w:lineRule="auto"/>
              <w:ind w:firstLine="0" w:firstLineChars="0"/>
              <w:rPr>
                <w:rFonts w:ascii="Times New Roman" w:hAnsi="Times New Roman"/>
                <w:kern w:val="0"/>
              </w:rPr>
            </w:pPr>
            <w:r>
              <w:rPr>
                <w:rFonts w:hint="eastAsia" w:ascii="Times New Roman" w:hAnsi="Times New Roman"/>
              </w:rPr>
              <w:t>加盖密闭</w:t>
            </w:r>
          </w:p>
        </w:tc>
        <w:tc>
          <w:tcPr>
            <w:tcW w:w="2024" w:type="pct"/>
            <w:vAlign w:val="center"/>
          </w:tcPr>
          <w:p>
            <w:pPr>
              <w:pStyle w:val="25"/>
              <w:spacing w:line="240" w:lineRule="auto"/>
              <w:ind w:firstLine="0" w:firstLineChars="0"/>
              <w:rPr>
                <w:rFonts w:ascii="Times New Roman" w:hAnsi="Times New Roman"/>
              </w:rPr>
            </w:pPr>
            <w:r>
              <w:rPr>
                <w:rFonts w:hint="eastAsia" w:ascii="Times New Roman" w:hAnsi="Times New Roman"/>
              </w:rPr>
              <w:t>满足《医疗机构水污染物排放标准》（GB18466-2005）中表3污水处理站周边大气污染物最高允许浓度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spacing w:val="-2"/>
                <w:kern w:val="0"/>
              </w:rPr>
              <w:t>食堂油烟</w:t>
            </w:r>
          </w:p>
        </w:tc>
        <w:tc>
          <w:tcPr>
            <w:tcW w:w="1498" w:type="pct"/>
            <w:vAlign w:val="center"/>
          </w:tcPr>
          <w:p>
            <w:pPr>
              <w:pStyle w:val="25"/>
              <w:spacing w:line="240" w:lineRule="auto"/>
              <w:ind w:firstLine="0" w:firstLineChars="0"/>
              <w:rPr>
                <w:rFonts w:ascii="Times New Roman" w:hAnsi="Times New Roman"/>
              </w:rPr>
            </w:pPr>
            <w:r>
              <w:rPr>
                <w:rFonts w:hint="eastAsia" w:ascii="Times New Roman" w:hAnsi="Times New Roman"/>
              </w:rPr>
              <w:t>1台油烟净化器</w:t>
            </w:r>
          </w:p>
        </w:tc>
        <w:tc>
          <w:tcPr>
            <w:tcW w:w="2024" w:type="pct"/>
            <w:vAlign w:val="center"/>
          </w:tcPr>
          <w:p>
            <w:pPr>
              <w:pStyle w:val="25"/>
              <w:spacing w:line="240" w:lineRule="auto"/>
              <w:ind w:firstLine="0" w:firstLineChars="0"/>
              <w:rPr>
                <w:rFonts w:ascii="Times New Roman" w:hAnsi="Times New Roman"/>
              </w:rPr>
            </w:pPr>
            <w:r>
              <w:rPr>
                <w:rFonts w:hint="eastAsia" w:ascii="Times New Roman" w:hAnsi="Times New Roman"/>
              </w:rPr>
              <w:t>满足《饮食业油烟排放标准（试行）》（GB18483-2001）最高允许排放浓度2.0mg/m</w:t>
            </w:r>
            <w:r>
              <w:rPr>
                <w:rFonts w:hint="eastAsia" w:ascii="Times New Roman" w:hAnsi="Times New Roman"/>
                <w:vertAlign w:val="superscript"/>
              </w:rPr>
              <w:t>3</w:t>
            </w:r>
            <w:r>
              <w:rPr>
                <w:rFonts w:hint="eastAsia" w:ascii="Times New Roman" w:hAnsi="Times New Roman"/>
              </w:rPr>
              <w:t>的标准限值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restart"/>
            <w:vAlign w:val="center"/>
          </w:tcPr>
          <w:p>
            <w:pPr>
              <w:pStyle w:val="25"/>
              <w:spacing w:line="240" w:lineRule="auto"/>
              <w:ind w:firstLine="0" w:firstLineChars="0"/>
              <w:rPr>
                <w:rFonts w:ascii="Times New Roman" w:hAnsi="Times New Roman"/>
              </w:rPr>
            </w:pPr>
            <w:r>
              <w:rPr>
                <w:rFonts w:ascii="Times New Roman" w:hAnsi="Times New Roman"/>
              </w:rPr>
              <w:t>废水</w:t>
            </w:r>
            <w:r>
              <w:rPr>
                <w:rFonts w:hint="eastAsia" w:ascii="Times New Roman" w:hAnsi="Times New Roman"/>
              </w:rPr>
              <w:t>治理</w:t>
            </w: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rPr>
              <w:t>生活污水</w:t>
            </w:r>
          </w:p>
        </w:tc>
        <w:tc>
          <w:tcPr>
            <w:tcW w:w="1498" w:type="pct"/>
            <w:vAlign w:val="center"/>
          </w:tcPr>
          <w:p>
            <w:pPr>
              <w:pStyle w:val="25"/>
              <w:spacing w:line="240" w:lineRule="auto"/>
              <w:ind w:firstLine="0" w:firstLineChars="0"/>
              <w:rPr>
                <w:rFonts w:ascii="Times New Roman" w:hAnsi="Times New Roman"/>
              </w:rPr>
            </w:pPr>
            <w:r>
              <w:rPr>
                <w:rFonts w:hint="eastAsia" w:ascii="Times New Roman" w:hAnsi="Times New Roman"/>
              </w:rPr>
              <w:t>1座隔油池+1座化粪池（15m</w:t>
            </w:r>
            <w:r>
              <w:rPr>
                <w:rFonts w:hint="eastAsia" w:ascii="Times New Roman" w:hAnsi="Times New Roman"/>
                <w:vertAlign w:val="superscript"/>
              </w:rPr>
              <w:t>3</w:t>
            </w:r>
            <w:r>
              <w:rPr>
                <w:rFonts w:hint="eastAsia" w:ascii="Times New Roman" w:hAnsi="Times New Roman"/>
              </w:rPr>
              <w:t>）</w:t>
            </w:r>
          </w:p>
        </w:tc>
        <w:tc>
          <w:tcPr>
            <w:tcW w:w="2024" w:type="pct"/>
            <w:vAlign w:val="center"/>
          </w:tcPr>
          <w:p>
            <w:pPr>
              <w:pStyle w:val="25"/>
              <w:spacing w:line="240" w:lineRule="auto"/>
              <w:ind w:firstLine="0" w:firstLineChars="0"/>
              <w:rPr>
                <w:rFonts w:ascii="Times New Roman" w:hAnsi="Times New Roman"/>
              </w:rPr>
            </w:pPr>
            <w:r>
              <w:rPr>
                <w:rFonts w:hint="eastAsia" w:ascii="Times New Roman" w:hAnsi="Times New Roman"/>
              </w:rPr>
              <w:t>满足《污水排入城镇下水道水质标准》（GB/T31962-2015）B级标准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rPr>
              <w:t>实验室废水</w:t>
            </w:r>
          </w:p>
        </w:tc>
        <w:tc>
          <w:tcPr>
            <w:tcW w:w="1498" w:type="pct"/>
            <w:vAlign w:val="center"/>
          </w:tcPr>
          <w:p>
            <w:pPr>
              <w:pStyle w:val="25"/>
              <w:spacing w:line="240" w:lineRule="auto"/>
              <w:ind w:firstLine="0" w:firstLineChars="0"/>
              <w:rPr>
                <w:rFonts w:ascii="Times New Roman" w:hAnsi="Times New Roman"/>
              </w:rPr>
            </w:pPr>
            <w:r>
              <w:rPr>
                <w:rFonts w:hint="eastAsia" w:ascii="Times New Roman" w:hAnsi="Times New Roman"/>
              </w:rPr>
              <w:t>一体化污水处理设备</w:t>
            </w:r>
          </w:p>
        </w:tc>
        <w:tc>
          <w:tcPr>
            <w:tcW w:w="2024" w:type="pct"/>
            <w:vAlign w:val="center"/>
          </w:tcPr>
          <w:p>
            <w:pPr>
              <w:pStyle w:val="25"/>
              <w:spacing w:line="240" w:lineRule="auto"/>
              <w:ind w:firstLine="0" w:firstLineChars="0"/>
              <w:rPr>
                <w:rFonts w:ascii="Times New Roman" w:hAnsi="Times New Roman"/>
              </w:rPr>
            </w:pPr>
            <w:r>
              <w:rPr>
                <w:rFonts w:hint="eastAsia" w:ascii="Times New Roman" w:hAnsi="Times New Roman"/>
              </w:rPr>
              <w:t>满足《医疗机构水污染物排放标准》（GB18466-2005）表2预处理标准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97" w:type="pct"/>
            <w:vAlign w:val="center"/>
          </w:tcPr>
          <w:p>
            <w:pPr>
              <w:pStyle w:val="25"/>
              <w:spacing w:line="240" w:lineRule="auto"/>
              <w:ind w:firstLine="0" w:firstLineChars="0"/>
              <w:rPr>
                <w:rFonts w:ascii="Times New Roman" w:hAnsi="Times New Roman"/>
              </w:rPr>
            </w:pPr>
            <w:r>
              <w:rPr>
                <w:rFonts w:ascii="Times New Roman" w:hAnsi="Times New Roman"/>
              </w:rPr>
              <w:t>噪声</w:t>
            </w:r>
            <w:r>
              <w:rPr>
                <w:rFonts w:hint="eastAsia" w:ascii="Times New Roman" w:hAnsi="Times New Roman"/>
              </w:rPr>
              <w:t>治理</w:t>
            </w:r>
          </w:p>
        </w:tc>
        <w:tc>
          <w:tcPr>
            <w:tcW w:w="1081" w:type="pct"/>
            <w:vAlign w:val="center"/>
          </w:tcPr>
          <w:p>
            <w:pPr>
              <w:pStyle w:val="25"/>
              <w:spacing w:line="240" w:lineRule="auto"/>
              <w:ind w:firstLine="0" w:firstLineChars="0"/>
              <w:rPr>
                <w:rFonts w:ascii="Times New Roman" w:hAnsi="Times New Roman"/>
              </w:rPr>
            </w:pPr>
            <w:r>
              <w:rPr>
                <w:rFonts w:ascii="Times New Roman" w:hAnsi="Times New Roman"/>
              </w:rPr>
              <w:t>噪声</w:t>
            </w:r>
          </w:p>
        </w:tc>
        <w:tc>
          <w:tcPr>
            <w:tcW w:w="1498" w:type="pct"/>
            <w:vAlign w:val="center"/>
          </w:tcPr>
          <w:p>
            <w:pPr>
              <w:pStyle w:val="25"/>
              <w:spacing w:line="240" w:lineRule="auto"/>
              <w:ind w:firstLine="0" w:firstLineChars="0"/>
              <w:rPr>
                <w:rFonts w:ascii="Times New Roman" w:hAnsi="Times New Roman"/>
              </w:rPr>
            </w:pPr>
            <w:r>
              <w:rPr>
                <w:rFonts w:ascii="Times New Roman" w:hAnsi="Times New Roman"/>
              </w:rPr>
              <w:t>隔声、吸声、消声、减振</w:t>
            </w:r>
          </w:p>
        </w:tc>
        <w:tc>
          <w:tcPr>
            <w:tcW w:w="2024" w:type="pct"/>
            <w:vAlign w:val="center"/>
          </w:tcPr>
          <w:p>
            <w:pPr>
              <w:pStyle w:val="25"/>
              <w:spacing w:line="240" w:lineRule="auto"/>
              <w:ind w:firstLine="0" w:firstLineChars="0"/>
              <w:rPr>
                <w:rFonts w:ascii="Times New Roman" w:hAnsi="Times New Roman"/>
              </w:rPr>
            </w:pPr>
            <w:r>
              <w:rPr>
                <w:rFonts w:hint="eastAsia" w:ascii="Times New Roman" w:hAnsi="Times New Roman"/>
              </w:rPr>
              <w:t>满足</w:t>
            </w:r>
            <w:r>
              <w:rPr>
                <w:rFonts w:ascii="Times New Roman" w:hAnsi="Times New Roman"/>
              </w:rPr>
              <w:t>《工业企业厂界环境噪声排放标准》（GB12348-2008）2类标准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restart"/>
            <w:vAlign w:val="center"/>
          </w:tcPr>
          <w:p>
            <w:pPr>
              <w:pStyle w:val="25"/>
              <w:spacing w:line="240" w:lineRule="auto"/>
              <w:ind w:firstLine="0" w:firstLineChars="0"/>
              <w:rPr>
                <w:rFonts w:ascii="Times New Roman" w:hAnsi="Times New Roman"/>
              </w:rPr>
            </w:pPr>
            <w:r>
              <w:rPr>
                <w:rFonts w:ascii="Times New Roman" w:hAnsi="Times New Roman"/>
              </w:rPr>
              <w:t>固废</w:t>
            </w:r>
            <w:r>
              <w:rPr>
                <w:rFonts w:hint="eastAsia" w:ascii="Times New Roman" w:hAnsi="Times New Roman"/>
              </w:rPr>
              <w:t>治理</w:t>
            </w: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rPr>
              <w:t>危险废物</w:t>
            </w:r>
          </w:p>
        </w:tc>
        <w:tc>
          <w:tcPr>
            <w:tcW w:w="1498" w:type="pct"/>
            <w:vAlign w:val="center"/>
          </w:tcPr>
          <w:p>
            <w:pPr>
              <w:pStyle w:val="25"/>
              <w:spacing w:line="240" w:lineRule="auto"/>
              <w:ind w:firstLine="0" w:firstLineChars="0"/>
              <w:rPr>
                <w:rFonts w:ascii="Times New Roman" w:hAnsi="Times New Roman"/>
              </w:rPr>
            </w:pPr>
            <w:r>
              <w:rPr>
                <w:rFonts w:hint="eastAsia" w:ascii="Times New Roman" w:hAnsi="Times New Roman"/>
              </w:rPr>
              <w:t>新建1座危险废物暂存间</w:t>
            </w:r>
          </w:p>
        </w:tc>
        <w:tc>
          <w:tcPr>
            <w:tcW w:w="2024" w:type="pct"/>
            <w:vAlign w:val="center"/>
          </w:tcPr>
          <w:p>
            <w:pPr>
              <w:pStyle w:val="25"/>
              <w:spacing w:line="240" w:lineRule="auto"/>
              <w:ind w:firstLine="0" w:firstLineChars="0"/>
              <w:rPr>
                <w:rFonts w:ascii="Times New Roman" w:hAnsi="Times New Roman"/>
              </w:rPr>
            </w:pPr>
            <w:r>
              <w:rPr>
                <w:rFonts w:hint="eastAsia" w:ascii="Times New Roman" w:hAnsi="Times New Roman"/>
              </w:rPr>
              <w:t>满足《危险废物贮存污染控制标准》（GB18597-2001）及其修改单中相关标准的要求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rPr>
            </w:pPr>
            <w:r>
              <w:rPr>
                <w:rFonts w:ascii="Times New Roman" w:hAnsi="Times New Roman"/>
                <w:spacing w:val="-1"/>
              </w:rPr>
              <w:t>生活垃圾</w:t>
            </w:r>
          </w:p>
        </w:tc>
        <w:tc>
          <w:tcPr>
            <w:tcW w:w="1498" w:type="pct"/>
            <w:vMerge w:val="restart"/>
            <w:vAlign w:val="center"/>
          </w:tcPr>
          <w:p>
            <w:pPr>
              <w:pStyle w:val="25"/>
              <w:spacing w:line="240" w:lineRule="auto"/>
              <w:ind w:firstLine="0" w:firstLineChars="0"/>
              <w:rPr>
                <w:rFonts w:ascii="Times New Roman" w:hAnsi="Times New Roman"/>
              </w:rPr>
            </w:pPr>
            <w:r>
              <w:rPr>
                <w:rFonts w:ascii="Times New Roman" w:hAnsi="Times New Roman"/>
                <w:spacing w:val="-2"/>
              </w:rPr>
              <w:t>由当地环卫部门集中处置</w:t>
            </w:r>
          </w:p>
        </w:tc>
        <w:tc>
          <w:tcPr>
            <w:tcW w:w="2024" w:type="pct"/>
            <w:vMerge w:val="restart"/>
            <w:vAlign w:val="center"/>
          </w:tcPr>
          <w:p>
            <w:pPr>
              <w:pStyle w:val="25"/>
              <w:spacing w:line="240" w:lineRule="auto"/>
              <w:ind w:firstLine="0" w:firstLineChars="0"/>
              <w:rPr>
                <w:rFonts w:ascii="Times New Roman" w:hAnsi="Times New Roman"/>
              </w:rPr>
            </w:pPr>
            <w:r>
              <w:rPr>
                <w:rFonts w:ascii="Times New Roman" w:hAnsi="Times New Roman"/>
              </w:rPr>
              <w:t>无害化、减量化、资源化合理处置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rPr>
              <w:t>废滤芯、废纯化柱</w:t>
            </w:r>
          </w:p>
        </w:tc>
        <w:tc>
          <w:tcPr>
            <w:tcW w:w="1498" w:type="pct"/>
            <w:vMerge w:val="continue"/>
            <w:vAlign w:val="center"/>
          </w:tcPr>
          <w:p>
            <w:pPr>
              <w:pStyle w:val="25"/>
              <w:spacing w:line="240" w:lineRule="auto"/>
              <w:ind w:firstLine="0" w:firstLineChars="0"/>
              <w:rPr>
                <w:rFonts w:ascii="Times New Roman" w:hAnsi="Times New Roman"/>
              </w:rPr>
            </w:pPr>
          </w:p>
        </w:tc>
        <w:tc>
          <w:tcPr>
            <w:tcW w:w="2024" w:type="pct"/>
            <w:vMerge w:val="continue"/>
            <w:vAlign w:val="center"/>
          </w:tcPr>
          <w:p>
            <w:pPr>
              <w:pStyle w:val="25"/>
              <w:spacing w:line="240" w:lineRule="auto"/>
              <w:ind w:firstLine="0" w:firstLineChars="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rPr>
            </w:pPr>
            <w:r>
              <w:rPr>
                <w:rFonts w:hint="eastAsia" w:ascii="Times New Roman" w:hAnsi="Times New Roman"/>
              </w:rPr>
              <w:t>医疗废物</w:t>
            </w:r>
          </w:p>
        </w:tc>
        <w:tc>
          <w:tcPr>
            <w:tcW w:w="1498" w:type="pct"/>
            <w:vMerge w:val="restart"/>
            <w:vAlign w:val="center"/>
          </w:tcPr>
          <w:p>
            <w:pPr>
              <w:pStyle w:val="25"/>
              <w:spacing w:line="240" w:lineRule="auto"/>
              <w:ind w:firstLine="0" w:firstLineChars="0"/>
              <w:rPr>
                <w:rFonts w:ascii="Times New Roman" w:hAnsi="Times New Roman"/>
              </w:rPr>
            </w:pPr>
            <w:r>
              <w:rPr>
                <w:rFonts w:hint="eastAsia" w:ascii="Times New Roman" w:hAnsi="Times New Roman"/>
                <w:spacing w:val="-2"/>
              </w:rPr>
              <w:t>新建1座危险废物暂存间，</w:t>
            </w:r>
            <w:r>
              <w:rPr>
                <w:rFonts w:ascii="Times New Roman" w:hAnsi="Times New Roman"/>
              </w:rPr>
              <w:t>委托有资质单位</w:t>
            </w:r>
            <w:r>
              <w:rPr>
                <w:rFonts w:hint="eastAsia" w:ascii="Times New Roman" w:hAnsi="Times New Roman"/>
              </w:rPr>
              <w:t>处理</w:t>
            </w:r>
          </w:p>
        </w:tc>
        <w:tc>
          <w:tcPr>
            <w:tcW w:w="2024" w:type="pct"/>
            <w:vMerge w:val="continue"/>
            <w:vAlign w:val="center"/>
          </w:tcPr>
          <w:p>
            <w:pPr>
              <w:pStyle w:val="25"/>
              <w:spacing w:line="240" w:lineRule="auto"/>
              <w:ind w:firstLine="0" w:firstLineChars="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7" w:type="pct"/>
            <w:vMerge w:val="continue"/>
            <w:vAlign w:val="center"/>
          </w:tcPr>
          <w:p>
            <w:pPr>
              <w:pStyle w:val="25"/>
              <w:spacing w:line="240" w:lineRule="auto"/>
              <w:ind w:firstLine="0" w:firstLineChars="0"/>
              <w:rPr>
                <w:rFonts w:ascii="Times New Roman" w:hAnsi="Times New Roman"/>
              </w:rPr>
            </w:pPr>
          </w:p>
        </w:tc>
        <w:tc>
          <w:tcPr>
            <w:tcW w:w="1081" w:type="pct"/>
            <w:vAlign w:val="center"/>
          </w:tcPr>
          <w:p>
            <w:pPr>
              <w:pStyle w:val="25"/>
              <w:spacing w:line="240" w:lineRule="auto"/>
              <w:ind w:firstLine="0" w:firstLineChars="0"/>
              <w:rPr>
                <w:rFonts w:ascii="Times New Roman" w:hAnsi="Times New Roman"/>
                <w:spacing w:val="-1"/>
              </w:rPr>
            </w:pPr>
            <w:r>
              <w:rPr>
                <w:rFonts w:hint="eastAsia" w:ascii="Times New Roman" w:hAnsi="Times New Roman"/>
                <w:spacing w:val="-1"/>
              </w:rPr>
              <w:t>实验室废液，过期和淘汰的试剂</w:t>
            </w:r>
          </w:p>
        </w:tc>
        <w:tc>
          <w:tcPr>
            <w:tcW w:w="1498" w:type="pct"/>
            <w:vMerge w:val="continue"/>
            <w:vAlign w:val="center"/>
          </w:tcPr>
          <w:p>
            <w:pPr>
              <w:pStyle w:val="25"/>
              <w:spacing w:line="240" w:lineRule="auto"/>
              <w:ind w:firstLine="0" w:firstLineChars="0"/>
              <w:rPr>
                <w:rFonts w:ascii="Times New Roman" w:hAnsi="Times New Roman"/>
              </w:rPr>
            </w:pPr>
          </w:p>
        </w:tc>
        <w:tc>
          <w:tcPr>
            <w:tcW w:w="2024" w:type="pct"/>
            <w:vMerge w:val="continue"/>
            <w:vAlign w:val="center"/>
          </w:tcPr>
          <w:p>
            <w:pPr>
              <w:pStyle w:val="25"/>
              <w:spacing w:line="240" w:lineRule="auto"/>
              <w:ind w:firstLine="0" w:firstLineChars="0"/>
              <w:rPr>
                <w:rFonts w:ascii="Times New Roman" w:hAnsi="Times New Roman"/>
              </w:rPr>
            </w:pPr>
          </w:p>
        </w:tc>
      </w:tr>
    </w:tbl>
    <w:p>
      <w:pPr>
        <w:pStyle w:val="4"/>
        <w:rPr>
          <w:rFonts w:ascii="Times New Roman" w:hAnsi="Times New Roman"/>
          <w:color w:val="000000" w:themeColor="text1"/>
        </w:rPr>
        <w:sectPr>
          <w:pgSz w:w="11906" w:h="16838"/>
          <w:pgMar w:top="1440" w:right="1800" w:bottom="1440" w:left="1800" w:header="851" w:footer="992" w:gutter="0"/>
          <w:cols w:space="720" w:num="1"/>
          <w:docGrid w:type="lines" w:linePitch="326" w:charSpace="0"/>
        </w:sectPr>
      </w:pPr>
    </w:p>
    <w:bookmarkEnd w:id="257"/>
    <w:p>
      <w:pPr>
        <w:pStyle w:val="4"/>
        <w:numPr>
          <w:ilvl w:val="0"/>
          <w:numId w:val="5"/>
        </w:numPr>
        <w:rPr>
          <w:rFonts w:ascii="Times New Roman" w:hAnsi="Times New Roman"/>
          <w:szCs w:val="40"/>
        </w:rPr>
      </w:pPr>
      <w:bookmarkStart w:id="258" w:name="_Toc15250"/>
      <w:r>
        <w:rPr>
          <w:rFonts w:ascii="Times New Roman" w:hAnsi="Times New Roman"/>
          <w:szCs w:val="40"/>
        </w:rPr>
        <w:t>环境影响评价结论</w:t>
      </w:r>
      <w:bookmarkEnd w:id="258"/>
    </w:p>
    <w:p>
      <w:pPr>
        <w:pStyle w:val="5"/>
        <w:rPr>
          <w:rFonts w:ascii="Times New Roman" w:hAnsi="Times New Roman"/>
        </w:rPr>
      </w:pPr>
      <w:bookmarkStart w:id="259" w:name="_Toc47023278"/>
      <w:bookmarkStart w:id="260" w:name="_Toc55777414"/>
      <w:bookmarkStart w:id="261" w:name="_Toc17302"/>
      <w:r>
        <w:rPr>
          <w:rFonts w:hint="eastAsia" w:ascii="Times New Roman" w:hAnsi="Times New Roman"/>
        </w:rPr>
        <w:t>10.1</w:t>
      </w:r>
      <w:r>
        <w:rPr>
          <w:rFonts w:ascii="Times New Roman" w:hAnsi="Times New Roman"/>
        </w:rPr>
        <w:t>结论</w:t>
      </w:r>
      <w:bookmarkEnd w:id="259"/>
      <w:bookmarkEnd w:id="260"/>
      <w:bookmarkEnd w:id="261"/>
    </w:p>
    <w:p>
      <w:pPr>
        <w:pStyle w:val="6"/>
        <w:rPr>
          <w:rFonts w:ascii="Times New Roman" w:hAnsi="Times New Roman"/>
        </w:rPr>
      </w:pPr>
      <w:bookmarkStart w:id="262" w:name="_Toc55777415"/>
      <w:r>
        <w:rPr>
          <w:rFonts w:hint="eastAsia" w:ascii="Times New Roman" w:hAnsi="Times New Roman"/>
        </w:rPr>
        <w:t>10.1.1项目概况</w:t>
      </w:r>
      <w:bookmarkEnd w:id="262"/>
    </w:p>
    <w:p>
      <w:pPr>
        <w:pStyle w:val="13"/>
        <w:ind w:firstLine="480"/>
        <w:rPr>
          <w:rFonts w:ascii="Times New Roman" w:hAnsi="Times New Roman"/>
          <w:color w:val="3631FB"/>
        </w:rPr>
      </w:pPr>
      <w:bookmarkStart w:id="263" w:name="_Toc55777416"/>
      <w:r>
        <w:rPr>
          <w:rFonts w:hint="eastAsia" w:ascii="Times New Roman" w:hAnsi="Times New Roman"/>
        </w:rPr>
        <w:t>本项目建设1栋七层（南楼）和1栋六层（西楼）的综合楼，总建筑面积4706m</w:t>
      </w:r>
      <w:r>
        <w:rPr>
          <w:rFonts w:hint="eastAsia" w:ascii="Times New Roman" w:hAnsi="Times New Roman"/>
          <w:vertAlign w:val="superscript"/>
        </w:rPr>
        <w:t>2</w:t>
      </w:r>
      <w:r>
        <w:rPr>
          <w:rFonts w:hint="eastAsia" w:ascii="Times New Roman" w:hAnsi="Times New Roman"/>
        </w:rPr>
        <w:t>，内设微生物实验室、理化实验室和PCR实验室，配套一体化污水处理设备、</w:t>
      </w:r>
      <w:r>
        <w:rPr>
          <w:rFonts w:ascii="Times New Roman" w:hAnsi="Times New Roman"/>
        </w:rPr>
        <w:t>场地、</w:t>
      </w:r>
      <w:r>
        <w:rPr>
          <w:rFonts w:hint="eastAsia" w:ascii="Times New Roman" w:hAnsi="Times New Roman"/>
        </w:rPr>
        <w:t>停车场</w:t>
      </w:r>
      <w:r>
        <w:rPr>
          <w:rFonts w:ascii="Times New Roman" w:hAnsi="Times New Roman"/>
        </w:rPr>
        <w:t>、给排水、供电、</w:t>
      </w:r>
      <w:r>
        <w:rPr>
          <w:rFonts w:hint="eastAsia" w:ascii="Times New Roman" w:hAnsi="Times New Roman"/>
        </w:rPr>
        <w:t>供暖</w:t>
      </w:r>
      <w:r>
        <w:rPr>
          <w:rFonts w:ascii="Times New Roman" w:hAnsi="Times New Roman"/>
        </w:rPr>
        <w:t>等</w:t>
      </w:r>
      <w:r>
        <w:rPr>
          <w:rFonts w:hint="eastAsia" w:ascii="Times New Roman" w:hAnsi="Times New Roman"/>
        </w:rPr>
        <w:t>工程。</w:t>
      </w:r>
      <w:r>
        <w:rPr>
          <w:rFonts w:ascii="Times New Roman" w:hAnsi="Times New Roman"/>
        </w:rPr>
        <w:t>本项目总投资995</w:t>
      </w:r>
      <w:r>
        <w:rPr>
          <w:rFonts w:hint="eastAsia" w:ascii="Times New Roman" w:hAnsi="Times New Roman"/>
        </w:rPr>
        <w:t>.</w:t>
      </w:r>
      <w:r>
        <w:rPr>
          <w:rFonts w:ascii="Times New Roman" w:hAnsi="Times New Roman"/>
        </w:rPr>
        <w:t>04056万元，本项目环保投资估算费用约</w:t>
      </w:r>
      <w:r>
        <w:rPr>
          <w:rFonts w:hint="eastAsia" w:ascii="Times New Roman" w:hAnsi="Times New Roman"/>
        </w:rPr>
        <w:t>59.6</w:t>
      </w:r>
      <w:r>
        <w:rPr>
          <w:rFonts w:ascii="Times New Roman" w:hAnsi="Times New Roman"/>
        </w:rPr>
        <w:t>万元，环保投资占建设总投资的</w:t>
      </w:r>
      <w:r>
        <w:rPr>
          <w:rFonts w:hint="eastAsia" w:ascii="Times New Roman" w:hAnsi="Times New Roman"/>
        </w:rPr>
        <w:t>5.99</w:t>
      </w:r>
      <w:r>
        <w:rPr>
          <w:rFonts w:ascii="Times New Roman" w:hAnsi="Times New Roman"/>
        </w:rPr>
        <w:t>％</w:t>
      </w:r>
      <w:r>
        <w:rPr>
          <w:rFonts w:ascii="Times New Roman" w:hAnsi="Times New Roman"/>
          <w:color w:val="3631FB"/>
        </w:rPr>
        <w:t>。</w:t>
      </w:r>
    </w:p>
    <w:p>
      <w:pPr>
        <w:pStyle w:val="6"/>
        <w:rPr>
          <w:rFonts w:ascii="Times New Roman" w:hAnsi="Times New Roman"/>
        </w:rPr>
      </w:pPr>
      <w:r>
        <w:rPr>
          <w:rFonts w:hint="eastAsia" w:ascii="Times New Roman" w:hAnsi="Times New Roman"/>
        </w:rPr>
        <w:t>10.1.2产业政策符合性</w:t>
      </w:r>
      <w:bookmarkEnd w:id="263"/>
    </w:p>
    <w:p>
      <w:pPr>
        <w:pStyle w:val="127"/>
        <w:ind w:firstLine="480"/>
        <w:rPr>
          <w:rFonts w:ascii="Times New Roman" w:hAnsi="Times New Roman" w:cs="Times New Roman"/>
          <w:color w:val="auto"/>
        </w:rPr>
      </w:pPr>
      <w:bookmarkStart w:id="264" w:name="_Toc55777417"/>
      <w:r>
        <w:rPr>
          <w:rFonts w:ascii="Times New Roman" w:hAnsi="Times New Roman" w:cs="Times New Roman"/>
          <w:color w:val="auto"/>
        </w:rPr>
        <w:t>本项目为</w:t>
      </w:r>
      <w:r>
        <w:rPr>
          <w:rFonts w:hint="eastAsia" w:ascii="Times New Roman" w:hAnsi="Times New Roman" w:cs="Times New Roman"/>
          <w:color w:val="auto"/>
        </w:rPr>
        <w:t>疾控中心</w:t>
      </w:r>
      <w:r>
        <w:rPr>
          <w:rFonts w:ascii="Times New Roman" w:hAnsi="Times New Roman" w:cs="Times New Roman"/>
          <w:color w:val="auto"/>
        </w:rPr>
        <w:t>建设项目，根据《产业结构调整指导目录》（2019年本），本项目属于</w:t>
      </w:r>
      <w:r>
        <w:rPr>
          <w:rFonts w:hint="eastAsia" w:ascii="Times New Roman" w:hAnsi="Times New Roman" w:cs="Times New Roman"/>
          <w:color w:val="auto"/>
        </w:rPr>
        <w:t>“</w:t>
      </w:r>
      <w:r>
        <w:rPr>
          <w:rFonts w:ascii="Times New Roman" w:hAnsi="Times New Roman"/>
          <w:color w:val="auto"/>
        </w:rPr>
        <w:t>鼓励类</w:t>
      </w:r>
      <w:r>
        <w:rPr>
          <w:rFonts w:hint="eastAsia" w:ascii="Times New Roman" w:hAnsi="Times New Roman"/>
          <w:color w:val="auto"/>
        </w:rPr>
        <w:t>—</w:t>
      </w:r>
      <w:r>
        <w:rPr>
          <w:rFonts w:hint="eastAsia" w:ascii="Times New Roman" w:hAnsi="Times New Roman" w:cs="Times New Roman"/>
          <w:color w:val="auto"/>
        </w:rPr>
        <w:t>三十七</w:t>
      </w:r>
      <w:r>
        <w:rPr>
          <w:rFonts w:ascii="Times New Roman" w:hAnsi="Times New Roman"/>
          <w:color w:val="auto"/>
        </w:rPr>
        <w:t>、</w:t>
      </w:r>
      <w:r>
        <w:rPr>
          <w:rFonts w:hint="eastAsia" w:ascii="Times New Roman" w:hAnsi="Times New Roman" w:cs="Times New Roman"/>
          <w:color w:val="auto"/>
        </w:rPr>
        <w:t>卫生健康</w:t>
      </w:r>
      <w:r>
        <w:rPr>
          <w:rFonts w:hint="eastAsia" w:ascii="Times New Roman" w:hAnsi="Times New Roman"/>
          <w:color w:val="auto"/>
        </w:rPr>
        <w:t>—</w:t>
      </w:r>
      <w:r>
        <w:rPr>
          <w:rFonts w:hint="eastAsia" w:ascii="Times New Roman" w:hAnsi="Times New Roman" w:cs="Times New Roman"/>
          <w:color w:val="auto"/>
        </w:rPr>
        <w:t>5</w:t>
      </w:r>
      <w:r>
        <w:rPr>
          <w:rFonts w:ascii="Times New Roman" w:hAnsi="Times New Roman" w:cs="Times New Roman"/>
          <w:color w:val="auto"/>
        </w:rPr>
        <w:t>、</w:t>
      </w:r>
      <w:r>
        <w:rPr>
          <w:rFonts w:hint="eastAsia" w:ascii="Times New Roman" w:hAnsi="Times New Roman" w:cs="Times New Roman"/>
          <w:color w:val="auto"/>
        </w:rPr>
        <w:t>医疗卫生服务设施建设”</w:t>
      </w:r>
      <w:r>
        <w:rPr>
          <w:rFonts w:ascii="Times New Roman" w:hAnsi="Times New Roman"/>
          <w:color w:val="auto"/>
        </w:rPr>
        <w:t>，</w:t>
      </w:r>
      <w:r>
        <w:rPr>
          <w:rFonts w:hint="eastAsia" w:ascii="Times New Roman" w:hAnsi="Times New Roman"/>
          <w:color w:val="auto"/>
        </w:rPr>
        <w:t>其</w:t>
      </w:r>
      <w:r>
        <w:rPr>
          <w:rFonts w:ascii="Times New Roman" w:hAnsi="Times New Roman" w:cs="Times New Roman"/>
          <w:color w:val="auto"/>
        </w:rPr>
        <w:t>工艺、设备均不在限制类和淘汰类范围内</w:t>
      </w:r>
      <w:r>
        <w:rPr>
          <w:rFonts w:hint="eastAsia" w:ascii="Times New Roman" w:hAnsi="Times New Roman" w:cs="Times New Roman"/>
          <w:color w:val="auto"/>
        </w:rPr>
        <w:t>。</w:t>
      </w:r>
      <w:r>
        <w:rPr>
          <w:rFonts w:ascii="Times New Roman" w:hAnsi="Times New Roman" w:cs="Times New Roman"/>
          <w:color w:val="auto"/>
        </w:rPr>
        <w:t>因此，本项目符合国家产业政策。</w:t>
      </w:r>
      <w:bookmarkEnd w:id="264"/>
      <w:bookmarkStart w:id="265" w:name="_Toc55777418"/>
    </w:p>
    <w:p>
      <w:pPr>
        <w:pStyle w:val="6"/>
        <w:rPr>
          <w:rFonts w:ascii="Times New Roman" w:hAnsi="Times New Roman"/>
        </w:rPr>
      </w:pPr>
      <w:r>
        <w:rPr>
          <w:rFonts w:hint="eastAsia" w:ascii="Times New Roman" w:hAnsi="Times New Roman"/>
        </w:rPr>
        <w:t>10.1.3环境质量现状评价结论</w:t>
      </w:r>
      <w:bookmarkEnd w:id="265"/>
    </w:p>
    <w:p>
      <w:pPr>
        <w:ind w:firstLine="480"/>
        <w:rPr>
          <w:rFonts w:ascii="Times New Roman" w:hAnsi="Times New Roman"/>
        </w:rPr>
      </w:pPr>
      <w:bookmarkStart w:id="266" w:name="_Toc55777419"/>
      <w:r>
        <w:rPr>
          <w:rFonts w:hint="eastAsia" w:ascii="Times New Roman" w:hAnsi="Times New Roman"/>
        </w:rPr>
        <w:t>（1）环境空气质量现状</w:t>
      </w:r>
    </w:p>
    <w:p>
      <w:pPr>
        <w:ind w:firstLine="480"/>
        <w:rPr>
          <w:rFonts w:ascii="Times New Roman" w:hAnsi="Times New Roman"/>
        </w:rPr>
      </w:pPr>
      <w:r>
        <w:rPr>
          <w:rFonts w:hint="eastAsia" w:ascii="Times New Roman" w:hAnsi="Times New Roman"/>
        </w:rPr>
        <w:t>①区域环境空气质量达标情况调查</w:t>
      </w:r>
    </w:p>
    <w:p>
      <w:pPr>
        <w:ind w:firstLine="480"/>
        <w:rPr>
          <w:rFonts w:ascii="Times New Roman" w:hAnsi="Times New Roman"/>
        </w:rPr>
      </w:pPr>
      <w:r>
        <w:rPr>
          <w:rFonts w:ascii="Times New Roman" w:hAnsi="Times New Roman"/>
        </w:rPr>
        <w:t>根据生态环境部环境工程评估中心国家环境保护环境影响评价数值模拟重点实验室的环境空气质量模型技术支持服务系统，</w:t>
      </w:r>
      <w:r>
        <w:rPr>
          <w:rFonts w:hint="eastAsia" w:ascii="Times New Roman" w:hAnsi="Times New Roman"/>
        </w:rPr>
        <w:t>兰州市</w:t>
      </w:r>
      <w:r>
        <w:rPr>
          <w:rFonts w:ascii="Times New Roman" w:hAnsi="Times New Roman"/>
        </w:rPr>
        <w:t>2019年</w:t>
      </w:r>
      <w:r>
        <w:rPr>
          <w:rFonts w:hint="eastAsia" w:ascii="Times New Roman" w:hAnsi="Times New Roman"/>
          <w:kern w:val="0"/>
        </w:rPr>
        <w:t>SO</w:t>
      </w:r>
      <w:r>
        <w:rPr>
          <w:rFonts w:hint="eastAsia" w:ascii="Times New Roman" w:hAnsi="Times New Roman"/>
          <w:kern w:val="0"/>
          <w:vertAlign w:val="subscript"/>
        </w:rPr>
        <w:t>2</w:t>
      </w:r>
      <w:r>
        <w:rPr>
          <w:rFonts w:hint="eastAsia" w:ascii="Times New Roman" w:hAnsi="Times New Roman"/>
          <w:kern w:val="0"/>
        </w:rPr>
        <w:t>、CO、O</w:t>
      </w:r>
      <w:r>
        <w:rPr>
          <w:rFonts w:hint="eastAsia" w:ascii="Times New Roman" w:hAnsi="Times New Roman"/>
          <w:kern w:val="0"/>
          <w:vertAlign w:val="subscript"/>
        </w:rPr>
        <w:t>3</w:t>
      </w:r>
      <w:r>
        <w:rPr>
          <w:rFonts w:hint="eastAsia" w:ascii="Times New Roman" w:hAnsi="Times New Roman"/>
          <w:kern w:val="0"/>
        </w:rPr>
        <w:t>浓度满足《环境空气质量标准》(GB3095-2012)的二级标准要求，NO</w:t>
      </w:r>
      <w:r>
        <w:rPr>
          <w:rFonts w:hint="eastAsia" w:ascii="Times New Roman" w:hAnsi="Times New Roman"/>
          <w:kern w:val="0"/>
          <w:vertAlign w:val="subscript"/>
        </w:rPr>
        <w:t>2</w:t>
      </w:r>
      <w:r>
        <w:rPr>
          <w:rFonts w:hint="eastAsia" w:ascii="Times New Roman" w:hAnsi="Times New Roman"/>
          <w:kern w:val="0"/>
        </w:rPr>
        <w:t>、PM</w:t>
      </w:r>
      <w:r>
        <w:rPr>
          <w:rFonts w:hint="eastAsia" w:ascii="Times New Roman" w:hAnsi="Times New Roman"/>
          <w:kern w:val="0"/>
          <w:vertAlign w:val="subscript"/>
        </w:rPr>
        <w:t>10</w:t>
      </w:r>
      <w:r>
        <w:rPr>
          <w:rFonts w:hint="eastAsia" w:ascii="Times New Roman" w:hAnsi="Times New Roman"/>
          <w:kern w:val="0"/>
        </w:rPr>
        <w:t>、PM</w:t>
      </w:r>
      <w:r>
        <w:rPr>
          <w:rFonts w:hint="eastAsia" w:ascii="Times New Roman" w:hAnsi="Times New Roman"/>
          <w:kern w:val="0"/>
          <w:vertAlign w:val="subscript"/>
        </w:rPr>
        <w:t>2.5</w:t>
      </w:r>
      <w:r>
        <w:rPr>
          <w:rFonts w:hint="eastAsia" w:ascii="Times New Roman" w:hAnsi="Times New Roman"/>
          <w:kern w:val="0"/>
        </w:rPr>
        <w:t>浓度不满足《环境空气质量标准》(GB3095-2012)的二级标准要求。</w:t>
      </w:r>
    </w:p>
    <w:p>
      <w:pPr>
        <w:ind w:firstLine="480"/>
        <w:rPr>
          <w:rFonts w:ascii="Times New Roman" w:hAnsi="Times New Roman"/>
        </w:rPr>
      </w:pPr>
      <w:r>
        <w:rPr>
          <w:rFonts w:hint="eastAsia" w:ascii="Times New Roman" w:hAnsi="Times New Roman"/>
        </w:rPr>
        <w:t>由以上数据分析，兰州市为环境空气质量不达标区。</w:t>
      </w:r>
    </w:p>
    <w:p>
      <w:pPr>
        <w:ind w:firstLine="480"/>
        <w:rPr>
          <w:rFonts w:ascii="Times New Roman" w:hAnsi="Times New Roman"/>
          <w:color w:val="auto"/>
        </w:rPr>
      </w:pPr>
      <w:r>
        <w:rPr>
          <w:rFonts w:hint="eastAsia" w:ascii="Times New Roman" w:hAnsi="Times New Roman"/>
        </w:rPr>
        <w:t>②评价</w:t>
      </w:r>
      <w:r>
        <w:rPr>
          <w:rFonts w:hint="eastAsia" w:ascii="Times New Roman" w:hAnsi="Times New Roman"/>
          <w:color w:val="auto"/>
        </w:rPr>
        <w:t>范围内环境空气质量达标情况</w:t>
      </w:r>
    </w:p>
    <w:p>
      <w:pPr>
        <w:ind w:firstLine="480"/>
        <w:rPr>
          <w:rFonts w:ascii="Times New Roman" w:hAnsi="Times New Roman"/>
          <w:color w:val="auto"/>
        </w:rPr>
      </w:pPr>
      <w:r>
        <w:rPr>
          <w:rFonts w:ascii="Times New Roman" w:hAnsi="Times New Roman"/>
          <w:color w:val="auto"/>
        </w:rPr>
        <w:t>小时均值：项目特征因子H</w:t>
      </w:r>
      <w:r>
        <w:rPr>
          <w:rFonts w:ascii="Times New Roman" w:hAnsi="Times New Roman"/>
          <w:color w:val="auto"/>
          <w:vertAlign w:val="subscript"/>
        </w:rPr>
        <w:t>2</w:t>
      </w:r>
      <w:r>
        <w:rPr>
          <w:rFonts w:ascii="Times New Roman" w:hAnsi="Times New Roman"/>
          <w:color w:val="auto"/>
        </w:rPr>
        <w:t>S、NH</w:t>
      </w:r>
      <w:r>
        <w:rPr>
          <w:rFonts w:ascii="Times New Roman" w:hAnsi="Times New Roman"/>
          <w:color w:val="auto"/>
          <w:vertAlign w:val="subscript"/>
        </w:rPr>
        <w:t>3</w:t>
      </w:r>
      <w:r>
        <w:rPr>
          <w:rFonts w:ascii="Times New Roman" w:hAnsi="Times New Roman"/>
          <w:color w:val="auto"/>
        </w:rPr>
        <w:t>浓度值满足</w:t>
      </w:r>
      <w:r>
        <w:rPr>
          <w:rFonts w:hint="eastAsia" w:ascii="Times New Roman" w:hAnsi="Times New Roman"/>
          <w:color w:val="auto"/>
        </w:rPr>
        <w:t>《环境影响评价技术导则大气环境》（HJ2.2-2018）附录D限值要求。</w:t>
      </w:r>
    </w:p>
    <w:p>
      <w:pPr>
        <w:ind w:firstLine="480"/>
        <w:rPr>
          <w:rFonts w:ascii="Times New Roman" w:hAnsi="Times New Roman"/>
          <w:color w:val="auto"/>
        </w:rPr>
      </w:pPr>
      <w:r>
        <w:rPr>
          <w:rFonts w:hint="eastAsia" w:ascii="Times New Roman" w:hAnsi="Times New Roman"/>
          <w:color w:val="auto"/>
        </w:rPr>
        <w:t>（2）地表水环境质量现状</w:t>
      </w:r>
    </w:p>
    <w:p>
      <w:pPr>
        <w:ind w:firstLine="480"/>
        <w:rPr>
          <w:rFonts w:hint="eastAsia" w:ascii="Times New Roman" w:hAnsi="Times New Roman" w:eastAsia="宋体"/>
          <w:color w:val="auto"/>
          <w:lang w:eastAsia="zh-CN"/>
        </w:rPr>
      </w:pPr>
      <w:r>
        <w:rPr>
          <w:rFonts w:hint="eastAsia" w:ascii="Times New Roman" w:hAnsi="Times New Roman"/>
          <w:color w:val="auto"/>
          <w:kern w:val="0"/>
          <w:lang w:eastAsia="zh-CN"/>
        </w:rPr>
        <w:t>根据</w:t>
      </w:r>
      <w:r>
        <w:rPr>
          <w:rFonts w:hint="eastAsia" w:ascii="Times New Roman" w:hAnsi="Times New Roman"/>
          <w:color w:val="auto"/>
          <w:kern w:val="0"/>
        </w:rPr>
        <w:t>兰州市生态环境局20</w:t>
      </w:r>
      <w:r>
        <w:rPr>
          <w:rFonts w:hint="eastAsia" w:ascii="Times New Roman" w:hAnsi="Times New Roman"/>
          <w:color w:val="auto"/>
          <w:kern w:val="0"/>
          <w:lang w:val="en-US" w:eastAsia="zh-CN"/>
        </w:rPr>
        <w:t>21</w:t>
      </w:r>
      <w:r>
        <w:rPr>
          <w:rFonts w:hint="eastAsia" w:ascii="Times New Roman" w:hAnsi="Times New Roman"/>
          <w:color w:val="auto"/>
          <w:kern w:val="0"/>
        </w:rPr>
        <w:t>年</w:t>
      </w:r>
      <w:r>
        <w:rPr>
          <w:rFonts w:hint="eastAsia" w:ascii="Times New Roman" w:hAnsi="Times New Roman"/>
          <w:color w:val="auto"/>
          <w:kern w:val="0"/>
          <w:lang w:val="en-US" w:eastAsia="zh-CN"/>
        </w:rPr>
        <w:t>3</w:t>
      </w:r>
      <w:r>
        <w:rPr>
          <w:rFonts w:hint="eastAsia" w:ascii="Times New Roman" w:hAnsi="Times New Roman"/>
          <w:color w:val="auto"/>
          <w:kern w:val="0"/>
        </w:rPr>
        <w:t>月地表水水质</w:t>
      </w:r>
      <w:r>
        <w:rPr>
          <w:rFonts w:hint="eastAsia" w:ascii="Times New Roman" w:hAnsi="Times New Roman"/>
          <w:color w:val="auto"/>
          <w:kern w:val="0"/>
          <w:lang w:eastAsia="zh-CN"/>
        </w:rPr>
        <w:t>监测</w:t>
      </w:r>
      <w:r>
        <w:rPr>
          <w:rFonts w:hint="eastAsia" w:ascii="Times New Roman" w:hAnsi="Times New Roman"/>
          <w:color w:val="auto"/>
          <w:kern w:val="0"/>
        </w:rPr>
        <w:t>报告</w:t>
      </w:r>
      <w:r>
        <w:rPr>
          <w:rFonts w:hint="eastAsia" w:ascii="Times New Roman" w:hAnsi="Times New Roman"/>
          <w:color w:val="auto"/>
          <w:kern w:val="0"/>
          <w:lang w:eastAsia="zh-CN"/>
        </w:rPr>
        <w:t>，</w:t>
      </w:r>
      <w:r>
        <w:rPr>
          <w:rFonts w:hint="eastAsia" w:ascii="Times New Roman" w:hAnsi="Times New Roman"/>
          <w:color w:val="auto"/>
          <w:kern w:val="0"/>
        </w:rPr>
        <w:t>黄河干流监测的五个断面均达标，均为Ⅱ类水质</w:t>
      </w:r>
      <w:r>
        <w:rPr>
          <w:rFonts w:hint="eastAsia" w:ascii="Times New Roman" w:hAnsi="Times New Roman"/>
          <w:color w:val="auto"/>
          <w:kern w:val="0"/>
          <w:lang w:eastAsia="zh-CN"/>
        </w:rPr>
        <w:t>。</w:t>
      </w:r>
    </w:p>
    <w:p>
      <w:pPr>
        <w:ind w:firstLine="480"/>
        <w:rPr>
          <w:rFonts w:ascii="Times New Roman" w:hAnsi="Times New Roman"/>
        </w:rPr>
      </w:pPr>
      <w:r>
        <w:rPr>
          <w:rFonts w:hint="eastAsia" w:ascii="Times New Roman" w:hAnsi="Times New Roman"/>
        </w:rPr>
        <w:t>（3）声环境质量现状</w:t>
      </w:r>
    </w:p>
    <w:p>
      <w:pPr>
        <w:ind w:firstLine="480"/>
        <w:rPr>
          <w:rFonts w:ascii="Times New Roman" w:hAnsi="Times New Roman"/>
        </w:rPr>
      </w:pPr>
      <w:r>
        <w:rPr>
          <w:rFonts w:ascii="Times New Roman" w:hAnsi="Times New Roman"/>
        </w:rPr>
        <w:t>监测期间厂区边界四周噪声昼间及夜间噪声，均满足《声环境质量标准》(GB3096-2008)中2类区标准，说明该区域声环境质量良好。</w:t>
      </w:r>
    </w:p>
    <w:p>
      <w:pPr>
        <w:pStyle w:val="6"/>
        <w:rPr>
          <w:rFonts w:ascii="Times New Roman" w:hAnsi="Times New Roman"/>
        </w:rPr>
      </w:pPr>
      <w:r>
        <w:rPr>
          <w:rFonts w:hint="eastAsia" w:ascii="Times New Roman" w:hAnsi="Times New Roman"/>
        </w:rPr>
        <w:t>10.1.4环境影响与环保措施</w:t>
      </w:r>
      <w:bookmarkEnd w:id="266"/>
    </w:p>
    <w:p>
      <w:pPr>
        <w:pStyle w:val="7"/>
        <w:spacing w:before="0" w:after="0" w:line="360" w:lineRule="auto"/>
        <w:rPr>
          <w:rFonts w:ascii="Times New Roman" w:hAnsi="Times New Roman"/>
          <w:sz w:val="24"/>
          <w:szCs w:val="24"/>
        </w:rPr>
      </w:pPr>
      <w:r>
        <w:rPr>
          <w:rFonts w:hint="eastAsia" w:ascii="Times New Roman" w:hAnsi="Times New Roman"/>
          <w:sz w:val="24"/>
          <w:szCs w:val="24"/>
        </w:rPr>
        <w:t>10.1.4.1施工期环境影响及环保措施</w:t>
      </w:r>
    </w:p>
    <w:p>
      <w:pPr>
        <w:adjustRightInd w:val="0"/>
        <w:snapToGrid w:val="0"/>
        <w:ind w:firstLine="480"/>
        <w:rPr>
          <w:rFonts w:ascii="Times New Roman" w:hAnsi="Times New Roman"/>
        </w:rPr>
      </w:pPr>
      <w:r>
        <w:rPr>
          <w:rFonts w:hint="eastAsia" w:ascii="Times New Roman" w:hAnsi="Times New Roman"/>
        </w:rPr>
        <w:t>（1）废水环境影响及环保措施</w:t>
      </w:r>
    </w:p>
    <w:p>
      <w:pPr>
        <w:adjustRightInd w:val="0"/>
        <w:snapToGrid w:val="0"/>
        <w:ind w:firstLine="480"/>
        <w:rPr>
          <w:rFonts w:ascii="Times New Roman" w:hAnsi="Times New Roman"/>
        </w:rPr>
      </w:pPr>
      <w:r>
        <w:rPr>
          <w:rFonts w:ascii="Times New Roman" w:hAnsi="Times New Roman"/>
        </w:rPr>
        <w:t>施工废水引入沉淀池中进行沉淀处理，经过沉淀处理后的施工废水用于施工场地洒水降尘。</w:t>
      </w:r>
      <w:r>
        <w:rPr>
          <w:rFonts w:ascii="Times New Roman" w:hAnsi="Times New Roman" w:eastAsiaTheme="minorEastAsia"/>
        </w:rPr>
        <w:t>生活污水用于施工场地泼洒抑尘。本环评建议在施工期项目地建设移动式环保厕所，定期清运处理。</w:t>
      </w:r>
    </w:p>
    <w:p>
      <w:pPr>
        <w:adjustRightInd w:val="0"/>
        <w:snapToGrid w:val="0"/>
        <w:ind w:firstLine="480"/>
        <w:rPr>
          <w:rFonts w:ascii="Times New Roman" w:hAnsi="Times New Roman"/>
        </w:rPr>
      </w:pPr>
      <w:r>
        <w:rPr>
          <w:rFonts w:ascii="Times New Roman" w:hAnsi="Times New Roman"/>
        </w:rPr>
        <w:t>经以上治理措施后，施工期废水对周边环境影响很小，措施可行。</w:t>
      </w:r>
    </w:p>
    <w:p>
      <w:pPr>
        <w:adjustRightInd w:val="0"/>
        <w:snapToGrid w:val="0"/>
        <w:ind w:firstLine="480"/>
        <w:rPr>
          <w:rFonts w:ascii="Times New Roman" w:hAnsi="Times New Roman"/>
        </w:rPr>
      </w:pPr>
      <w:r>
        <w:rPr>
          <w:rFonts w:hint="eastAsia" w:ascii="Times New Roman" w:hAnsi="Times New Roman"/>
        </w:rPr>
        <w:t>（2）废气环境影响及环保措施</w:t>
      </w:r>
    </w:p>
    <w:p>
      <w:pPr>
        <w:adjustRightInd w:val="0"/>
        <w:snapToGrid w:val="0"/>
        <w:ind w:firstLine="480"/>
        <w:rPr>
          <w:rFonts w:ascii="Times New Roman" w:hAnsi="Times New Roman"/>
        </w:rPr>
      </w:pPr>
      <w:r>
        <w:rPr>
          <w:rFonts w:ascii="Times New Roman" w:hAnsi="Times New Roman"/>
        </w:rPr>
        <w:t>1）施工工地周边100%围挡</w:t>
      </w:r>
    </w:p>
    <w:p>
      <w:pPr>
        <w:adjustRightInd w:val="0"/>
        <w:snapToGrid w:val="0"/>
        <w:ind w:firstLine="480"/>
        <w:rPr>
          <w:rFonts w:ascii="Times New Roman" w:hAnsi="Times New Roman"/>
          <w:color w:val="000000" w:themeColor="text1"/>
        </w:rPr>
      </w:pPr>
      <w:r>
        <w:rPr>
          <w:rFonts w:ascii="Times New Roman" w:hAnsi="Times New Roman"/>
        </w:rPr>
        <w:t>施工现场应设置稳固、整齐、美观并符合</w:t>
      </w:r>
      <w:r>
        <w:rPr>
          <w:rFonts w:ascii="Times New Roman" w:hAnsi="Times New Roman"/>
          <w:color w:val="000000" w:themeColor="text1"/>
        </w:rPr>
        <w:t>安全标准要求的连续封闭式围挡；围挡底部应设置30厘米防溢座，防止泥浆外漏；房屋建筑工程施工期在30天以上的，必须设置不低于2.5米的围墙，工期在30天以内的可设置彩钢围挡。</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2）物料堆放100%覆盖</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现场建筑材料、构配件、施工设备等应按施工现场平面布置图确定的位置放置，对渣土、水泥等易产生扬尘的建筑材料，应严密遮盖或存放库房内；专门设置集中堆放建筑垃圾、渣土的场地；不能按时完成清运的，应及时覆盖。</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3）出入车辆100%冲洗</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现场的出入口均应设置车辆冲洗台，四周设置排水沟，上盖钢篦，设置两级沉淀池，排水沟与沉淀池相连，沉淀池大小应满足冲洗要求；配备高压冲洗设备或设置自动冲洗台；应配备保洁员负责车辆、进出道路的冲洗、清扫和保洁工作；运输车出场前应冲洗干净确保车轮、车身不带泥；应建立车辆冲洗台账；不具备设置冲洗台条件的，在工地出入口采取铺设麻袋、安排保洁人员及时清理等措施。</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4）施工现场地面100%硬化</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施工现场出入口、操作场地、材料堆场、生活区、场内道路等应采取铺设钢板、水泥混凝土或焦渣、细石或其他功能相当的材料进行硬化，并辅以洒水、喷洒抑尘剂等其他有效的防尘措施，保证不扬尘、不泥泞；场地硬化的强度、厚度、宽度应满足安全通行卫生保洁的需要。</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5）渣土车辆100%密闭运输</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进出工地车辆应采取密闭车斗，并保证物料不遗撒外漏。若无密闭车斗，物料、垃圾、渣土的装载与车厢持平，不得超高；车斗应用苫布盖严、捆实，车厢左右侧各三竖道，车后十字交叉并收紧，保证物料、垃圾、渣土等不露出、不遗撒。车辆运输不得超过车辆荷载，不得私自加装、改装车辆槽帮。</w:t>
      </w:r>
    </w:p>
    <w:p>
      <w:pPr>
        <w:pStyle w:val="29"/>
        <w:widowControl w:val="0"/>
        <w:adjustRightInd w:val="0"/>
        <w:snapToGrid w:val="0"/>
        <w:spacing w:before="0" w:beforeAutospacing="0" w:after="0" w:afterAutospacing="0" w:line="360" w:lineRule="auto"/>
        <w:ind w:firstLine="480" w:firstLineChars="200"/>
        <w:jc w:val="both"/>
        <w:rPr>
          <w:rFonts w:ascii="Times New Roman" w:hAnsi="Times New Roman" w:cs="Times New Roman"/>
          <w:color w:val="000000" w:themeColor="text1"/>
        </w:rPr>
      </w:pPr>
      <w:r>
        <w:rPr>
          <w:rFonts w:ascii="Times New Roman" w:hAnsi="Times New Roman" w:cs="Times New Roman"/>
          <w:color w:val="000000" w:themeColor="text1"/>
          <w:kern w:val="2"/>
        </w:rPr>
        <w:t>6）运输车辆选择车流、人流较少的时间进行运输建材，运输时间：夜间（22:00-次日06:00之间）。</w:t>
      </w:r>
    </w:p>
    <w:p>
      <w:pPr>
        <w:autoSpaceDE w:val="0"/>
        <w:autoSpaceDN w:val="0"/>
        <w:adjustRightInd w:val="0"/>
        <w:snapToGrid w:val="0"/>
        <w:ind w:firstLine="480"/>
        <w:rPr>
          <w:rFonts w:ascii="Times New Roman" w:hAnsi="Times New Roman"/>
          <w:color w:val="000000" w:themeColor="text1"/>
        </w:rPr>
      </w:pPr>
      <w:r>
        <w:rPr>
          <w:rFonts w:ascii="Times New Roman" w:hAnsi="Times New Roman"/>
          <w:color w:val="000000" w:themeColor="text1"/>
        </w:rPr>
        <w:t>对于运输车辆和施工机械产生的废气应采取如下措施：尽量使用低能耗、低污染排放的施工机械、车辆，对于排放废气较多的车辆，应安装尾气净化装置。应尽量选用质量高、对大气环境影响小的燃料。要加强机械、车辆的管理和维修保养，尽量减少因机械、车辆状况不佳造成的空气污染。</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经采取上述措施后，项目施工期间产生的扬尘对环境影响不大，措施可行。</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（3）噪声环境影响及环保措施</w:t>
      </w:r>
    </w:p>
    <w:p>
      <w:pPr>
        <w:ind w:firstLine="480"/>
        <w:rPr>
          <w:rFonts w:ascii="Times New Roman" w:hAnsi="Times New Roman"/>
          <w:color w:val="000000" w:themeColor="text1"/>
        </w:rPr>
      </w:pPr>
      <w:r>
        <w:rPr>
          <w:rFonts w:ascii="Times New Roman" w:hAnsi="Times New Roman"/>
          <w:color w:val="000000" w:themeColor="text1"/>
        </w:rPr>
        <w:t>1）本环评要求项目施工单位应严格执行《中华人民共和国噪声污染防治法》和《建筑施工场界环境噪声排放标准》（GB12523-2011），采用低噪声施工机具和先进工艺进行施工，基础打桩应采用静压桩。同时在施工作业中必须合理安排各类施工机械的工作时间，对于夜间施工认真执行申报审批手续，并报环保部门备案。根据规定，建设施工时除抢修、抢险作业和因生产工艺上要求或者特殊要求必须连续作业外，禁止夜间进行产生环境噪声污染的建筑施工作业，“因特殊要求必须连续作业的，必须有县级以上人民政府或者有关主管部门的证明”（《中华人民共和国环境噪声污染防治法》第三十条）。</w:t>
      </w:r>
    </w:p>
    <w:p>
      <w:pPr>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2）合理安排施工计划和施工机械设备组合以及施工时间，禁止在中午（12:00-14:00）和夜间（22:00-6:00）施工，避免在同一时间集中使用大量的动力机械设备。施工单位严格执行《建筑施工场界噪声限值》（GB12523-2011）的要求，在施工过程中，尽量减少运行动力机械设备的数量，尽可能使动力机械设备均匀地使用。</w:t>
      </w:r>
    </w:p>
    <w:p>
      <w:pPr>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3）对本项目的施工进行合理布局，以远离环境敏感点。</w:t>
      </w:r>
    </w:p>
    <w:p>
      <w:pPr>
        <w:ind w:firstLine="480"/>
        <w:rPr>
          <w:rFonts w:ascii="Times New Roman" w:hAnsi="Times New Roman" w:eastAsiaTheme="minorEastAsia"/>
          <w:color w:val="000000" w:themeColor="text1"/>
        </w:rPr>
      </w:pPr>
      <w:r>
        <w:rPr>
          <w:rFonts w:ascii="Times New Roman" w:hAnsi="Times New Roman" w:eastAsiaTheme="minorEastAsia"/>
          <w:color w:val="000000" w:themeColor="text1"/>
        </w:rPr>
        <w:t>4）从控制声源和噪声传播以及加强管理等几个不同角度对施工噪声进行控制：</w:t>
      </w:r>
    </w:p>
    <w:p>
      <w:pPr>
        <w:ind w:firstLine="480"/>
        <w:rPr>
          <w:rFonts w:ascii="Times New Roman" w:hAnsi="Times New Roman" w:eastAsiaTheme="minorEastAsia"/>
          <w:color w:val="000000" w:themeColor="text1"/>
        </w:rPr>
      </w:pPr>
      <w:r>
        <w:rPr>
          <w:rFonts w:hint="eastAsia" w:ascii="Times New Roman" w:hAnsi="Times New Roman" w:cs="宋体"/>
          <w:color w:val="000000" w:themeColor="text1"/>
        </w:rPr>
        <w:t>①</w:t>
      </w:r>
      <w:r>
        <w:rPr>
          <w:rFonts w:ascii="Times New Roman" w:hAnsi="Times New Roman" w:eastAsiaTheme="minorEastAsia"/>
          <w:color w:val="000000" w:themeColor="text1"/>
        </w:rPr>
        <w:t>控制声源：选择低噪声的机械设备。对于开挖和运输土石方的机械设备，可以通过排气消声器和隔离发动机震动部分的方法来降低噪声，其他产生噪声的部分还可以采用部分封闭或者完全封闭的办法，尽量减少振动面的振幅；闲置的机械设备等应该及时予以关闭；一切动力机械设备都应该经常检修，特别是那些会因为部件松动而产生噪声的机械，以及那些降噪部件容易损坏而导致强噪声产生的机械设备。</w:t>
      </w:r>
    </w:p>
    <w:p>
      <w:pPr>
        <w:ind w:firstLine="480"/>
        <w:rPr>
          <w:rFonts w:ascii="Times New Roman" w:hAnsi="Times New Roman" w:eastAsiaTheme="minorEastAsia"/>
          <w:color w:val="000000" w:themeColor="text1"/>
        </w:rPr>
      </w:pPr>
      <w:r>
        <w:rPr>
          <w:rFonts w:hint="eastAsia" w:ascii="Times New Roman" w:hAnsi="Times New Roman" w:cs="宋体"/>
          <w:color w:val="000000" w:themeColor="text1"/>
        </w:rPr>
        <w:t>②</w:t>
      </w:r>
      <w:r>
        <w:rPr>
          <w:rFonts w:ascii="Times New Roman" w:hAnsi="Times New Roman" w:eastAsiaTheme="minorEastAsia"/>
          <w:color w:val="000000" w:themeColor="text1"/>
        </w:rPr>
        <w:t>控制噪声传播：将各种噪声比较大的机械设备远离住宅区，并进行一定的隔离和防护消声处理，必要的时候，建议在施工场地四周建立临时性移动隔声屏障，这样可以减少对项目周围等敏感点的影响。</w:t>
      </w:r>
    </w:p>
    <w:p>
      <w:pPr>
        <w:ind w:firstLine="480"/>
        <w:rPr>
          <w:rFonts w:ascii="Times New Roman" w:hAnsi="Times New Roman" w:eastAsiaTheme="minorEastAsia"/>
          <w:color w:val="000000" w:themeColor="text1"/>
        </w:rPr>
      </w:pPr>
      <w:r>
        <w:rPr>
          <w:rFonts w:hint="eastAsia" w:ascii="Times New Roman" w:hAnsi="Times New Roman" w:cs="宋体"/>
          <w:color w:val="000000" w:themeColor="text1"/>
        </w:rPr>
        <w:t>③</w:t>
      </w:r>
      <w:r>
        <w:rPr>
          <w:rFonts w:ascii="Times New Roman" w:hAnsi="Times New Roman" w:eastAsiaTheme="minorEastAsia"/>
          <w:color w:val="000000" w:themeColor="text1"/>
        </w:rPr>
        <w:t>加强现场运输管理：对施工车辆造成的噪声影响要加强管理，运输车辆尽量采用较低声级的喇叭，并在所经过的道路禁止鸣笛，以免影响沿途居民的正常生活。</w:t>
      </w:r>
    </w:p>
    <w:p>
      <w:pPr>
        <w:adjustRightInd w:val="0"/>
        <w:snapToGrid w:val="0"/>
        <w:ind w:firstLine="480"/>
        <w:rPr>
          <w:rFonts w:ascii="Times New Roman" w:hAnsi="Times New Roman"/>
          <w:color w:val="000000" w:themeColor="text1"/>
        </w:rPr>
      </w:pPr>
      <w:r>
        <w:rPr>
          <w:rFonts w:hint="eastAsia" w:ascii="Times New Roman" w:hAnsi="Times New Roman"/>
          <w:color w:val="000000" w:themeColor="text1"/>
        </w:rPr>
        <w:t>（4）固体废物环境影响及环保措施</w:t>
      </w:r>
    </w:p>
    <w:p>
      <w:pPr>
        <w:adjustRightInd w:val="0"/>
        <w:snapToGrid w:val="0"/>
        <w:ind w:firstLine="480"/>
        <w:rPr>
          <w:rFonts w:ascii="Times New Roman" w:hAnsi="Times New Roman"/>
          <w:color w:val="000000" w:themeColor="text1"/>
          <w:lang w:val="fr-FR"/>
        </w:rPr>
      </w:pPr>
      <w:r>
        <w:rPr>
          <w:rFonts w:ascii="Times New Roman" w:hAnsi="Times New Roman" w:eastAsiaTheme="minorEastAsia"/>
          <w:color w:val="000000" w:themeColor="text1"/>
        </w:rPr>
        <w:t>1）</w:t>
      </w:r>
      <w:r>
        <w:rPr>
          <w:rFonts w:ascii="Times New Roman" w:hAnsi="Times New Roman"/>
          <w:color w:val="000000" w:themeColor="text1"/>
        </w:rPr>
        <w:t>施工人员生活垃圾禁止乱丢乱弃，集中收集后运至环卫部门指定地点处置。</w:t>
      </w:r>
    </w:p>
    <w:p>
      <w:pPr>
        <w:adjustRightInd w:val="0"/>
        <w:snapToGrid w:val="0"/>
        <w:ind w:firstLine="480"/>
        <w:rPr>
          <w:rFonts w:ascii="Times New Roman" w:hAnsi="Times New Roman"/>
          <w:color w:val="000000" w:themeColor="text1"/>
        </w:rPr>
      </w:pPr>
      <w:r>
        <w:rPr>
          <w:rFonts w:ascii="Times New Roman" w:hAnsi="Times New Roman" w:eastAsiaTheme="minorEastAsia"/>
          <w:color w:val="000000" w:themeColor="text1"/>
        </w:rPr>
        <w:t>2）</w:t>
      </w:r>
      <w:r>
        <w:rPr>
          <w:rFonts w:ascii="Times New Roman" w:hAnsi="Times New Roman"/>
          <w:color w:val="000000" w:themeColor="text1"/>
        </w:rPr>
        <w:t>施工期项目建设过程中产生的建筑垃圾</w:t>
      </w:r>
      <w:r>
        <w:rPr>
          <w:rFonts w:hint="eastAsia" w:ascii="Times New Roman" w:hAnsi="Times New Roman"/>
          <w:color w:val="000000" w:themeColor="text1"/>
        </w:rPr>
        <w:t>及土石方</w:t>
      </w:r>
      <w:r>
        <w:rPr>
          <w:rFonts w:ascii="Times New Roman" w:hAnsi="Times New Roman"/>
          <w:color w:val="000000" w:themeColor="text1"/>
        </w:rPr>
        <w:t>集中收集后运至建筑垃圾填埋场。</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3）在运输过程中，应确定合理的运输路线、时间，避开车流量相对较大的道路，不得丢弃遗撒垃圾。不得随意倾倒、抛撒垃圾。不得在街道两侧和公共场地堆放物料。</w:t>
      </w:r>
    </w:p>
    <w:p>
      <w:pPr>
        <w:adjustRightInd w:val="0"/>
        <w:snapToGrid w:val="0"/>
        <w:ind w:firstLine="480"/>
        <w:rPr>
          <w:rFonts w:ascii="Times New Roman" w:hAnsi="Times New Roman"/>
          <w:color w:val="000000" w:themeColor="text1"/>
        </w:rPr>
      </w:pPr>
      <w:r>
        <w:rPr>
          <w:rFonts w:ascii="Times New Roman" w:hAnsi="Times New Roman"/>
          <w:color w:val="000000" w:themeColor="text1"/>
        </w:rPr>
        <w:t>采取以上措施后，施工期固体废物对周边环境影响较小，措施可行，且随着施工期的结束而结束。</w:t>
      </w:r>
    </w:p>
    <w:p>
      <w:pPr>
        <w:pStyle w:val="7"/>
        <w:spacing w:before="0" w:after="0" w:line="360" w:lineRule="auto"/>
        <w:rPr>
          <w:rFonts w:ascii="Times New Roman" w:hAnsi="Times New Roman"/>
          <w:sz w:val="24"/>
          <w:szCs w:val="24"/>
        </w:rPr>
      </w:pPr>
      <w:r>
        <w:rPr>
          <w:rFonts w:hint="eastAsia" w:ascii="Times New Roman" w:hAnsi="Times New Roman"/>
          <w:sz w:val="24"/>
          <w:szCs w:val="24"/>
        </w:rPr>
        <w:t>10.1.4.2运营期环境影响及环境保护措施</w:t>
      </w:r>
    </w:p>
    <w:p>
      <w:pPr>
        <w:ind w:firstLine="480"/>
        <w:rPr>
          <w:rFonts w:ascii="Times New Roman" w:hAnsi="Times New Roman"/>
        </w:rPr>
      </w:pPr>
      <w:bookmarkStart w:id="267" w:name="_Toc55777420"/>
      <w:r>
        <w:rPr>
          <w:rFonts w:hint="eastAsia" w:ascii="Times New Roman" w:hAnsi="Times New Roman"/>
        </w:rPr>
        <w:t>（1）废气</w:t>
      </w:r>
    </w:p>
    <w:p>
      <w:pPr>
        <w:adjustRightInd w:val="0"/>
        <w:snapToGrid w:val="0"/>
        <w:ind w:firstLine="480"/>
        <w:jc w:val="left"/>
        <w:rPr>
          <w:rFonts w:ascii="Times New Roman" w:hAnsi="Times New Roman"/>
          <w:color w:val="000000" w:themeColor="text1"/>
        </w:rPr>
      </w:pPr>
      <w:r>
        <w:rPr>
          <w:rFonts w:hint="eastAsia" w:ascii="Times New Roman" w:hAnsi="Times New Roman"/>
        </w:rPr>
        <w:t>污水处理设施恶臭气体：根据预测，项目矩</w:t>
      </w:r>
      <w:r>
        <w:rPr>
          <w:rFonts w:hint="eastAsia" w:ascii="Times New Roman" w:hAnsi="Times New Roman"/>
          <w:color w:val="000000" w:themeColor="text1"/>
        </w:rPr>
        <w:t>形面源排放</w:t>
      </w:r>
      <w:r>
        <w:rPr>
          <w:rFonts w:hint="eastAsia" w:ascii="Times New Roman" w:hAnsi="Times New Roman"/>
        </w:rPr>
        <w:t>的H</w:t>
      </w:r>
      <w:r>
        <w:rPr>
          <w:rFonts w:hint="eastAsia" w:ascii="Times New Roman" w:hAnsi="Times New Roman"/>
          <w:vertAlign w:val="subscript"/>
        </w:rPr>
        <w:t>2</w:t>
      </w:r>
      <w:r>
        <w:rPr>
          <w:rFonts w:hint="eastAsia" w:ascii="Times New Roman" w:hAnsi="Times New Roman"/>
        </w:rPr>
        <w:t>SPmax值为0.26952%，Cmax为0.02695μg/m</w:t>
      </w:r>
      <w:r>
        <w:rPr>
          <w:rFonts w:hint="eastAsia" w:ascii="Times New Roman" w:hAnsi="Times New Roman"/>
          <w:vertAlign w:val="superscript"/>
        </w:rPr>
        <w:t>3</w:t>
      </w:r>
      <w:r>
        <w:rPr>
          <w:rFonts w:hint="eastAsia" w:ascii="Times New Roman" w:hAnsi="Times New Roman"/>
        </w:rPr>
        <w:t>，满足</w:t>
      </w:r>
      <w:r>
        <w:rPr>
          <w:rFonts w:hint="eastAsia" w:ascii="Times New Roman" w:hAnsi="Times New Roman" w:cs="宋体"/>
        </w:rPr>
        <w:t>《环境影响评价技术导则 大气环境》（HJ2.2-2018）附录D 中相关标准值</w:t>
      </w:r>
      <w:r>
        <w:rPr>
          <w:rFonts w:hint="eastAsia" w:ascii="Times New Roman" w:hAnsi="Times New Roman"/>
        </w:rPr>
        <w:t>，对周围环境保护目标的影响较小。</w:t>
      </w:r>
    </w:p>
    <w:p>
      <w:pPr>
        <w:ind w:firstLine="480"/>
        <w:rPr>
          <w:rFonts w:ascii="Times New Roman" w:hAnsi="Times New Roman" w:cs="宋体"/>
        </w:rPr>
      </w:pPr>
      <w:r>
        <w:rPr>
          <w:rFonts w:ascii="Times New Roman" w:hAnsi="Times New Roman"/>
          <w:color w:val="000000" w:themeColor="text1"/>
        </w:rPr>
        <w:t>PCR实验室</w:t>
      </w:r>
      <w:r>
        <w:rPr>
          <w:rFonts w:hint="eastAsia" w:ascii="Times New Roman" w:hAnsi="Times New Roman"/>
          <w:color w:val="000000" w:themeColor="text1"/>
        </w:rPr>
        <w:t>中含致病微生物的气溶胶：</w:t>
      </w:r>
      <w:r>
        <w:rPr>
          <w:rFonts w:hint="eastAsia" w:ascii="Times New Roman" w:hAnsi="Times New Roman" w:cs="宋体"/>
        </w:rPr>
        <w:t>实验室病毒的分离、培养、分子生物学检测、血清学检测等操作均在生物安全柜中进行，可能含有病原微生物的废气通过生物安全柜内置高效过滤器过滤，生物</w:t>
      </w:r>
      <w:r>
        <w:rPr>
          <w:rFonts w:ascii="Times New Roman" w:hAnsi="Times New Roman"/>
          <w:color w:val="000000" w:themeColor="text1"/>
        </w:rPr>
        <w:t>安全柜排气筒内置的高效过滤器对粒径0.5μm以上的气溶胶去除效率达到99.99%，</w:t>
      </w:r>
      <w:r>
        <w:rPr>
          <w:rFonts w:hint="eastAsia" w:ascii="Times New Roman" w:hAnsi="Times New Roman" w:cs="宋体"/>
        </w:rPr>
        <w:t>过滤后的空气以超纯气体通过排气转换装置进入实验室排风系统，保持负压状态，可能含有病原微生物气的废气通过实验室排风口汇入高效过滤器过滤后经</w:t>
      </w:r>
      <w:r>
        <w:rPr>
          <w:rFonts w:hint="eastAsia" w:ascii="Times New Roman" w:hAnsi="Times New Roman"/>
          <w:color w:val="000000" w:themeColor="text1"/>
        </w:rPr>
        <w:t>专用烟道引至楼顶排放</w:t>
      </w:r>
      <w:r>
        <w:rPr>
          <w:rFonts w:hint="eastAsia" w:ascii="Times New Roman" w:hAnsi="Times New Roman" w:cs="宋体"/>
        </w:rPr>
        <w:t>。高效过滤器过滤效率一般能达到99.99%，因此实验过程中产生的含有病原微生物的废气基本不会外排，不会对周围环境空气产生不利影响。</w:t>
      </w:r>
    </w:p>
    <w:p>
      <w:pPr>
        <w:ind w:firstLine="480"/>
        <w:rPr>
          <w:rFonts w:ascii="Times New Roman" w:hAnsi="Times New Roman" w:cs="宋体"/>
        </w:rPr>
      </w:pPr>
      <w:r>
        <w:rPr>
          <w:rFonts w:hint="eastAsia" w:ascii="Times New Roman" w:hAnsi="Times New Roman" w:cs="宋体"/>
        </w:rPr>
        <w:t>理化实验室废气：理化实验室工作人员在操作过程中将用到化学试剂，种类较多但总体用量不大。实验过程中会有很少量的化学试剂挥发出来。本项目使用的挥发性化学试剂主要有</w:t>
      </w:r>
      <w:r>
        <w:rPr>
          <w:rFonts w:hint="eastAsia" w:ascii="Times New Roman" w:hAnsi="Times New Roman"/>
          <w:color w:val="000000" w:themeColor="text1"/>
        </w:rPr>
        <w:t>盐酸和硫酸</w:t>
      </w:r>
      <w:r>
        <w:rPr>
          <w:rFonts w:hint="eastAsia" w:ascii="Times New Roman" w:hAnsi="Times New Roman" w:cs="宋体"/>
        </w:rPr>
        <w:t>，且使用量较小，挥发出来的酸碱性废气含量非常少，经通风柜收集后，通过实验室排风口汇入高效过滤器过滤后经经</w:t>
      </w:r>
      <w:r>
        <w:rPr>
          <w:rFonts w:hint="eastAsia" w:ascii="Times New Roman" w:hAnsi="Times New Roman"/>
          <w:color w:val="000000" w:themeColor="text1"/>
        </w:rPr>
        <w:t>专用烟道引至楼顶排放</w:t>
      </w:r>
      <w:r>
        <w:rPr>
          <w:rFonts w:hint="eastAsia" w:ascii="Times New Roman" w:hAnsi="Times New Roman" w:cs="宋体"/>
        </w:rPr>
        <w:t>，不会对周围环境空气造成影响。</w:t>
      </w:r>
    </w:p>
    <w:p>
      <w:pPr>
        <w:ind w:firstLine="480"/>
        <w:rPr>
          <w:rFonts w:ascii="Times New Roman" w:hAnsi="Times New Roman"/>
        </w:rPr>
      </w:pPr>
      <w:r>
        <w:rPr>
          <w:rFonts w:hint="eastAsia" w:ascii="Times New Roman" w:hAnsi="Times New Roman" w:cs="宋体"/>
        </w:rPr>
        <w:t>食堂油烟：</w:t>
      </w:r>
      <w:r>
        <w:rPr>
          <w:rFonts w:hint="eastAsia" w:ascii="Times New Roman" w:hAnsi="Times New Roman"/>
        </w:rPr>
        <w:t>本</w:t>
      </w:r>
      <w:r>
        <w:rPr>
          <w:rFonts w:ascii="Times New Roman" w:hAnsi="Times New Roman"/>
        </w:rPr>
        <w:t>项目食堂油烟年产生量为</w:t>
      </w:r>
      <w:r>
        <w:rPr>
          <w:rFonts w:hint="eastAsia" w:ascii="Times New Roman" w:hAnsi="Times New Roman"/>
        </w:rPr>
        <w:t>5.25kg</w:t>
      </w:r>
      <w:r>
        <w:rPr>
          <w:rFonts w:ascii="Times New Roman" w:hAnsi="Times New Roman"/>
        </w:rPr>
        <w:t>，通过配备高效油烟净化器（去除效率8</w:t>
      </w:r>
      <w:r>
        <w:rPr>
          <w:rFonts w:hint="eastAsia" w:ascii="Times New Roman" w:hAnsi="Times New Roman"/>
        </w:rPr>
        <w:t>5</w:t>
      </w:r>
      <w:r>
        <w:rPr>
          <w:rFonts w:ascii="Times New Roman" w:hAnsi="Times New Roman"/>
        </w:rPr>
        <w:t>%以上），安装</w:t>
      </w:r>
      <w:r>
        <w:rPr>
          <w:rFonts w:hint="eastAsia" w:ascii="Times New Roman" w:hAnsi="Times New Roman"/>
        </w:rPr>
        <w:t>1</w:t>
      </w:r>
      <w:r>
        <w:rPr>
          <w:rFonts w:ascii="Times New Roman" w:hAnsi="Times New Roman"/>
        </w:rPr>
        <w:t>台排风机，排放浓度为</w:t>
      </w:r>
      <w:r>
        <w:rPr>
          <w:rFonts w:hint="eastAsia" w:ascii="Times New Roman" w:hAnsi="Times New Roman"/>
        </w:rPr>
        <w:t>0.4</w:t>
      </w:r>
      <w:r>
        <w:rPr>
          <w:rFonts w:ascii="Times New Roman" w:hAnsi="Times New Roman"/>
        </w:rPr>
        <w:t>mg/m</w:t>
      </w:r>
      <w:r>
        <w:rPr>
          <w:rFonts w:ascii="Times New Roman" w:hAnsi="Times New Roman"/>
          <w:vertAlign w:val="superscript"/>
        </w:rPr>
        <w:t>3</w:t>
      </w:r>
      <w:r>
        <w:rPr>
          <w:rFonts w:ascii="Times New Roman" w:hAnsi="Times New Roman"/>
        </w:rPr>
        <w:t>，可满足《饮食业油烟排放标准（试行）》(GB18483-2001)中最高允许排放浓度2.0mg/m</w:t>
      </w:r>
      <w:r>
        <w:rPr>
          <w:rFonts w:ascii="Times New Roman" w:hAnsi="Times New Roman"/>
          <w:vertAlign w:val="superscript"/>
        </w:rPr>
        <w:t>3</w:t>
      </w:r>
      <w:r>
        <w:rPr>
          <w:rFonts w:ascii="Times New Roman" w:hAnsi="Times New Roman"/>
        </w:rPr>
        <w:t>要求</w:t>
      </w:r>
      <w:r>
        <w:rPr>
          <w:rFonts w:hint="eastAsia" w:ascii="Times New Roman" w:hAnsi="Times New Roman"/>
        </w:rPr>
        <w:t>。因此，</w:t>
      </w:r>
      <w:r>
        <w:rPr>
          <w:rFonts w:ascii="Times New Roman" w:hAnsi="Times New Roman"/>
        </w:rPr>
        <w:t>油烟废气对周围环境影响较小。</w:t>
      </w:r>
    </w:p>
    <w:p>
      <w:pPr>
        <w:ind w:firstLine="480"/>
        <w:rPr>
          <w:rFonts w:ascii="Times New Roman" w:hAnsi="Times New Roman" w:cs="宋体"/>
        </w:rPr>
      </w:pPr>
      <w:r>
        <w:rPr>
          <w:rFonts w:hint="eastAsia" w:ascii="Times New Roman" w:hAnsi="Times New Roman" w:cs="宋体"/>
        </w:rPr>
        <w:t>综上，项目废气对环境的影响较小。</w:t>
      </w:r>
    </w:p>
    <w:p>
      <w:pPr>
        <w:ind w:firstLine="480"/>
        <w:rPr>
          <w:rFonts w:ascii="Times New Roman" w:hAnsi="Times New Roman"/>
        </w:rPr>
      </w:pPr>
      <w:r>
        <w:rPr>
          <w:rFonts w:hint="eastAsia" w:ascii="Times New Roman" w:hAnsi="Times New Roman"/>
        </w:rPr>
        <w:t>（2）废水</w:t>
      </w:r>
    </w:p>
    <w:p>
      <w:pPr>
        <w:ind w:firstLine="480"/>
        <w:rPr>
          <w:rFonts w:ascii="Times New Roman" w:hAnsi="Times New Roman"/>
        </w:rPr>
      </w:pPr>
      <w:r>
        <w:rPr>
          <w:rFonts w:hint="eastAsia" w:ascii="Times New Roman" w:hAnsi="Times New Roman"/>
        </w:rPr>
        <w:t>本项目废水主要为</w:t>
      </w:r>
      <w:r>
        <w:rPr>
          <w:rFonts w:ascii="Times New Roman" w:hAnsi="Times New Roman"/>
        </w:rPr>
        <w:t>实验室废水</w:t>
      </w:r>
      <w:r>
        <w:rPr>
          <w:rFonts w:hint="eastAsia" w:ascii="Times New Roman" w:hAnsi="Times New Roman"/>
        </w:rPr>
        <w:t>和生活污水，实验室废水经一体化污水处理设施处理达到《医疗机构水污染物排放标准》（GB18466-2005）预处理标准后，排入市政污水管网，生活污水经隔油池和化粪池处理后进入市政污水管网。</w:t>
      </w:r>
    </w:p>
    <w:p>
      <w:pPr>
        <w:ind w:firstLine="480"/>
        <w:rPr>
          <w:rFonts w:ascii="Times New Roman" w:hAnsi="Times New Roman"/>
        </w:rPr>
      </w:pPr>
      <w:r>
        <w:rPr>
          <w:rFonts w:hint="eastAsia" w:ascii="Times New Roman" w:hAnsi="Times New Roman"/>
        </w:rPr>
        <w:t>（3）噪声</w:t>
      </w:r>
    </w:p>
    <w:p>
      <w:pPr>
        <w:ind w:firstLine="480"/>
        <w:rPr>
          <w:rFonts w:ascii="Times New Roman" w:hAnsi="Times New Roman"/>
        </w:rPr>
      </w:pPr>
      <w:r>
        <w:rPr>
          <w:rFonts w:ascii="Times New Roman" w:hAnsi="Times New Roman"/>
        </w:rPr>
        <w:t>本项目运营期间噪声污染源主要是生物安全柜负压风机</w:t>
      </w:r>
      <w:r>
        <w:rPr>
          <w:rFonts w:hint="eastAsia" w:ascii="Times New Roman" w:hAnsi="Times New Roman"/>
        </w:rPr>
        <w:t>、</w:t>
      </w:r>
      <w:r>
        <w:rPr>
          <w:rFonts w:ascii="Times New Roman" w:hAnsi="Times New Roman"/>
        </w:rPr>
        <w:t>污水处理室一体化设备各个泵体</w:t>
      </w:r>
      <w:r>
        <w:rPr>
          <w:rFonts w:hint="eastAsia" w:ascii="Times New Roman" w:hAnsi="Times New Roman"/>
        </w:rPr>
        <w:t>等</w:t>
      </w:r>
      <w:r>
        <w:rPr>
          <w:rFonts w:ascii="Times New Roman" w:hAnsi="Times New Roman"/>
        </w:rPr>
        <w:t>运行产生的设备噪声</w:t>
      </w:r>
      <w:r>
        <w:rPr>
          <w:rFonts w:hint="eastAsia" w:ascii="Times New Roman" w:hAnsi="Times New Roman"/>
        </w:rPr>
        <w:t>，选</w:t>
      </w:r>
      <w:r>
        <w:rPr>
          <w:rFonts w:hint="eastAsia" w:ascii="Times New Roman" w:hAnsi="Times New Roman"/>
          <w:color w:val="000000"/>
        </w:rPr>
        <w:t>用低噪声型设备，采取隔声、减振等措施，距离衰减后</w:t>
      </w:r>
      <w:r>
        <w:rPr>
          <w:rFonts w:ascii="Times New Roman" w:hAnsi="Times New Roman"/>
        </w:rPr>
        <w:t>厂界噪声可满足《工业企业厂界环境噪声排放标准》（GB12348-2008）</w:t>
      </w:r>
      <w:r>
        <w:rPr>
          <w:rFonts w:hint="eastAsia" w:ascii="Times New Roman" w:hAnsi="Times New Roman"/>
        </w:rPr>
        <w:t>2</w:t>
      </w:r>
      <w:r>
        <w:rPr>
          <w:rFonts w:ascii="Times New Roman" w:hAnsi="Times New Roman"/>
        </w:rPr>
        <w:t>类标准限值要求，实现达标排放。</w:t>
      </w:r>
    </w:p>
    <w:p>
      <w:pPr>
        <w:ind w:firstLine="480"/>
        <w:rPr>
          <w:rFonts w:ascii="Times New Roman" w:hAnsi="Times New Roman"/>
        </w:rPr>
      </w:pPr>
      <w:r>
        <w:rPr>
          <w:rFonts w:ascii="Times New Roman" w:hAnsi="Times New Roman"/>
        </w:rPr>
        <w:t>因此，项目</w:t>
      </w:r>
      <w:r>
        <w:rPr>
          <w:rFonts w:hint="eastAsia" w:ascii="Times New Roman" w:hAnsi="Times New Roman"/>
        </w:rPr>
        <w:t>运营后对周边环境影响较小</w:t>
      </w:r>
      <w:r>
        <w:rPr>
          <w:rFonts w:ascii="Times New Roman" w:hAnsi="Times New Roman"/>
        </w:rPr>
        <w:t>。</w:t>
      </w:r>
    </w:p>
    <w:p>
      <w:pPr>
        <w:pStyle w:val="40"/>
        <w:ind w:firstLine="480" w:firstLineChars="200"/>
        <w:rPr>
          <w:rFonts w:ascii="Times New Roman" w:hAnsi="Times New Roman"/>
          <w:szCs w:val="24"/>
        </w:rPr>
      </w:pPr>
      <w:r>
        <w:rPr>
          <w:rFonts w:hint="eastAsia" w:ascii="Times New Roman" w:hAnsi="Times New Roman"/>
          <w:szCs w:val="24"/>
        </w:rPr>
        <w:t>（4）固废</w:t>
      </w:r>
    </w:p>
    <w:p>
      <w:pPr>
        <w:pStyle w:val="17"/>
        <w:adjustRightInd w:val="0"/>
        <w:snapToGrid w:val="0"/>
        <w:ind w:firstLine="480"/>
        <w:rPr>
          <w:rFonts w:ascii="Times New Roman" w:hAnsi="Times New Roman" w:cs="Times New Roman"/>
          <w:sz w:val="24"/>
          <w:szCs w:val="24"/>
        </w:rPr>
      </w:pPr>
      <w:r>
        <w:rPr>
          <w:rFonts w:hint="eastAsia" w:ascii="Times New Roman" w:hAnsi="Times New Roman" w:cs="Times New Roman"/>
          <w:sz w:val="24"/>
          <w:szCs w:val="24"/>
        </w:rPr>
        <w:t>项目职工生活垃圾和纯水机产生的滤芯定期交由环卫部门处置；</w:t>
      </w:r>
      <w:r>
        <w:rPr>
          <w:rFonts w:ascii="Times New Roman" w:hAnsi="Times New Roman" w:cs="Times New Roman"/>
          <w:sz w:val="24"/>
          <w:szCs w:val="24"/>
        </w:rPr>
        <w:t>PCR实验室实验过程中产生的废弃实验标本、培养基、试验器皿等实验室废弃物，废弃的防护服和防护用具，废高效过滤器，一体化污水处理设施格栅渣、污泥等应分类收集与贮存，消毒后暂存于危废</w:t>
      </w:r>
      <w:r>
        <w:rPr>
          <w:rFonts w:hint="eastAsia" w:ascii="Times New Roman" w:hAnsi="Times New Roman" w:cs="Times New Roman"/>
          <w:sz w:val="24"/>
          <w:szCs w:val="24"/>
        </w:rPr>
        <w:t>暂存</w:t>
      </w:r>
      <w:r>
        <w:rPr>
          <w:rFonts w:ascii="Times New Roman" w:hAnsi="Times New Roman" w:cs="Times New Roman"/>
          <w:sz w:val="24"/>
          <w:szCs w:val="24"/>
        </w:rPr>
        <w:t>间，定期委托有资质单位处置</w:t>
      </w:r>
      <w:r>
        <w:rPr>
          <w:rFonts w:hint="eastAsia" w:ascii="Times New Roman" w:hAnsi="Times New Roman" w:cs="Times New Roman"/>
          <w:sz w:val="24"/>
          <w:szCs w:val="24"/>
        </w:rPr>
        <w:t>；</w:t>
      </w:r>
      <w:r>
        <w:rPr>
          <w:rFonts w:ascii="Times New Roman" w:hAnsi="Times New Roman" w:cs="Times New Roman"/>
          <w:sz w:val="24"/>
          <w:szCs w:val="24"/>
        </w:rPr>
        <w:t>实验室废液，过期和淘汰的试剂，属于其他</w:t>
      </w:r>
      <w:r>
        <w:rPr>
          <w:rFonts w:hint="eastAsia" w:ascii="Times New Roman" w:hAnsi="Times New Roman" w:cs="Times New Roman"/>
          <w:sz w:val="24"/>
          <w:szCs w:val="24"/>
        </w:rPr>
        <w:t>危险</w:t>
      </w:r>
      <w:r>
        <w:rPr>
          <w:rFonts w:ascii="Times New Roman" w:hAnsi="Times New Roman" w:cs="Times New Roman"/>
          <w:sz w:val="24"/>
          <w:szCs w:val="24"/>
        </w:rPr>
        <w:t>废物，暂存于危废间，定期委托有资质单位处置。</w:t>
      </w:r>
    </w:p>
    <w:p>
      <w:pPr>
        <w:pStyle w:val="17"/>
        <w:adjustRightInd w:val="0"/>
        <w:snapToGrid w:val="0"/>
        <w:ind w:firstLine="480"/>
        <w:rPr>
          <w:rFonts w:ascii="Times New Roman" w:hAnsi="Times New Roman" w:cs="Times New Roman"/>
          <w:color w:val="000000"/>
          <w:sz w:val="24"/>
          <w:szCs w:val="24"/>
        </w:rPr>
      </w:pPr>
      <w:r>
        <w:rPr>
          <w:rFonts w:ascii="Times New Roman" w:hAnsi="Times New Roman" w:cs="Times New Roman"/>
          <w:color w:val="000000"/>
          <w:sz w:val="24"/>
          <w:szCs w:val="24"/>
        </w:rPr>
        <w:t>综上所述，项目产生的固体废物均能得到妥善处置和利用，对外环境影响在可接受范围内。</w:t>
      </w:r>
    </w:p>
    <w:p>
      <w:pPr>
        <w:pStyle w:val="6"/>
        <w:rPr>
          <w:rFonts w:ascii="Times New Roman" w:hAnsi="Times New Roman"/>
        </w:rPr>
      </w:pPr>
      <w:r>
        <w:rPr>
          <w:rFonts w:hint="eastAsia" w:ascii="Times New Roman" w:hAnsi="Times New Roman"/>
        </w:rPr>
        <w:t>10.1.5环境风险评价结论</w:t>
      </w:r>
      <w:bookmarkEnd w:id="267"/>
    </w:p>
    <w:p>
      <w:pPr>
        <w:ind w:firstLine="480"/>
        <w:rPr>
          <w:rFonts w:ascii="Times New Roman" w:hAnsi="Times New Roman"/>
        </w:rPr>
      </w:pPr>
      <w:r>
        <w:rPr>
          <w:rFonts w:hint="eastAsia" w:ascii="Times New Roman" w:hAnsi="Times New Roman"/>
        </w:rPr>
        <w:t>（1）评价结论</w:t>
      </w:r>
    </w:p>
    <w:p>
      <w:pPr>
        <w:ind w:firstLine="480"/>
        <w:rPr>
          <w:rFonts w:ascii="Times New Roman" w:hAnsi="Times New Roman"/>
        </w:rPr>
      </w:pPr>
      <w:r>
        <w:rPr>
          <w:rFonts w:hint="eastAsia" w:ascii="Times New Roman" w:hAnsi="Times New Roman"/>
        </w:rPr>
        <w:t>本项目</w:t>
      </w:r>
      <w:r>
        <w:rPr>
          <w:rFonts w:ascii="Times New Roman" w:hAnsi="Times New Roman"/>
        </w:rPr>
        <w:t>在落实风险防范措施和应急预案，综合本次风险评价结果，本项目运行带来的环境风险是可控的。</w:t>
      </w:r>
    </w:p>
    <w:p>
      <w:pPr>
        <w:ind w:firstLine="480"/>
        <w:rPr>
          <w:rFonts w:ascii="Times New Roman" w:hAnsi="Times New Roman"/>
        </w:rPr>
      </w:pPr>
      <w:r>
        <w:rPr>
          <w:rFonts w:hint="eastAsia" w:ascii="Times New Roman" w:hAnsi="Times New Roman"/>
        </w:rPr>
        <w:t>（2）</w:t>
      </w:r>
      <w:r>
        <w:rPr>
          <w:rFonts w:ascii="Times New Roman" w:hAnsi="Times New Roman"/>
        </w:rPr>
        <w:t>建议</w:t>
      </w:r>
    </w:p>
    <w:p>
      <w:pPr>
        <w:ind w:firstLine="480"/>
        <w:rPr>
          <w:rFonts w:ascii="Times New Roman" w:hAnsi="Times New Roman"/>
        </w:rPr>
      </w:pPr>
      <w:r>
        <w:rPr>
          <w:rFonts w:ascii="Times New Roman" w:hAnsi="Times New Roman"/>
        </w:rPr>
        <w:t>1）生产运行中应严格遵循并满足相关操作规范的要求。</w:t>
      </w:r>
    </w:p>
    <w:p>
      <w:pPr>
        <w:ind w:firstLine="480"/>
        <w:rPr>
          <w:rFonts w:ascii="Times New Roman" w:hAnsi="Times New Roman"/>
        </w:rPr>
      </w:pPr>
      <w:r>
        <w:rPr>
          <w:rFonts w:ascii="Times New Roman" w:hAnsi="Times New Roman"/>
        </w:rPr>
        <w:t>2）加强巡检，及时发现隐患，及时排除隐患。</w:t>
      </w:r>
    </w:p>
    <w:p>
      <w:pPr>
        <w:pStyle w:val="6"/>
        <w:rPr>
          <w:rFonts w:ascii="Times New Roman" w:hAnsi="Times New Roman"/>
        </w:rPr>
      </w:pPr>
      <w:bookmarkStart w:id="268" w:name="_Toc55777421"/>
      <w:r>
        <w:rPr>
          <w:rFonts w:hint="eastAsia" w:ascii="Times New Roman" w:hAnsi="Times New Roman"/>
        </w:rPr>
        <w:t>10.1.6环境经济损益分析结论</w:t>
      </w:r>
      <w:bookmarkEnd w:id="268"/>
    </w:p>
    <w:p>
      <w:pPr>
        <w:ind w:firstLine="480"/>
        <w:rPr>
          <w:rFonts w:ascii="Times New Roman" w:hAnsi="Times New Roman"/>
          <w:color w:val="auto"/>
        </w:rPr>
      </w:pPr>
      <w:r>
        <w:rPr>
          <w:rFonts w:ascii="Times New Roman" w:hAnsi="Times New Roman"/>
        </w:rPr>
        <w:t>本项目在采取环保措施以后，减免工程对环境造成的经济损失，从经济、社会</w:t>
      </w:r>
      <w:r>
        <w:rPr>
          <w:rFonts w:ascii="Times New Roman" w:hAnsi="Times New Roman"/>
          <w:color w:val="auto"/>
        </w:rPr>
        <w:t>、环境三方面分析，基本可达到协调发展。因此，本次环评认为拟建项目从社会效益、经济效益以及环境效益的角度来说都是可行的。</w:t>
      </w:r>
    </w:p>
    <w:p>
      <w:pPr>
        <w:pStyle w:val="6"/>
        <w:rPr>
          <w:rFonts w:ascii="Times New Roman" w:hAnsi="Times New Roman"/>
          <w:color w:val="auto"/>
        </w:rPr>
      </w:pPr>
      <w:bookmarkStart w:id="269" w:name="_Toc55777422"/>
      <w:r>
        <w:rPr>
          <w:rFonts w:hint="eastAsia" w:ascii="Times New Roman" w:hAnsi="Times New Roman"/>
          <w:color w:val="auto"/>
        </w:rPr>
        <w:t>10.1.7总量指标</w:t>
      </w:r>
      <w:bookmarkEnd w:id="269"/>
    </w:p>
    <w:p>
      <w:pPr>
        <w:ind w:firstLine="480"/>
        <w:rPr>
          <w:rFonts w:ascii="Times New Roman" w:hAnsi="Times New Roman"/>
          <w:color w:val="auto"/>
        </w:rPr>
      </w:pPr>
      <w:r>
        <w:rPr>
          <w:rFonts w:hint="eastAsia" w:ascii="Times New Roman" w:hAnsi="Times New Roman"/>
          <w:color w:val="auto"/>
        </w:rPr>
        <w:t>本工程投产后，重金属污染物排放总量分别为：总</w:t>
      </w:r>
      <w:r>
        <w:rPr>
          <w:rFonts w:hint="eastAsia" w:ascii="Times New Roman" w:hAnsi="Times New Roman"/>
          <w:color w:val="auto"/>
          <w:lang w:eastAsia="zh-CN"/>
        </w:rPr>
        <w:t>镉0.108×10</w:t>
      </w:r>
      <w:r>
        <w:rPr>
          <w:rFonts w:hint="eastAsia" w:ascii="Times New Roman" w:hAnsi="Times New Roman"/>
          <w:color w:val="auto"/>
          <w:vertAlign w:val="superscript"/>
          <w:lang w:eastAsia="zh-CN"/>
        </w:rPr>
        <w:t>-6</w:t>
      </w:r>
      <w:r>
        <w:rPr>
          <w:rFonts w:hint="eastAsia" w:ascii="Times New Roman" w:hAnsi="Times New Roman"/>
          <w:color w:val="auto"/>
        </w:rPr>
        <w:t>t/a、总</w:t>
      </w:r>
      <w:r>
        <w:rPr>
          <w:rFonts w:hint="eastAsia" w:ascii="Times New Roman" w:hAnsi="Times New Roman"/>
          <w:color w:val="auto"/>
          <w:lang w:eastAsia="zh-CN"/>
        </w:rPr>
        <w:t>铬0.</w:t>
      </w:r>
      <w:r>
        <w:rPr>
          <w:rFonts w:hint="eastAsia" w:ascii="Times New Roman" w:hAnsi="Times New Roman"/>
          <w:color w:val="auto"/>
          <w:lang w:val="en-US" w:eastAsia="zh-CN"/>
        </w:rPr>
        <w:t>54</w:t>
      </w:r>
      <w:r>
        <w:rPr>
          <w:rFonts w:hint="eastAsia" w:ascii="Times New Roman" w:hAnsi="Times New Roman"/>
          <w:color w:val="auto"/>
          <w:lang w:eastAsia="zh-CN"/>
        </w:rPr>
        <w:t>×10</w:t>
      </w:r>
      <w:r>
        <w:rPr>
          <w:rFonts w:hint="eastAsia" w:ascii="Times New Roman" w:hAnsi="Times New Roman"/>
          <w:color w:val="auto"/>
          <w:vertAlign w:val="superscript"/>
          <w:lang w:eastAsia="zh-CN"/>
        </w:rPr>
        <w:t>-6</w:t>
      </w:r>
      <w:r>
        <w:rPr>
          <w:rFonts w:hint="eastAsia" w:ascii="Times New Roman" w:hAnsi="Times New Roman"/>
          <w:color w:val="auto"/>
        </w:rPr>
        <w:t>t/a、</w:t>
      </w:r>
      <w:r>
        <w:rPr>
          <w:rFonts w:hint="eastAsia" w:ascii="Times New Roman" w:hAnsi="Times New Roman"/>
          <w:color w:val="auto"/>
          <w:lang w:eastAsia="zh-CN"/>
        </w:rPr>
        <w:t>六价铬0.</w:t>
      </w:r>
      <w:r>
        <w:rPr>
          <w:rFonts w:hint="eastAsia" w:ascii="Times New Roman" w:hAnsi="Times New Roman"/>
          <w:color w:val="auto"/>
          <w:lang w:val="en-US" w:eastAsia="zh-CN"/>
        </w:rPr>
        <w:t>054</w:t>
      </w:r>
      <w:r>
        <w:rPr>
          <w:rFonts w:hint="eastAsia" w:ascii="Times New Roman" w:hAnsi="Times New Roman"/>
          <w:color w:val="auto"/>
          <w:lang w:eastAsia="zh-CN"/>
        </w:rPr>
        <w:t>×10</w:t>
      </w:r>
      <w:r>
        <w:rPr>
          <w:rFonts w:hint="eastAsia" w:ascii="Times New Roman" w:hAnsi="Times New Roman"/>
          <w:color w:val="auto"/>
          <w:vertAlign w:val="superscript"/>
          <w:lang w:eastAsia="zh-CN"/>
        </w:rPr>
        <w:t>-6</w:t>
      </w:r>
      <w:r>
        <w:rPr>
          <w:rFonts w:hint="eastAsia" w:ascii="Times New Roman" w:hAnsi="Times New Roman"/>
          <w:color w:val="auto"/>
        </w:rPr>
        <w:t>t/a、总砷</w:t>
      </w:r>
      <w:r>
        <w:rPr>
          <w:rFonts w:hint="eastAsia" w:ascii="Times New Roman" w:hAnsi="Times New Roman"/>
          <w:color w:val="auto"/>
          <w:lang w:eastAsia="zh-CN"/>
        </w:rPr>
        <w:t>0.108×10</w:t>
      </w:r>
      <w:r>
        <w:rPr>
          <w:rFonts w:hint="eastAsia" w:ascii="Times New Roman" w:hAnsi="Times New Roman"/>
          <w:color w:val="auto"/>
          <w:vertAlign w:val="superscript"/>
          <w:lang w:eastAsia="zh-CN"/>
        </w:rPr>
        <w:t>-6</w:t>
      </w:r>
      <w:r>
        <w:rPr>
          <w:rFonts w:hint="eastAsia" w:ascii="Times New Roman" w:hAnsi="Times New Roman"/>
          <w:color w:val="auto"/>
        </w:rPr>
        <w:t>t/a、总</w:t>
      </w:r>
      <w:r>
        <w:rPr>
          <w:rFonts w:hint="eastAsia" w:ascii="Times New Roman" w:hAnsi="Times New Roman"/>
          <w:color w:val="auto"/>
          <w:lang w:eastAsia="zh-CN"/>
        </w:rPr>
        <w:t>铅1</w:t>
      </w:r>
      <w:r>
        <w:rPr>
          <w:rFonts w:hint="eastAsia" w:ascii="Times New Roman" w:hAnsi="Times New Roman"/>
          <w:color w:val="auto"/>
          <w:lang w:val="en-US" w:eastAsia="zh-CN"/>
        </w:rPr>
        <w:t>.</w:t>
      </w:r>
      <w:r>
        <w:rPr>
          <w:rFonts w:hint="eastAsia" w:ascii="Times New Roman" w:hAnsi="Times New Roman"/>
          <w:color w:val="auto"/>
          <w:lang w:eastAsia="zh-CN"/>
        </w:rPr>
        <w:t>08×10</w:t>
      </w:r>
      <w:r>
        <w:rPr>
          <w:rFonts w:hint="eastAsia" w:ascii="Times New Roman" w:hAnsi="Times New Roman"/>
          <w:color w:val="auto"/>
          <w:vertAlign w:val="superscript"/>
          <w:lang w:eastAsia="zh-CN"/>
        </w:rPr>
        <w:t>-6</w:t>
      </w:r>
      <w:r>
        <w:rPr>
          <w:rFonts w:hint="eastAsia" w:ascii="Times New Roman" w:hAnsi="Times New Roman"/>
          <w:color w:val="auto"/>
        </w:rPr>
        <w:t>t/a、总汞</w:t>
      </w:r>
      <w:r>
        <w:rPr>
          <w:rFonts w:hint="eastAsia" w:ascii="Times New Roman" w:hAnsi="Times New Roman"/>
          <w:color w:val="auto"/>
          <w:lang w:eastAsia="zh-CN"/>
        </w:rPr>
        <w:t>0.</w:t>
      </w:r>
      <w:r>
        <w:rPr>
          <w:rFonts w:hint="eastAsia" w:ascii="Times New Roman" w:hAnsi="Times New Roman"/>
          <w:color w:val="auto"/>
          <w:lang w:val="en-US" w:eastAsia="zh-CN"/>
        </w:rPr>
        <w:t>054</w:t>
      </w:r>
      <w:r>
        <w:rPr>
          <w:rFonts w:hint="eastAsia" w:ascii="Times New Roman" w:hAnsi="Times New Roman"/>
          <w:color w:val="auto"/>
          <w:lang w:eastAsia="zh-CN"/>
        </w:rPr>
        <w:t>×10</w:t>
      </w:r>
      <w:r>
        <w:rPr>
          <w:rFonts w:hint="eastAsia" w:ascii="Times New Roman" w:hAnsi="Times New Roman"/>
          <w:color w:val="auto"/>
          <w:vertAlign w:val="superscript"/>
          <w:lang w:eastAsia="zh-CN"/>
        </w:rPr>
        <w:t>-6</w:t>
      </w:r>
      <w:r>
        <w:rPr>
          <w:rFonts w:hint="eastAsia" w:ascii="Times New Roman" w:hAnsi="Times New Roman"/>
          <w:color w:val="auto"/>
        </w:rPr>
        <w:t>t/a。</w:t>
      </w:r>
    </w:p>
    <w:p>
      <w:pPr>
        <w:pStyle w:val="6"/>
        <w:rPr>
          <w:rFonts w:ascii="Times New Roman" w:hAnsi="Times New Roman"/>
          <w:color w:val="auto"/>
        </w:rPr>
      </w:pPr>
      <w:bookmarkStart w:id="270" w:name="_Toc55777423"/>
      <w:r>
        <w:rPr>
          <w:rFonts w:hint="eastAsia" w:ascii="Times New Roman" w:hAnsi="Times New Roman"/>
          <w:color w:val="auto"/>
        </w:rPr>
        <w:t>10.1.8公众参与结论</w:t>
      </w:r>
      <w:bookmarkEnd w:id="270"/>
    </w:p>
    <w:p>
      <w:pPr>
        <w:ind w:firstLine="480"/>
        <w:rPr>
          <w:rFonts w:ascii="Times New Roman" w:hAnsi="Times New Roman"/>
        </w:rPr>
      </w:pPr>
      <w:r>
        <w:rPr>
          <w:rFonts w:hint="eastAsia" w:ascii="Times New Roman" w:hAnsi="Times New Roman"/>
          <w:color w:val="auto"/>
        </w:rPr>
        <w:t>报告编制过程中，</w:t>
      </w:r>
      <w:r>
        <w:rPr>
          <w:rFonts w:ascii="Times New Roman" w:hAnsi="Times New Roman"/>
          <w:color w:val="auto"/>
        </w:rPr>
        <w:t>中国铁路兰州局集团有限公司</w:t>
      </w:r>
      <w:r>
        <w:rPr>
          <w:rFonts w:hint="eastAsia" w:ascii="Times New Roman" w:hAnsi="Times New Roman"/>
          <w:color w:val="auto"/>
        </w:rPr>
        <w:t>病预防控制所于2021年</w:t>
      </w:r>
      <w:r>
        <w:rPr>
          <w:rFonts w:hint="eastAsia" w:ascii="Times New Roman" w:hAnsi="Times New Roman"/>
          <w:color w:val="auto"/>
          <w:lang w:val="en-US" w:eastAsia="zh-CN"/>
        </w:rPr>
        <w:t>4</w:t>
      </w:r>
      <w:r>
        <w:rPr>
          <w:rFonts w:hint="eastAsia" w:ascii="Times New Roman" w:hAnsi="Times New Roman"/>
          <w:color w:val="auto"/>
        </w:rPr>
        <w:t>月</w:t>
      </w:r>
      <w:r>
        <w:rPr>
          <w:rFonts w:hint="eastAsia" w:ascii="Times New Roman" w:hAnsi="Times New Roman"/>
          <w:color w:val="auto"/>
          <w:lang w:val="en-US" w:eastAsia="zh-CN"/>
        </w:rPr>
        <w:t>6</w:t>
      </w:r>
      <w:r>
        <w:rPr>
          <w:rFonts w:hint="eastAsia" w:ascii="Times New Roman" w:hAnsi="Times New Roman"/>
          <w:color w:val="auto"/>
        </w:rPr>
        <w:t>日在兰州洁华环境评价咨询有限</w:t>
      </w:r>
      <w:r>
        <w:rPr>
          <w:rFonts w:hint="eastAsia" w:ascii="Times New Roman" w:hAnsi="Times New Roman"/>
        </w:rPr>
        <w:t>公司网站进行了一次公示。报告书征求意见稿形成后，</w:t>
      </w:r>
      <w:r>
        <w:rPr>
          <w:rFonts w:ascii="Times New Roman" w:hAnsi="Times New Roman"/>
        </w:rPr>
        <w:t>中国铁路兰州局集团有限公司</w:t>
      </w:r>
      <w:r>
        <w:rPr>
          <w:rFonts w:hint="eastAsia" w:ascii="Times New Roman" w:hAnsi="Times New Roman"/>
        </w:rPr>
        <w:t>病预防控制所于2021年4月27日在兰州洁华环境评价咨询有限公司网站进行了二次公示，于2021年4月27日、2021年4月28日在企业家日报进行了2次报纸公示，两次公示期间环评单位、建设单位均未收到任何形式的反馈意见。</w:t>
      </w:r>
    </w:p>
    <w:p>
      <w:pPr>
        <w:ind w:firstLine="480"/>
        <w:rPr>
          <w:rFonts w:ascii="Times New Roman" w:hAnsi="Times New Roman"/>
        </w:rPr>
      </w:pPr>
      <w:r>
        <w:rPr>
          <w:rFonts w:hint="eastAsia" w:ascii="Times New Roman" w:hAnsi="Times New Roman"/>
        </w:rPr>
        <w:t>本次环评建议要求建设单位应充分落实废气、废水、噪声、固废等治理设施工程建设，运营期加强环境管理，减少本项目对环境的污染。</w:t>
      </w:r>
    </w:p>
    <w:p>
      <w:pPr>
        <w:pStyle w:val="6"/>
        <w:rPr>
          <w:rFonts w:ascii="Times New Roman" w:hAnsi="Times New Roman"/>
        </w:rPr>
      </w:pPr>
      <w:bookmarkStart w:id="271" w:name="_Toc55777424"/>
      <w:r>
        <w:rPr>
          <w:rFonts w:hint="eastAsia" w:ascii="Times New Roman" w:hAnsi="Times New Roman"/>
        </w:rPr>
        <w:t>10.1.9综合结论</w:t>
      </w:r>
      <w:bookmarkEnd w:id="271"/>
    </w:p>
    <w:p>
      <w:pPr>
        <w:ind w:firstLine="480"/>
        <w:rPr>
          <w:rFonts w:ascii="Times New Roman" w:hAnsi="Times New Roman"/>
        </w:rPr>
      </w:pPr>
      <w:r>
        <w:rPr>
          <w:rFonts w:hint="eastAsia" w:ascii="Times New Roman" w:hAnsi="Times New Roman"/>
        </w:rPr>
        <w:t>综上所述，建设项目符合国家产业政策相关要求，符合规划要求，选址合理可行。通过对施工期和运营期产生的各项污染物采取相应的治理措施后，项目污染物能够达标排放。建设单位只要严格落实本报告中提出的各项环保措施，积极采取有效的防治对策，并做到“三同时”，确保各项治理设施正常运行，始终保持污染物达标排放，生产中加强环境管理，杜绝一切意外事故发生，从环境保护角度考虑，本项目的建设是可行的。</w:t>
      </w:r>
    </w:p>
    <w:p>
      <w:pPr>
        <w:pStyle w:val="5"/>
        <w:rPr>
          <w:rFonts w:ascii="Times New Roman" w:hAnsi="Times New Roman"/>
        </w:rPr>
      </w:pPr>
      <w:bookmarkStart w:id="272" w:name="_Toc47023279"/>
      <w:bookmarkStart w:id="273" w:name="_Toc55777425"/>
      <w:bookmarkStart w:id="274" w:name="_Toc3749"/>
      <w:r>
        <w:rPr>
          <w:rFonts w:hint="eastAsia" w:ascii="Times New Roman" w:hAnsi="Times New Roman"/>
        </w:rPr>
        <w:t>10.2</w:t>
      </w:r>
      <w:r>
        <w:rPr>
          <w:rFonts w:ascii="Times New Roman" w:hAnsi="Times New Roman"/>
        </w:rPr>
        <w:t>建议</w:t>
      </w:r>
      <w:bookmarkEnd w:id="272"/>
      <w:bookmarkEnd w:id="273"/>
      <w:bookmarkEnd w:id="274"/>
    </w:p>
    <w:p>
      <w:pPr>
        <w:ind w:firstLine="480"/>
        <w:rPr>
          <w:rFonts w:ascii="Times New Roman" w:hAnsi="Times New Roman"/>
        </w:rPr>
      </w:pPr>
      <w:r>
        <w:rPr>
          <w:rFonts w:hint="eastAsia" w:ascii="Times New Roman" w:hAnsi="Times New Roman"/>
        </w:rPr>
        <w:t>（1）企业应加强环境管理工作，提高全体职工的环保意识，使清洁生产成为职工自觉的行为，保证工程设计及环评提出的各项污染防治措施的落实及正常运 行。</w:t>
      </w:r>
    </w:p>
    <w:p>
      <w:pPr>
        <w:ind w:firstLine="480"/>
        <w:rPr>
          <w:rFonts w:ascii="Times New Roman" w:hAnsi="Times New Roman"/>
        </w:rPr>
      </w:pPr>
      <w:r>
        <w:rPr>
          <w:rFonts w:hint="eastAsia" w:ascii="Times New Roman" w:hAnsi="Times New Roman"/>
        </w:rPr>
        <w:t>（2）做好营运期安全生产工作，强化安全、消防和环保管理，加强日常监督检查，建立安全检查和净化装置运行管理制度，提高全体职工的环保意识，使清洁生产成为职工自觉的行为，保证项目设计及环评提出的各项污染防治措施的落实及正常运行。</w:t>
      </w:r>
    </w:p>
    <w:sectPr>
      <w:pgSz w:w="11906" w:h="16838"/>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MT">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MicrosoftYaHei">
    <w:altName w:val="Arial Unicode MS"/>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120"/>
      <w:ind w:firstLine="0" w:firstLineChars="0"/>
      <w:jc w:val="both"/>
      <w:rPr>
        <w:rFonts w:ascii="Times New Roman" w:hAnsi="Times New Roman"/>
      </w:rPr>
    </w:pPr>
    <w:r>
      <w:pict>
        <v:shape id="_x0000_s2066" o:spid="_x0000_s206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21"/>
                  <w:ind w:firstLine="36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106</w:t>
                </w:r>
                <w:r>
                  <w:rPr>
                    <w:rFonts w:ascii="Times New Roman" w:hAnsi="Times New Roma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120"/>
      <w:ind w:firstLine="360"/>
      <w:jc w:val="center"/>
      <w:rPr>
        <w:rFonts w:ascii="Times New Roman" w:hAnsi="Times New Roman"/>
      </w:rPr>
    </w:pPr>
    <w:r>
      <w:pict>
        <v:shape id="_x0000_s2063" o:spid="_x0000_s206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21"/>
                  <w:ind w:firstLine="360"/>
                </w:pPr>
                <w:r>
                  <w:fldChar w:fldCharType="begin"/>
                </w:r>
                <w:r>
                  <w:instrText xml:space="preserve"> PAGE  \* MERGEFORMAT </w:instrText>
                </w:r>
                <w:r>
                  <w:fldChar w:fldCharType="separate"/>
                </w:r>
                <w:r>
                  <w:t>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120"/>
      <w:ind w:firstLine="360"/>
      <w:jc w:val="center"/>
      <w:rPr>
        <w:rFonts w:ascii="Times New Roman" w:hAnsi="Times New Roman"/>
      </w:rPr>
    </w:pPr>
    <w:r>
      <w:pict>
        <v:shape id="_x0000_s2062" o:spid="_x0000_s206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1"/>
                  <w:spacing w:after="120"/>
                  <w:ind w:firstLine="3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II</w:t>
                </w:r>
                <w:r>
                  <w:rPr>
                    <w:rFonts w:ascii="Times New Roman" w:hAnsi="Times New Roma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pict>
        <v:shape id="_x0000_s2059" o:spid="_x0000_s205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1"/>
                  <w:ind w:firstLine="360"/>
                </w:pPr>
                <w:r>
                  <w:fldChar w:fldCharType="begin"/>
                </w:r>
                <w:r>
                  <w:instrText xml:space="preserve"> PAGE  \* MERGEFORMAT </w:instrText>
                </w:r>
                <w:r>
                  <w:fldChar w:fldCharType="separate"/>
                </w:r>
                <w:r>
                  <w:t>III</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0" w:firstLineChars="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120"/>
      <w:ind w:firstLine="0" w:firstLineChars="0"/>
      <w:jc w:val="both"/>
      <w:rPr>
        <w:rFonts w:ascii="Times New Roman" w:hAnsi="Times New Roman"/>
      </w:rPr>
    </w:pPr>
    <w:r>
      <w:pict>
        <v:shape id="_x0000_s2068" o:spid="_x0000_s206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21"/>
                  <w:ind w:firstLine="36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ind w:firstLine="402"/>
      <w:rPr>
        <w:b/>
        <w:bCs/>
      </w:rPr>
    </w:pPr>
    <w:r>
      <w:rPr>
        <w:rFonts w:hint="eastAsia"/>
        <w:b/>
        <w:bCs/>
        <w:sz w:val="20"/>
        <w:szCs w:val="21"/>
      </w:rPr>
      <w:t>中国铁路兰州局集团有限公司疾病预防控制所建设项目环境影响报告书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snapToGrid/>
      <w:ind w:firstLine="0" w:firstLineChars="0"/>
      <w:rPr>
        <w:b/>
        <w:bCs/>
        <w:sz w:val="21"/>
        <w:szCs w:val="21"/>
      </w:rPr>
    </w:pPr>
    <w:r>
      <w:rPr>
        <w:rFonts w:hint="eastAsia"/>
        <w:b/>
        <w:bCs/>
        <w:sz w:val="20"/>
        <w:szCs w:val="21"/>
      </w:rPr>
      <w:t>中国铁路兰州局集团有限公司疾病预防控制所建设项目环境影响报告书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A7B41"/>
    <w:multiLevelType w:val="singleLevel"/>
    <w:tmpl w:val="D31A7B41"/>
    <w:lvl w:ilvl="0" w:tentative="0">
      <w:start w:val="1"/>
      <w:numFmt w:val="decimal"/>
      <w:lvlText w:val="（%1）"/>
      <w:lvlJc w:val="left"/>
      <w:pPr>
        <w:tabs>
          <w:tab w:val="left" w:pos="420"/>
        </w:tabs>
        <w:ind w:left="425" w:hanging="425"/>
      </w:pPr>
      <w:rPr>
        <w:rFonts w:hint="default"/>
      </w:rPr>
    </w:lvl>
  </w:abstractNum>
  <w:abstractNum w:abstractNumId="1">
    <w:nsid w:val="F93102C5"/>
    <w:multiLevelType w:val="singleLevel"/>
    <w:tmpl w:val="F93102C5"/>
    <w:lvl w:ilvl="0" w:tentative="0">
      <w:start w:val="1"/>
      <w:numFmt w:val="decimal"/>
      <w:suff w:val="nothing"/>
      <w:lvlText w:val="（%1）"/>
      <w:lvlJc w:val="left"/>
    </w:lvl>
  </w:abstractNum>
  <w:abstractNum w:abstractNumId="2">
    <w:nsid w:val="F98D9EE1"/>
    <w:multiLevelType w:val="singleLevel"/>
    <w:tmpl w:val="F98D9EE1"/>
    <w:lvl w:ilvl="0" w:tentative="0">
      <w:start w:val="6"/>
      <w:numFmt w:val="decimal"/>
      <w:suff w:val="nothing"/>
      <w:lvlText w:val="（%1）"/>
      <w:lvlJc w:val="left"/>
    </w:lvl>
  </w:abstractNum>
  <w:abstractNum w:abstractNumId="3">
    <w:nsid w:val="72599B9D"/>
    <w:multiLevelType w:val="singleLevel"/>
    <w:tmpl w:val="72599B9D"/>
    <w:lvl w:ilvl="0" w:tentative="0">
      <w:start w:val="1"/>
      <w:numFmt w:val="decimal"/>
      <w:lvlText w:val="（%1）"/>
      <w:lvlJc w:val="left"/>
      <w:pPr>
        <w:tabs>
          <w:tab w:val="left" w:pos="420"/>
        </w:tabs>
        <w:ind w:left="425" w:hanging="425"/>
      </w:pPr>
      <w:rPr>
        <w:rFonts w:hint="default"/>
      </w:rPr>
    </w:lvl>
  </w:abstractNum>
  <w:abstractNum w:abstractNumId="4">
    <w:nsid w:val="7899F50C"/>
    <w:multiLevelType w:val="singleLevel"/>
    <w:tmpl w:val="7899F50C"/>
    <w:lvl w:ilvl="0" w:tentative="0">
      <w:start w:val="10"/>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B8"/>
    <w:rsid w:val="00003863"/>
    <w:rsid w:val="0000411E"/>
    <w:rsid w:val="00004722"/>
    <w:rsid w:val="00005EC6"/>
    <w:rsid w:val="00007431"/>
    <w:rsid w:val="00007761"/>
    <w:rsid w:val="0001032F"/>
    <w:rsid w:val="00011448"/>
    <w:rsid w:val="00012231"/>
    <w:rsid w:val="0001246B"/>
    <w:rsid w:val="00012B64"/>
    <w:rsid w:val="000142B0"/>
    <w:rsid w:val="00014878"/>
    <w:rsid w:val="00014990"/>
    <w:rsid w:val="00014BF9"/>
    <w:rsid w:val="00015403"/>
    <w:rsid w:val="000163C6"/>
    <w:rsid w:val="00017FE9"/>
    <w:rsid w:val="00020ADF"/>
    <w:rsid w:val="00022458"/>
    <w:rsid w:val="00022728"/>
    <w:rsid w:val="0002340A"/>
    <w:rsid w:val="000235BE"/>
    <w:rsid w:val="00023712"/>
    <w:rsid w:val="00024D13"/>
    <w:rsid w:val="0002604B"/>
    <w:rsid w:val="0002645C"/>
    <w:rsid w:val="00026D11"/>
    <w:rsid w:val="00027057"/>
    <w:rsid w:val="000273BB"/>
    <w:rsid w:val="000279A1"/>
    <w:rsid w:val="000319A5"/>
    <w:rsid w:val="00032C5E"/>
    <w:rsid w:val="00034610"/>
    <w:rsid w:val="00035A8B"/>
    <w:rsid w:val="00035D7D"/>
    <w:rsid w:val="00037BDD"/>
    <w:rsid w:val="000413C3"/>
    <w:rsid w:val="0004155B"/>
    <w:rsid w:val="00042824"/>
    <w:rsid w:val="00043428"/>
    <w:rsid w:val="000440EF"/>
    <w:rsid w:val="000453A0"/>
    <w:rsid w:val="000467FD"/>
    <w:rsid w:val="00046D31"/>
    <w:rsid w:val="000479FC"/>
    <w:rsid w:val="00047C00"/>
    <w:rsid w:val="00050240"/>
    <w:rsid w:val="00050B37"/>
    <w:rsid w:val="00051545"/>
    <w:rsid w:val="00052002"/>
    <w:rsid w:val="00053B87"/>
    <w:rsid w:val="0005486C"/>
    <w:rsid w:val="000559C5"/>
    <w:rsid w:val="00057984"/>
    <w:rsid w:val="00060159"/>
    <w:rsid w:val="000608F6"/>
    <w:rsid w:val="00061BED"/>
    <w:rsid w:val="00062129"/>
    <w:rsid w:val="00062816"/>
    <w:rsid w:val="00062937"/>
    <w:rsid w:val="0006406B"/>
    <w:rsid w:val="00064CF8"/>
    <w:rsid w:val="000658FF"/>
    <w:rsid w:val="000659BB"/>
    <w:rsid w:val="000659D5"/>
    <w:rsid w:val="00066B06"/>
    <w:rsid w:val="0006779F"/>
    <w:rsid w:val="000677C8"/>
    <w:rsid w:val="000700D8"/>
    <w:rsid w:val="0007018A"/>
    <w:rsid w:val="00072304"/>
    <w:rsid w:val="00073FC8"/>
    <w:rsid w:val="00074A5E"/>
    <w:rsid w:val="00075310"/>
    <w:rsid w:val="00075810"/>
    <w:rsid w:val="00076E0D"/>
    <w:rsid w:val="00077995"/>
    <w:rsid w:val="0008004A"/>
    <w:rsid w:val="000805BF"/>
    <w:rsid w:val="00080AAA"/>
    <w:rsid w:val="00081313"/>
    <w:rsid w:val="000820ED"/>
    <w:rsid w:val="00082DAA"/>
    <w:rsid w:val="0008327A"/>
    <w:rsid w:val="00083856"/>
    <w:rsid w:val="000854A6"/>
    <w:rsid w:val="0008629C"/>
    <w:rsid w:val="00086D1C"/>
    <w:rsid w:val="00086EA5"/>
    <w:rsid w:val="000873B9"/>
    <w:rsid w:val="0009041F"/>
    <w:rsid w:val="00090AC2"/>
    <w:rsid w:val="00090BB2"/>
    <w:rsid w:val="00091252"/>
    <w:rsid w:val="00092D83"/>
    <w:rsid w:val="0009356C"/>
    <w:rsid w:val="00093DC5"/>
    <w:rsid w:val="0009610C"/>
    <w:rsid w:val="000A08F4"/>
    <w:rsid w:val="000A09FB"/>
    <w:rsid w:val="000A1BB7"/>
    <w:rsid w:val="000A1FF1"/>
    <w:rsid w:val="000A2418"/>
    <w:rsid w:val="000A2999"/>
    <w:rsid w:val="000A4052"/>
    <w:rsid w:val="000A477F"/>
    <w:rsid w:val="000A4B18"/>
    <w:rsid w:val="000A4FFF"/>
    <w:rsid w:val="000A5579"/>
    <w:rsid w:val="000A57A0"/>
    <w:rsid w:val="000A6A87"/>
    <w:rsid w:val="000A6FF5"/>
    <w:rsid w:val="000B0D2E"/>
    <w:rsid w:val="000B11E7"/>
    <w:rsid w:val="000B129A"/>
    <w:rsid w:val="000B1563"/>
    <w:rsid w:val="000B175A"/>
    <w:rsid w:val="000B3C11"/>
    <w:rsid w:val="000B3C7D"/>
    <w:rsid w:val="000B7029"/>
    <w:rsid w:val="000B7A30"/>
    <w:rsid w:val="000C00F3"/>
    <w:rsid w:val="000C0724"/>
    <w:rsid w:val="000C1743"/>
    <w:rsid w:val="000C1BDD"/>
    <w:rsid w:val="000C3714"/>
    <w:rsid w:val="000C4463"/>
    <w:rsid w:val="000C4D04"/>
    <w:rsid w:val="000C5293"/>
    <w:rsid w:val="000C6323"/>
    <w:rsid w:val="000C67AC"/>
    <w:rsid w:val="000C70EA"/>
    <w:rsid w:val="000C720D"/>
    <w:rsid w:val="000C734B"/>
    <w:rsid w:val="000C7582"/>
    <w:rsid w:val="000C7877"/>
    <w:rsid w:val="000D02BF"/>
    <w:rsid w:val="000D1AC6"/>
    <w:rsid w:val="000D336F"/>
    <w:rsid w:val="000D39A1"/>
    <w:rsid w:val="000D3C4F"/>
    <w:rsid w:val="000D4146"/>
    <w:rsid w:val="000D4637"/>
    <w:rsid w:val="000D4659"/>
    <w:rsid w:val="000D681E"/>
    <w:rsid w:val="000E027C"/>
    <w:rsid w:val="000E0470"/>
    <w:rsid w:val="000E0B20"/>
    <w:rsid w:val="000E0C56"/>
    <w:rsid w:val="000E3BBB"/>
    <w:rsid w:val="000E3CB9"/>
    <w:rsid w:val="000E3E7C"/>
    <w:rsid w:val="000E410C"/>
    <w:rsid w:val="000E42D7"/>
    <w:rsid w:val="000E5442"/>
    <w:rsid w:val="000E5557"/>
    <w:rsid w:val="000E5A3E"/>
    <w:rsid w:val="000E61B4"/>
    <w:rsid w:val="000E61EE"/>
    <w:rsid w:val="000E6389"/>
    <w:rsid w:val="000F1D24"/>
    <w:rsid w:val="000F2B41"/>
    <w:rsid w:val="000F3306"/>
    <w:rsid w:val="000F3B0F"/>
    <w:rsid w:val="000F3D8B"/>
    <w:rsid w:val="000F414F"/>
    <w:rsid w:val="000F4523"/>
    <w:rsid w:val="000F4E77"/>
    <w:rsid w:val="000F59B1"/>
    <w:rsid w:val="000F5D39"/>
    <w:rsid w:val="000F6395"/>
    <w:rsid w:val="000F6E14"/>
    <w:rsid w:val="000F73F6"/>
    <w:rsid w:val="000F74B4"/>
    <w:rsid w:val="0010070C"/>
    <w:rsid w:val="001008CC"/>
    <w:rsid w:val="00100C23"/>
    <w:rsid w:val="001010D7"/>
    <w:rsid w:val="0010177C"/>
    <w:rsid w:val="00102550"/>
    <w:rsid w:val="0010257D"/>
    <w:rsid w:val="00102895"/>
    <w:rsid w:val="00102B4D"/>
    <w:rsid w:val="00103319"/>
    <w:rsid w:val="0010415A"/>
    <w:rsid w:val="001044AE"/>
    <w:rsid w:val="001046D0"/>
    <w:rsid w:val="00104AD7"/>
    <w:rsid w:val="001056DF"/>
    <w:rsid w:val="00105C94"/>
    <w:rsid w:val="0010604E"/>
    <w:rsid w:val="001078F5"/>
    <w:rsid w:val="001106A5"/>
    <w:rsid w:val="001119CF"/>
    <w:rsid w:val="001119F1"/>
    <w:rsid w:val="0011246B"/>
    <w:rsid w:val="00112CFB"/>
    <w:rsid w:val="00112E6D"/>
    <w:rsid w:val="00114516"/>
    <w:rsid w:val="00114D69"/>
    <w:rsid w:val="001153A5"/>
    <w:rsid w:val="001167A5"/>
    <w:rsid w:val="00117358"/>
    <w:rsid w:val="001209A3"/>
    <w:rsid w:val="00121929"/>
    <w:rsid w:val="00122A29"/>
    <w:rsid w:val="00123CE0"/>
    <w:rsid w:val="00123EF3"/>
    <w:rsid w:val="00126B1E"/>
    <w:rsid w:val="00127010"/>
    <w:rsid w:val="00127A37"/>
    <w:rsid w:val="00130A31"/>
    <w:rsid w:val="00134896"/>
    <w:rsid w:val="00134B85"/>
    <w:rsid w:val="001357CB"/>
    <w:rsid w:val="00135DB0"/>
    <w:rsid w:val="0013607C"/>
    <w:rsid w:val="00136859"/>
    <w:rsid w:val="00137A6E"/>
    <w:rsid w:val="00137CCD"/>
    <w:rsid w:val="001410D8"/>
    <w:rsid w:val="00141488"/>
    <w:rsid w:val="00141606"/>
    <w:rsid w:val="001418B0"/>
    <w:rsid w:val="00142968"/>
    <w:rsid w:val="00143FAA"/>
    <w:rsid w:val="001445B1"/>
    <w:rsid w:val="00144946"/>
    <w:rsid w:val="00145389"/>
    <w:rsid w:val="00145790"/>
    <w:rsid w:val="00145C64"/>
    <w:rsid w:val="0014629F"/>
    <w:rsid w:val="001474E5"/>
    <w:rsid w:val="00150A1D"/>
    <w:rsid w:val="0015134C"/>
    <w:rsid w:val="001516B1"/>
    <w:rsid w:val="00152C87"/>
    <w:rsid w:val="00153998"/>
    <w:rsid w:val="00153A86"/>
    <w:rsid w:val="00153B59"/>
    <w:rsid w:val="00154A8D"/>
    <w:rsid w:val="00156594"/>
    <w:rsid w:val="00156E34"/>
    <w:rsid w:val="00157858"/>
    <w:rsid w:val="00157F20"/>
    <w:rsid w:val="001601D0"/>
    <w:rsid w:val="001601F2"/>
    <w:rsid w:val="00160C4F"/>
    <w:rsid w:val="00161E63"/>
    <w:rsid w:val="00162D17"/>
    <w:rsid w:val="0016397D"/>
    <w:rsid w:val="0016438C"/>
    <w:rsid w:val="00164466"/>
    <w:rsid w:val="0016454D"/>
    <w:rsid w:val="00164C49"/>
    <w:rsid w:val="00164F0E"/>
    <w:rsid w:val="00165A94"/>
    <w:rsid w:val="001664F3"/>
    <w:rsid w:val="0016672D"/>
    <w:rsid w:val="0017021E"/>
    <w:rsid w:val="00171154"/>
    <w:rsid w:val="001717BF"/>
    <w:rsid w:val="00171856"/>
    <w:rsid w:val="001722A7"/>
    <w:rsid w:val="00172A27"/>
    <w:rsid w:val="001735EF"/>
    <w:rsid w:val="0017487A"/>
    <w:rsid w:val="0017506D"/>
    <w:rsid w:val="00177AF6"/>
    <w:rsid w:val="00177D24"/>
    <w:rsid w:val="00177DBF"/>
    <w:rsid w:val="001807A9"/>
    <w:rsid w:val="001807C0"/>
    <w:rsid w:val="00180C4E"/>
    <w:rsid w:val="0018206E"/>
    <w:rsid w:val="00183286"/>
    <w:rsid w:val="001853B9"/>
    <w:rsid w:val="001863C7"/>
    <w:rsid w:val="0018676D"/>
    <w:rsid w:val="0018692A"/>
    <w:rsid w:val="00187877"/>
    <w:rsid w:val="00191E1F"/>
    <w:rsid w:val="00193E6C"/>
    <w:rsid w:val="00193F0B"/>
    <w:rsid w:val="0019405C"/>
    <w:rsid w:val="00194EE1"/>
    <w:rsid w:val="00195280"/>
    <w:rsid w:val="00196056"/>
    <w:rsid w:val="001A00EE"/>
    <w:rsid w:val="001A0264"/>
    <w:rsid w:val="001A13A7"/>
    <w:rsid w:val="001A1ACB"/>
    <w:rsid w:val="001A29EE"/>
    <w:rsid w:val="001A2ACC"/>
    <w:rsid w:val="001A4190"/>
    <w:rsid w:val="001A4C1C"/>
    <w:rsid w:val="001A5893"/>
    <w:rsid w:val="001A648B"/>
    <w:rsid w:val="001A6B29"/>
    <w:rsid w:val="001A78A9"/>
    <w:rsid w:val="001B00F4"/>
    <w:rsid w:val="001B043B"/>
    <w:rsid w:val="001B0ABC"/>
    <w:rsid w:val="001B20DA"/>
    <w:rsid w:val="001B2D7B"/>
    <w:rsid w:val="001B38A5"/>
    <w:rsid w:val="001B42BA"/>
    <w:rsid w:val="001B49CC"/>
    <w:rsid w:val="001B582A"/>
    <w:rsid w:val="001B76AB"/>
    <w:rsid w:val="001B79FF"/>
    <w:rsid w:val="001B7E4A"/>
    <w:rsid w:val="001C01A4"/>
    <w:rsid w:val="001C0987"/>
    <w:rsid w:val="001C27C9"/>
    <w:rsid w:val="001C2A3A"/>
    <w:rsid w:val="001C343C"/>
    <w:rsid w:val="001C3A13"/>
    <w:rsid w:val="001C412A"/>
    <w:rsid w:val="001C422D"/>
    <w:rsid w:val="001C51EB"/>
    <w:rsid w:val="001C55E8"/>
    <w:rsid w:val="001C5640"/>
    <w:rsid w:val="001C5D5A"/>
    <w:rsid w:val="001C68CB"/>
    <w:rsid w:val="001C6AEA"/>
    <w:rsid w:val="001C6EC9"/>
    <w:rsid w:val="001D0838"/>
    <w:rsid w:val="001D0E35"/>
    <w:rsid w:val="001D14BB"/>
    <w:rsid w:val="001D1F15"/>
    <w:rsid w:val="001D2264"/>
    <w:rsid w:val="001D428D"/>
    <w:rsid w:val="001D4AD2"/>
    <w:rsid w:val="001D61BC"/>
    <w:rsid w:val="001D7BC2"/>
    <w:rsid w:val="001E07A6"/>
    <w:rsid w:val="001E0F15"/>
    <w:rsid w:val="001E15B7"/>
    <w:rsid w:val="001E1A1D"/>
    <w:rsid w:val="001E1A23"/>
    <w:rsid w:val="001E1B2B"/>
    <w:rsid w:val="001E1DF0"/>
    <w:rsid w:val="001E406A"/>
    <w:rsid w:val="001E420E"/>
    <w:rsid w:val="001E493A"/>
    <w:rsid w:val="001E531C"/>
    <w:rsid w:val="001E63F9"/>
    <w:rsid w:val="001E6592"/>
    <w:rsid w:val="001E6A3E"/>
    <w:rsid w:val="001E6B52"/>
    <w:rsid w:val="001E7025"/>
    <w:rsid w:val="001F027B"/>
    <w:rsid w:val="001F0737"/>
    <w:rsid w:val="001F0957"/>
    <w:rsid w:val="001F1483"/>
    <w:rsid w:val="001F34AD"/>
    <w:rsid w:val="001F37FB"/>
    <w:rsid w:val="001F5040"/>
    <w:rsid w:val="001F5E42"/>
    <w:rsid w:val="001F639F"/>
    <w:rsid w:val="001F69E3"/>
    <w:rsid w:val="002004CD"/>
    <w:rsid w:val="002016B1"/>
    <w:rsid w:val="00201D45"/>
    <w:rsid w:val="00201EB4"/>
    <w:rsid w:val="002028EF"/>
    <w:rsid w:val="002045EC"/>
    <w:rsid w:val="002047A5"/>
    <w:rsid w:val="00205374"/>
    <w:rsid w:val="0020627A"/>
    <w:rsid w:val="002065B2"/>
    <w:rsid w:val="00207163"/>
    <w:rsid w:val="00207D2B"/>
    <w:rsid w:val="00207F61"/>
    <w:rsid w:val="002101A1"/>
    <w:rsid w:val="00210EA8"/>
    <w:rsid w:val="00210F71"/>
    <w:rsid w:val="00211067"/>
    <w:rsid w:val="00211BCA"/>
    <w:rsid w:val="00211E28"/>
    <w:rsid w:val="00212987"/>
    <w:rsid w:val="0021335D"/>
    <w:rsid w:val="002144E3"/>
    <w:rsid w:val="00215AD4"/>
    <w:rsid w:val="00216DAF"/>
    <w:rsid w:val="00217155"/>
    <w:rsid w:val="00217E82"/>
    <w:rsid w:val="00217EB7"/>
    <w:rsid w:val="00220933"/>
    <w:rsid w:val="00221009"/>
    <w:rsid w:val="002215CB"/>
    <w:rsid w:val="002217E4"/>
    <w:rsid w:val="0022310B"/>
    <w:rsid w:val="00225B86"/>
    <w:rsid w:val="002265EB"/>
    <w:rsid w:val="00227EE5"/>
    <w:rsid w:val="002304CB"/>
    <w:rsid w:val="002323AA"/>
    <w:rsid w:val="00233011"/>
    <w:rsid w:val="00233B18"/>
    <w:rsid w:val="00235A58"/>
    <w:rsid w:val="0024013A"/>
    <w:rsid w:val="002408E4"/>
    <w:rsid w:val="00241582"/>
    <w:rsid w:val="00241AD3"/>
    <w:rsid w:val="002423F0"/>
    <w:rsid w:val="00242F9F"/>
    <w:rsid w:val="00243486"/>
    <w:rsid w:val="0024356E"/>
    <w:rsid w:val="00245BA0"/>
    <w:rsid w:val="00245FEC"/>
    <w:rsid w:val="0024670F"/>
    <w:rsid w:val="00246820"/>
    <w:rsid w:val="00246E0F"/>
    <w:rsid w:val="0024730A"/>
    <w:rsid w:val="002474B6"/>
    <w:rsid w:val="002475D7"/>
    <w:rsid w:val="002500CD"/>
    <w:rsid w:val="0025150D"/>
    <w:rsid w:val="00251B5F"/>
    <w:rsid w:val="00251C79"/>
    <w:rsid w:val="00253390"/>
    <w:rsid w:val="00253A22"/>
    <w:rsid w:val="00253DFF"/>
    <w:rsid w:val="00254005"/>
    <w:rsid w:val="002552FC"/>
    <w:rsid w:val="0025617F"/>
    <w:rsid w:val="0025622A"/>
    <w:rsid w:val="002566AC"/>
    <w:rsid w:val="002566F0"/>
    <w:rsid w:val="00256F78"/>
    <w:rsid w:val="00256FF0"/>
    <w:rsid w:val="00257ECC"/>
    <w:rsid w:val="0026068D"/>
    <w:rsid w:val="002624EA"/>
    <w:rsid w:val="00262873"/>
    <w:rsid w:val="00263AD1"/>
    <w:rsid w:val="00264BFA"/>
    <w:rsid w:val="00265218"/>
    <w:rsid w:val="00265453"/>
    <w:rsid w:val="00266814"/>
    <w:rsid w:val="002672C5"/>
    <w:rsid w:val="0026742F"/>
    <w:rsid w:val="00267806"/>
    <w:rsid w:val="00267917"/>
    <w:rsid w:val="0027217C"/>
    <w:rsid w:val="00272331"/>
    <w:rsid w:val="00273E46"/>
    <w:rsid w:val="00274415"/>
    <w:rsid w:val="00274427"/>
    <w:rsid w:val="002753B3"/>
    <w:rsid w:val="00275497"/>
    <w:rsid w:val="002758B1"/>
    <w:rsid w:val="0027636B"/>
    <w:rsid w:val="00276E9E"/>
    <w:rsid w:val="002806AE"/>
    <w:rsid w:val="0028089B"/>
    <w:rsid w:val="00280E2B"/>
    <w:rsid w:val="00281FB1"/>
    <w:rsid w:val="002858D1"/>
    <w:rsid w:val="00285C66"/>
    <w:rsid w:val="0028728A"/>
    <w:rsid w:val="00287BCE"/>
    <w:rsid w:val="00287FFD"/>
    <w:rsid w:val="00292A20"/>
    <w:rsid w:val="002933B9"/>
    <w:rsid w:val="0029397E"/>
    <w:rsid w:val="00293C63"/>
    <w:rsid w:val="00293C7D"/>
    <w:rsid w:val="00293E1F"/>
    <w:rsid w:val="00294016"/>
    <w:rsid w:val="00294B9A"/>
    <w:rsid w:val="00294FB8"/>
    <w:rsid w:val="00295FB5"/>
    <w:rsid w:val="002967A7"/>
    <w:rsid w:val="00297E22"/>
    <w:rsid w:val="002A08EC"/>
    <w:rsid w:val="002A1AAE"/>
    <w:rsid w:val="002A2A95"/>
    <w:rsid w:val="002A3AAA"/>
    <w:rsid w:val="002A41E5"/>
    <w:rsid w:val="002A42EF"/>
    <w:rsid w:val="002A5D65"/>
    <w:rsid w:val="002A5FDA"/>
    <w:rsid w:val="002A785A"/>
    <w:rsid w:val="002A7A26"/>
    <w:rsid w:val="002B0B91"/>
    <w:rsid w:val="002B19C3"/>
    <w:rsid w:val="002B1A36"/>
    <w:rsid w:val="002B260E"/>
    <w:rsid w:val="002B2C2C"/>
    <w:rsid w:val="002B3278"/>
    <w:rsid w:val="002B4032"/>
    <w:rsid w:val="002B4B56"/>
    <w:rsid w:val="002B53E7"/>
    <w:rsid w:val="002B65FB"/>
    <w:rsid w:val="002B6AEE"/>
    <w:rsid w:val="002B6E45"/>
    <w:rsid w:val="002B7181"/>
    <w:rsid w:val="002B743E"/>
    <w:rsid w:val="002C02F0"/>
    <w:rsid w:val="002C1154"/>
    <w:rsid w:val="002C1FE6"/>
    <w:rsid w:val="002C203D"/>
    <w:rsid w:val="002C2807"/>
    <w:rsid w:val="002C2F4F"/>
    <w:rsid w:val="002C37C8"/>
    <w:rsid w:val="002C3B32"/>
    <w:rsid w:val="002C4915"/>
    <w:rsid w:val="002C4B2A"/>
    <w:rsid w:val="002C66F2"/>
    <w:rsid w:val="002C68BD"/>
    <w:rsid w:val="002C6F06"/>
    <w:rsid w:val="002C70D1"/>
    <w:rsid w:val="002D14C4"/>
    <w:rsid w:val="002D19A4"/>
    <w:rsid w:val="002D1A64"/>
    <w:rsid w:val="002D1F86"/>
    <w:rsid w:val="002D2818"/>
    <w:rsid w:val="002D2AD3"/>
    <w:rsid w:val="002D3987"/>
    <w:rsid w:val="002D3B5B"/>
    <w:rsid w:val="002D54A5"/>
    <w:rsid w:val="002D6464"/>
    <w:rsid w:val="002D6575"/>
    <w:rsid w:val="002D6F1D"/>
    <w:rsid w:val="002D7FB1"/>
    <w:rsid w:val="002E06D7"/>
    <w:rsid w:val="002E0708"/>
    <w:rsid w:val="002E212E"/>
    <w:rsid w:val="002E312D"/>
    <w:rsid w:val="002E3CB1"/>
    <w:rsid w:val="002E5029"/>
    <w:rsid w:val="002E538E"/>
    <w:rsid w:val="002E5F74"/>
    <w:rsid w:val="002E6065"/>
    <w:rsid w:val="002E76E8"/>
    <w:rsid w:val="002E7CEA"/>
    <w:rsid w:val="002F1415"/>
    <w:rsid w:val="002F155D"/>
    <w:rsid w:val="002F177C"/>
    <w:rsid w:val="002F2EB5"/>
    <w:rsid w:val="002F47C8"/>
    <w:rsid w:val="002F4DDC"/>
    <w:rsid w:val="002F4E97"/>
    <w:rsid w:val="002F5957"/>
    <w:rsid w:val="002F73E2"/>
    <w:rsid w:val="002F77A4"/>
    <w:rsid w:val="00302984"/>
    <w:rsid w:val="00302B62"/>
    <w:rsid w:val="00303EE1"/>
    <w:rsid w:val="00304E4C"/>
    <w:rsid w:val="0030570D"/>
    <w:rsid w:val="00310079"/>
    <w:rsid w:val="00310DAC"/>
    <w:rsid w:val="00310F58"/>
    <w:rsid w:val="00312236"/>
    <w:rsid w:val="003133E5"/>
    <w:rsid w:val="00313A97"/>
    <w:rsid w:val="00314853"/>
    <w:rsid w:val="00314BDA"/>
    <w:rsid w:val="003157DF"/>
    <w:rsid w:val="00315A76"/>
    <w:rsid w:val="003160F8"/>
    <w:rsid w:val="003170E8"/>
    <w:rsid w:val="003175FC"/>
    <w:rsid w:val="003202D5"/>
    <w:rsid w:val="00320997"/>
    <w:rsid w:val="00320DBB"/>
    <w:rsid w:val="00321578"/>
    <w:rsid w:val="00321CEB"/>
    <w:rsid w:val="00323480"/>
    <w:rsid w:val="003236DA"/>
    <w:rsid w:val="00323843"/>
    <w:rsid w:val="00330399"/>
    <w:rsid w:val="00330439"/>
    <w:rsid w:val="00330458"/>
    <w:rsid w:val="00331AD6"/>
    <w:rsid w:val="00331B39"/>
    <w:rsid w:val="0033205F"/>
    <w:rsid w:val="00333048"/>
    <w:rsid w:val="00333361"/>
    <w:rsid w:val="00334D5B"/>
    <w:rsid w:val="00335CF8"/>
    <w:rsid w:val="00336CFE"/>
    <w:rsid w:val="003371CE"/>
    <w:rsid w:val="003415B8"/>
    <w:rsid w:val="00341D0E"/>
    <w:rsid w:val="00342AE3"/>
    <w:rsid w:val="00344E49"/>
    <w:rsid w:val="00345071"/>
    <w:rsid w:val="0034531A"/>
    <w:rsid w:val="003465B2"/>
    <w:rsid w:val="00346D85"/>
    <w:rsid w:val="003500A7"/>
    <w:rsid w:val="003503ED"/>
    <w:rsid w:val="0035096A"/>
    <w:rsid w:val="00350E1E"/>
    <w:rsid w:val="00350F13"/>
    <w:rsid w:val="00350F48"/>
    <w:rsid w:val="00351B42"/>
    <w:rsid w:val="0035429E"/>
    <w:rsid w:val="0035484C"/>
    <w:rsid w:val="00354980"/>
    <w:rsid w:val="003555EF"/>
    <w:rsid w:val="00355A5A"/>
    <w:rsid w:val="00355B72"/>
    <w:rsid w:val="00356D08"/>
    <w:rsid w:val="003571AE"/>
    <w:rsid w:val="00357D45"/>
    <w:rsid w:val="00357F3D"/>
    <w:rsid w:val="00360037"/>
    <w:rsid w:val="003602F6"/>
    <w:rsid w:val="0036059E"/>
    <w:rsid w:val="003610F6"/>
    <w:rsid w:val="0036199B"/>
    <w:rsid w:val="003619EA"/>
    <w:rsid w:val="00362261"/>
    <w:rsid w:val="0036374E"/>
    <w:rsid w:val="00364E44"/>
    <w:rsid w:val="00365B7C"/>
    <w:rsid w:val="003661FA"/>
    <w:rsid w:val="00366521"/>
    <w:rsid w:val="003676DC"/>
    <w:rsid w:val="00370C23"/>
    <w:rsid w:val="00371BAA"/>
    <w:rsid w:val="00372181"/>
    <w:rsid w:val="00372497"/>
    <w:rsid w:val="0037258E"/>
    <w:rsid w:val="00372A09"/>
    <w:rsid w:val="003731B7"/>
    <w:rsid w:val="00373772"/>
    <w:rsid w:val="00373B9A"/>
    <w:rsid w:val="00373E34"/>
    <w:rsid w:val="00374250"/>
    <w:rsid w:val="003751A6"/>
    <w:rsid w:val="0037551C"/>
    <w:rsid w:val="00375AEA"/>
    <w:rsid w:val="00375D07"/>
    <w:rsid w:val="003765F1"/>
    <w:rsid w:val="00376EB0"/>
    <w:rsid w:val="00380108"/>
    <w:rsid w:val="003806B4"/>
    <w:rsid w:val="003815B5"/>
    <w:rsid w:val="00382A3C"/>
    <w:rsid w:val="003830F5"/>
    <w:rsid w:val="00383935"/>
    <w:rsid w:val="003840FC"/>
    <w:rsid w:val="00384488"/>
    <w:rsid w:val="00385F54"/>
    <w:rsid w:val="00386294"/>
    <w:rsid w:val="003866B0"/>
    <w:rsid w:val="00386E68"/>
    <w:rsid w:val="00387E79"/>
    <w:rsid w:val="00390580"/>
    <w:rsid w:val="00390971"/>
    <w:rsid w:val="00390D00"/>
    <w:rsid w:val="003922E8"/>
    <w:rsid w:val="003944D3"/>
    <w:rsid w:val="003947A7"/>
    <w:rsid w:val="00395EEB"/>
    <w:rsid w:val="00396112"/>
    <w:rsid w:val="00396CFE"/>
    <w:rsid w:val="00397020"/>
    <w:rsid w:val="003975C2"/>
    <w:rsid w:val="003A018D"/>
    <w:rsid w:val="003A1B5F"/>
    <w:rsid w:val="003A1C49"/>
    <w:rsid w:val="003A2315"/>
    <w:rsid w:val="003A282C"/>
    <w:rsid w:val="003A3293"/>
    <w:rsid w:val="003A6F3A"/>
    <w:rsid w:val="003A744F"/>
    <w:rsid w:val="003A79F2"/>
    <w:rsid w:val="003B12A4"/>
    <w:rsid w:val="003B166F"/>
    <w:rsid w:val="003B1EE5"/>
    <w:rsid w:val="003B4328"/>
    <w:rsid w:val="003B5C0A"/>
    <w:rsid w:val="003B7B00"/>
    <w:rsid w:val="003C01A5"/>
    <w:rsid w:val="003C18BB"/>
    <w:rsid w:val="003C1F4A"/>
    <w:rsid w:val="003C20B6"/>
    <w:rsid w:val="003C246A"/>
    <w:rsid w:val="003C2963"/>
    <w:rsid w:val="003C2ECF"/>
    <w:rsid w:val="003C346C"/>
    <w:rsid w:val="003C421D"/>
    <w:rsid w:val="003C4FE4"/>
    <w:rsid w:val="003C5A89"/>
    <w:rsid w:val="003C62DA"/>
    <w:rsid w:val="003D1FE7"/>
    <w:rsid w:val="003D2325"/>
    <w:rsid w:val="003D6519"/>
    <w:rsid w:val="003D6757"/>
    <w:rsid w:val="003D6893"/>
    <w:rsid w:val="003D68D9"/>
    <w:rsid w:val="003D706F"/>
    <w:rsid w:val="003D71C2"/>
    <w:rsid w:val="003E0194"/>
    <w:rsid w:val="003E059F"/>
    <w:rsid w:val="003E1834"/>
    <w:rsid w:val="003E3CB0"/>
    <w:rsid w:val="003E49D4"/>
    <w:rsid w:val="003E6CD4"/>
    <w:rsid w:val="003E73C4"/>
    <w:rsid w:val="003F1388"/>
    <w:rsid w:val="003F1D50"/>
    <w:rsid w:val="003F3147"/>
    <w:rsid w:val="003F3512"/>
    <w:rsid w:val="003F3CB0"/>
    <w:rsid w:val="003F3F1D"/>
    <w:rsid w:val="003F411F"/>
    <w:rsid w:val="003F46F5"/>
    <w:rsid w:val="003F52A3"/>
    <w:rsid w:val="003F6121"/>
    <w:rsid w:val="003F76FF"/>
    <w:rsid w:val="003F78C6"/>
    <w:rsid w:val="00401389"/>
    <w:rsid w:val="0040142D"/>
    <w:rsid w:val="0040143F"/>
    <w:rsid w:val="00401E6D"/>
    <w:rsid w:val="004022DE"/>
    <w:rsid w:val="004038BA"/>
    <w:rsid w:val="00403E27"/>
    <w:rsid w:val="0040414D"/>
    <w:rsid w:val="0040498C"/>
    <w:rsid w:val="00404CA9"/>
    <w:rsid w:val="004063E8"/>
    <w:rsid w:val="004071AD"/>
    <w:rsid w:val="00407F68"/>
    <w:rsid w:val="0041038E"/>
    <w:rsid w:val="00410AAB"/>
    <w:rsid w:val="004112AF"/>
    <w:rsid w:val="00411783"/>
    <w:rsid w:val="00411A32"/>
    <w:rsid w:val="00411C30"/>
    <w:rsid w:val="0041209B"/>
    <w:rsid w:val="004123E3"/>
    <w:rsid w:val="00413AD1"/>
    <w:rsid w:val="0041436E"/>
    <w:rsid w:val="00414617"/>
    <w:rsid w:val="00414CC5"/>
    <w:rsid w:val="00414DC0"/>
    <w:rsid w:val="00415405"/>
    <w:rsid w:val="0041566D"/>
    <w:rsid w:val="00415678"/>
    <w:rsid w:val="004161F8"/>
    <w:rsid w:val="00416736"/>
    <w:rsid w:val="00420A2D"/>
    <w:rsid w:val="00423ACF"/>
    <w:rsid w:val="00424484"/>
    <w:rsid w:val="00424589"/>
    <w:rsid w:val="0042468E"/>
    <w:rsid w:val="00424AD4"/>
    <w:rsid w:val="00425205"/>
    <w:rsid w:val="00426018"/>
    <w:rsid w:val="004273D3"/>
    <w:rsid w:val="00430147"/>
    <w:rsid w:val="00431AFF"/>
    <w:rsid w:val="0043260D"/>
    <w:rsid w:val="004334FC"/>
    <w:rsid w:val="0043428D"/>
    <w:rsid w:val="00435793"/>
    <w:rsid w:val="00437082"/>
    <w:rsid w:val="00437532"/>
    <w:rsid w:val="00440C96"/>
    <w:rsid w:val="004430D7"/>
    <w:rsid w:val="0044337D"/>
    <w:rsid w:val="0044338B"/>
    <w:rsid w:val="004439A2"/>
    <w:rsid w:val="00444710"/>
    <w:rsid w:val="004462B9"/>
    <w:rsid w:val="004479FA"/>
    <w:rsid w:val="004525B0"/>
    <w:rsid w:val="0045358F"/>
    <w:rsid w:val="00453DC8"/>
    <w:rsid w:val="00455D44"/>
    <w:rsid w:val="0045621E"/>
    <w:rsid w:val="00456466"/>
    <w:rsid w:val="00457BAB"/>
    <w:rsid w:val="004601DC"/>
    <w:rsid w:val="00460A4F"/>
    <w:rsid w:val="00461AE7"/>
    <w:rsid w:val="00462A65"/>
    <w:rsid w:val="0046446D"/>
    <w:rsid w:val="004668A5"/>
    <w:rsid w:val="004668EF"/>
    <w:rsid w:val="00467A6D"/>
    <w:rsid w:val="0047075C"/>
    <w:rsid w:val="00471724"/>
    <w:rsid w:val="00472121"/>
    <w:rsid w:val="004731C7"/>
    <w:rsid w:val="004741C0"/>
    <w:rsid w:val="00474F8B"/>
    <w:rsid w:val="00477C94"/>
    <w:rsid w:val="004801BB"/>
    <w:rsid w:val="004805F4"/>
    <w:rsid w:val="00480858"/>
    <w:rsid w:val="0048270A"/>
    <w:rsid w:val="004827F2"/>
    <w:rsid w:val="004832B6"/>
    <w:rsid w:val="004835A3"/>
    <w:rsid w:val="004845BE"/>
    <w:rsid w:val="0048461A"/>
    <w:rsid w:val="00484F21"/>
    <w:rsid w:val="00484FF3"/>
    <w:rsid w:val="004928BD"/>
    <w:rsid w:val="004931AF"/>
    <w:rsid w:val="00493FBC"/>
    <w:rsid w:val="00496319"/>
    <w:rsid w:val="0049699B"/>
    <w:rsid w:val="00497B3B"/>
    <w:rsid w:val="004A0B5E"/>
    <w:rsid w:val="004A16C2"/>
    <w:rsid w:val="004A1A34"/>
    <w:rsid w:val="004A21D0"/>
    <w:rsid w:val="004A3996"/>
    <w:rsid w:val="004A3ABD"/>
    <w:rsid w:val="004A4AF6"/>
    <w:rsid w:val="004A6879"/>
    <w:rsid w:val="004B031A"/>
    <w:rsid w:val="004B0AD5"/>
    <w:rsid w:val="004B1AC2"/>
    <w:rsid w:val="004B1B9D"/>
    <w:rsid w:val="004B2DBB"/>
    <w:rsid w:val="004B2E6A"/>
    <w:rsid w:val="004B3260"/>
    <w:rsid w:val="004B34D9"/>
    <w:rsid w:val="004B4B99"/>
    <w:rsid w:val="004B4D4A"/>
    <w:rsid w:val="004B60D9"/>
    <w:rsid w:val="004B64B9"/>
    <w:rsid w:val="004B6980"/>
    <w:rsid w:val="004B7235"/>
    <w:rsid w:val="004B7A12"/>
    <w:rsid w:val="004B7BCE"/>
    <w:rsid w:val="004C01F5"/>
    <w:rsid w:val="004C0510"/>
    <w:rsid w:val="004C056C"/>
    <w:rsid w:val="004C1CA3"/>
    <w:rsid w:val="004C3260"/>
    <w:rsid w:val="004C4000"/>
    <w:rsid w:val="004C42BA"/>
    <w:rsid w:val="004C5E78"/>
    <w:rsid w:val="004C6843"/>
    <w:rsid w:val="004C70C7"/>
    <w:rsid w:val="004D07E0"/>
    <w:rsid w:val="004D0E54"/>
    <w:rsid w:val="004D14EE"/>
    <w:rsid w:val="004D23F2"/>
    <w:rsid w:val="004D269E"/>
    <w:rsid w:val="004D27EC"/>
    <w:rsid w:val="004D2F61"/>
    <w:rsid w:val="004D3382"/>
    <w:rsid w:val="004D3521"/>
    <w:rsid w:val="004D45EC"/>
    <w:rsid w:val="004D4D7A"/>
    <w:rsid w:val="004D547B"/>
    <w:rsid w:val="004D5B53"/>
    <w:rsid w:val="004D6055"/>
    <w:rsid w:val="004D677A"/>
    <w:rsid w:val="004E0547"/>
    <w:rsid w:val="004E0763"/>
    <w:rsid w:val="004E093A"/>
    <w:rsid w:val="004E128D"/>
    <w:rsid w:val="004E145E"/>
    <w:rsid w:val="004E3DC5"/>
    <w:rsid w:val="004E3E9E"/>
    <w:rsid w:val="004E3F0C"/>
    <w:rsid w:val="004E444C"/>
    <w:rsid w:val="004E4AA6"/>
    <w:rsid w:val="004E567A"/>
    <w:rsid w:val="004E567F"/>
    <w:rsid w:val="004E6359"/>
    <w:rsid w:val="004E654F"/>
    <w:rsid w:val="004E68A5"/>
    <w:rsid w:val="004E7669"/>
    <w:rsid w:val="004F0F83"/>
    <w:rsid w:val="004F2018"/>
    <w:rsid w:val="004F32E5"/>
    <w:rsid w:val="004F4937"/>
    <w:rsid w:val="004F6414"/>
    <w:rsid w:val="004F6512"/>
    <w:rsid w:val="004F6A79"/>
    <w:rsid w:val="004F7D17"/>
    <w:rsid w:val="00500192"/>
    <w:rsid w:val="00500F93"/>
    <w:rsid w:val="005030F5"/>
    <w:rsid w:val="00503261"/>
    <w:rsid w:val="005036F4"/>
    <w:rsid w:val="00503BE4"/>
    <w:rsid w:val="00504D54"/>
    <w:rsid w:val="00506221"/>
    <w:rsid w:val="005068D6"/>
    <w:rsid w:val="005070E0"/>
    <w:rsid w:val="00507BDD"/>
    <w:rsid w:val="00510D87"/>
    <w:rsid w:val="005118B6"/>
    <w:rsid w:val="00511C22"/>
    <w:rsid w:val="0051585C"/>
    <w:rsid w:val="00515BD1"/>
    <w:rsid w:val="00515DC8"/>
    <w:rsid w:val="0051737E"/>
    <w:rsid w:val="00517B93"/>
    <w:rsid w:val="005206E1"/>
    <w:rsid w:val="0052146E"/>
    <w:rsid w:val="00522053"/>
    <w:rsid w:val="00523666"/>
    <w:rsid w:val="005246AF"/>
    <w:rsid w:val="005246C0"/>
    <w:rsid w:val="00524C8F"/>
    <w:rsid w:val="005253F6"/>
    <w:rsid w:val="005257C2"/>
    <w:rsid w:val="0052580C"/>
    <w:rsid w:val="00525AEF"/>
    <w:rsid w:val="00525B8B"/>
    <w:rsid w:val="00525F6B"/>
    <w:rsid w:val="00527035"/>
    <w:rsid w:val="005271F5"/>
    <w:rsid w:val="00530F90"/>
    <w:rsid w:val="00532CD7"/>
    <w:rsid w:val="00533BE1"/>
    <w:rsid w:val="005355F9"/>
    <w:rsid w:val="00537D40"/>
    <w:rsid w:val="00540279"/>
    <w:rsid w:val="00540D7C"/>
    <w:rsid w:val="00540EF1"/>
    <w:rsid w:val="00542FC4"/>
    <w:rsid w:val="005434CE"/>
    <w:rsid w:val="005436E7"/>
    <w:rsid w:val="0054413C"/>
    <w:rsid w:val="00544B5A"/>
    <w:rsid w:val="00547690"/>
    <w:rsid w:val="005478B7"/>
    <w:rsid w:val="00547ABE"/>
    <w:rsid w:val="00547DB3"/>
    <w:rsid w:val="00550B9D"/>
    <w:rsid w:val="005513E5"/>
    <w:rsid w:val="00551B97"/>
    <w:rsid w:val="00551CD4"/>
    <w:rsid w:val="00551EA0"/>
    <w:rsid w:val="0055211A"/>
    <w:rsid w:val="00553E75"/>
    <w:rsid w:val="00553EE8"/>
    <w:rsid w:val="00554165"/>
    <w:rsid w:val="00554569"/>
    <w:rsid w:val="00554BBE"/>
    <w:rsid w:val="00554C76"/>
    <w:rsid w:val="005557D6"/>
    <w:rsid w:val="00555BC1"/>
    <w:rsid w:val="0055615E"/>
    <w:rsid w:val="005600FE"/>
    <w:rsid w:val="00561C6D"/>
    <w:rsid w:val="0056229F"/>
    <w:rsid w:val="00562682"/>
    <w:rsid w:val="00562C9E"/>
    <w:rsid w:val="0056567A"/>
    <w:rsid w:val="00565FEC"/>
    <w:rsid w:val="00566989"/>
    <w:rsid w:val="005701E6"/>
    <w:rsid w:val="005708A2"/>
    <w:rsid w:val="00571587"/>
    <w:rsid w:val="00571EFC"/>
    <w:rsid w:val="00572CC8"/>
    <w:rsid w:val="00575EB2"/>
    <w:rsid w:val="00576AF4"/>
    <w:rsid w:val="005820F7"/>
    <w:rsid w:val="0058222E"/>
    <w:rsid w:val="00582D8F"/>
    <w:rsid w:val="00582F01"/>
    <w:rsid w:val="0058380C"/>
    <w:rsid w:val="00583831"/>
    <w:rsid w:val="005852E8"/>
    <w:rsid w:val="00587AD1"/>
    <w:rsid w:val="00590625"/>
    <w:rsid w:val="005914E2"/>
    <w:rsid w:val="0059357E"/>
    <w:rsid w:val="00593761"/>
    <w:rsid w:val="00593CF6"/>
    <w:rsid w:val="005953D3"/>
    <w:rsid w:val="00595ED3"/>
    <w:rsid w:val="0059615E"/>
    <w:rsid w:val="005965DF"/>
    <w:rsid w:val="00596610"/>
    <w:rsid w:val="00596D7E"/>
    <w:rsid w:val="005A091C"/>
    <w:rsid w:val="005A1470"/>
    <w:rsid w:val="005A21FF"/>
    <w:rsid w:val="005A36E7"/>
    <w:rsid w:val="005A3810"/>
    <w:rsid w:val="005A5E35"/>
    <w:rsid w:val="005A6234"/>
    <w:rsid w:val="005A6569"/>
    <w:rsid w:val="005A79DF"/>
    <w:rsid w:val="005A7D6B"/>
    <w:rsid w:val="005B092F"/>
    <w:rsid w:val="005B0E26"/>
    <w:rsid w:val="005B1898"/>
    <w:rsid w:val="005B3DD6"/>
    <w:rsid w:val="005B42F5"/>
    <w:rsid w:val="005B4E71"/>
    <w:rsid w:val="005B53EA"/>
    <w:rsid w:val="005B56BA"/>
    <w:rsid w:val="005B7348"/>
    <w:rsid w:val="005C1026"/>
    <w:rsid w:val="005C4086"/>
    <w:rsid w:val="005C544A"/>
    <w:rsid w:val="005C645A"/>
    <w:rsid w:val="005C6D93"/>
    <w:rsid w:val="005C7165"/>
    <w:rsid w:val="005C7AF9"/>
    <w:rsid w:val="005D0A49"/>
    <w:rsid w:val="005D0C1D"/>
    <w:rsid w:val="005D16AF"/>
    <w:rsid w:val="005D2E2A"/>
    <w:rsid w:val="005D2E55"/>
    <w:rsid w:val="005D3252"/>
    <w:rsid w:val="005D3367"/>
    <w:rsid w:val="005D420D"/>
    <w:rsid w:val="005D444F"/>
    <w:rsid w:val="005D5ED9"/>
    <w:rsid w:val="005D6509"/>
    <w:rsid w:val="005D732F"/>
    <w:rsid w:val="005D74FB"/>
    <w:rsid w:val="005D792C"/>
    <w:rsid w:val="005E0FBD"/>
    <w:rsid w:val="005E32B1"/>
    <w:rsid w:val="005E4351"/>
    <w:rsid w:val="005E547E"/>
    <w:rsid w:val="005E555F"/>
    <w:rsid w:val="005E5C62"/>
    <w:rsid w:val="005E6716"/>
    <w:rsid w:val="005E6EAB"/>
    <w:rsid w:val="005E797E"/>
    <w:rsid w:val="005E7FCC"/>
    <w:rsid w:val="005F026A"/>
    <w:rsid w:val="005F0497"/>
    <w:rsid w:val="005F09AA"/>
    <w:rsid w:val="005F0F41"/>
    <w:rsid w:val="005F190C"/>
    <w:rsid w:val="005F249E"/>
    <w:rsid w:val="005F4EE0"/>
    <w:rsid w:val="005F5739"/>
    <w:rsid w:val="005F5755"/>
    <w:rsid w:val="005F5E94"/>
    <w:rsid w:val="005F60FF"/>
    <w:rsid w:val="005F6C19"/>
    <w:rsid w:val="006012F9"/>
    <w:rsid w:val="00602252"/>
    <w:rsid w:val="00602DEA"/>
    <w:rsid w:val="006033A5"/>
    <w:rsid w:val="00603C4D"/>
    <w:rsid w:val="006043C5"/>
    <w:rsid w:val="006068A8"/>
    <w:rsid w:val="006069FC"/>
    <w:rsid w:val="00607DDD"/>
    <w:rsid w:val="00611338"/>
    <w:rsid w:val="006115C9"/>
    <w:rsid w:val="00611719"/>
    <w:rsid w:val="0061199A"/>
    <w:rsid w:val="00611C49"/>
    <w:rsid w:val="0061285E"/>
    <w:rsid w:val="00613743"/>
    <w:rsid w:val="006146B8"/>
    <w:rsid w:val="00614BE9"/>
    <w:rsid w:val="00615136"/>
    <w:rsid w:val="006155EC"/>
    <w:rsid w:val="00616AB3"/>
    <w:rsid w:val="00616F22"/>
    <w:rsid w:val="0061750C"/>
    <w:rsid w:val="0061775F"/>
    <w:rsid w:val="006203DC"/>
    <w:rsid w:val="006206C8"/>
    <w:rsid w:val="00620A40"/>
    <w:rsid w:val="00620B17"/>
    <w:rsid w:val="00620F48"/>
    <w:rsid w:val="00621189"/>
    <w:rsid w:val="00621898"/>
    <w:rsid w:val="0062287C"/>
    <w:rsid w:val="00624005"/>
    <w:rsid w:val="00624581"/>
    <w:rsid w:val="00625C03"/>
    <w:rsid w:val="0062684F"/>
    <w:rsid w:val="00627B99"/>
    <w:rsid w:val="0063061B"/>
    <w:rsid w:val="00631B53"/>
    <w:rsid w:val="0063248F"/>
    <w:rsid w:val="00632774"/>
    <w:rsid w:val="00633834"/>
    <w:rsid w:val="006351B1"/>
    <w:rsid w:val="00636A73"/>
    <w:rsid w:val="00637077"/>
    <w:rsid w:val="006378BC"/>
    <w:rsid w:val="00642C83"/>
    <w:rsid w:val="00645D16"/>
    <w:rsid w:val="0064689D"/>
    <w:rsid w:val="00646E95"/>
    <w:rsid w:val="00647F3A"/>
    <w:rsid w:val="0065265E"/>
    <w:rsid w:val="00652C70"/>
    <w:rsid w:val="006548D8"/>
    <w:rsid w:val="0065523D"/>
    <w:rsid w:val="00655F66"/>
    <w:rsid w:val="006569F9"/>
    <w:rsid w:val="0065799D"/>
    <w:rsid w:val="00657CA8"/>
    <w:rsid w:val="0066014E"/>
    <w:rsid w:val="00660F26"/>
    <w:rsid w:val="006621AE"/>
    <w:rsid w:val="006626E2"/>
    <w:rsid w:val="00662C9D"/>
    <w:rsid w:val="00664394"/>
    <w:rsid w:val="006650B1"/>
    <w:rsid w:val="00670587"/>
    <w:rsid w:val="006705AB"/>
    <w:rsid w:val="00671301"/>
    <w:rsid w:val="006716C3"/>
    <w:rsid w:val="00671B5E"/>
    <w:rsid w:val="00672F23"/>
    <w:rsid w:val="00673030"/>
    <w:rsid w:val="00675D8F"/>
    <w:rsid w:val="006764E3"/>
    <w:rsid w:val="00681399"/>
    <w:rsid w:val="006813C8"/>
    <w:rsid w:val="006814BE"/>
    <w:rsid w:val="00681742"/>
    <w:rsid w:val="00682466"/>
    <w:rsid w:val="00682583"/>
    <w:rsid w:val="006829B8"/>
    <w:rsid w:val="00686D26"/>
    <w:rsid w:val="00687F48"/>
    <w:rsid w:val="00691B84"/>
    <w:rsid w:val="0069218E"/>
    <w:rsid w:val="00693573"/>
    <w:rsid w:val="00694397"/>
    <w:rsid w:val="006948F9"/>
    <w:rsid w:val="00694F0C"/>
    <w:rsid w:val="006956B4"/>
    <w:rsid w:val="00695A04"/>
    <w:rsid w:val="00695F77"/>
    <w:rsid w:val="00696113"/>
    <w:rsid w:val="00697C49"/>
    <w:rsid w:val="006A06BF"/>
    <w:rsid w:val="006A129B"/>
    <w:rsid w:val="006A1CBB"/>
    <w:rsid w:val="006A250F"/>
    <w:rsid w:val="006A252F"/>
    <w:rsid w:val="006A36DE"/>
    <w:rsid w:val="006A3739"/>
    <w:rsid w:val="006A380D"/>
    <w:rsid w:val="006A48EB"/>
    <w:rsid w:val="006A6D43"/>
    <w:rsid w:val="006A703C"/>
    <w:rsid w:val="006A7513"/>
    <w:rsid w:val="006B20D8"/>
    <w:rsid w:val="006B225D"/>
    <w:rsid w:val="006B241D"/>
    <w:rsid w:val="006B2904"/>
    <w:rsid w:val="006B3529"/>
    <w:rsid w:val="006B5B2E"/>
    <w:rsid w:val="006B6AEC"/>
    <w:rsid w:val="006B6C09"/>
    <w:rsid w:val="006B7474"/>
    <w:rsid w:val="006B7E97"/>
    <w:rsid w:val="006C0850"/>
    <w:rsid w:val="006C11A1"/>
    <w:rsid w:val="006C12E4"/>
    <w:rsid w:val="006C2136"/>
    <w:rsid w:val="006C50DD"/>
    <w:rsid w:val="006C55D7"/>
    <w:rsid w:val="006C5FBD"/>
    <w:rsid w:val="006C6862"/>
    <w:rsid w:val="006C70FB"/>
    <w:rsid w:val="006C7DC7"/>
    <w:rsid w:val="006D00E5"/>
    <w:rsid w:val="006D0F8D"/>
    <w:rsid w:val="006D2260"/>
    <w:rsid w:val="006D29EC"/>
    <w:rsid w:val="006D2B2B"/>
    <w:rsid w:val="006D2C7F"/>
    <w:rsid w:val="006D30A8"/>
    <w:rsid w:val="006D4363"/>
    <w:rsid w:val="006D484A"/>
    <w:rsid w:val="006D4AB9"/>
    <w:rsid w:val="006D4EDB"/>
    <w:rsid w:val="006D5895"/>
    <w:rsid w:val="006D66AB"/>
    <w:rsid w:val="006D6746"/>
    <w:rsid w:val="006D7F93"/>
    <w:rsid w:val="006E062A"/>
    <w:rsid w:val="006E1E75"/>
    <w:rsid w:val="006E29FE"/>
    <w:rsid w:val="006E2C67"/>
    <w:rsid w:val="006E37E3"/>
    <w:rsid w:val="006E3B8B"/>
    <w:rsid w:val="006E6076"/>
    <w:rsid w:val="006F08CE"/>
    <w:rsid w:val="006F09D1"/>
    <w:rsid w:val="006F0C51"/>
    <w:rsid w:val="006F1A41"/>
    <w:rsid w:val="006F1B85"/>
    <w:rsid w:val="006F28BE"/>
    <w:rsid w:val="006F2B3A"/>
    <w:rsid w:val="006F3624"/>
    <w:rsid w:val="006F49E9"/>
    <w:rsid w:val="006F4A64"/>
    <w:rsid w:val="006F50B7"/>
    <w:rsid w:val="006F5CBA"/>
    <w:rsid w:val="006F6556"/>
    <w:rsid w:val="006F6924"/>
    <w:rsid w:val="006F6CCC"/>
    <w:rsid w:val="006F6ED6"/>
    <w:rsid w:val="006F743A"/>
    <w:rsid w:val="006F7B66"/>
    <w:rsid w:val="00700310"/>
    <w:rsid w:val="00700AA6"/>
    <w:rsid w:val="00703643"/>
    <w:rsid w:val="00703D94"/>
    <w:rsid w:val="0070573D"/>
    <w:rsid w:val="00705946"/>
    <w:rsid w:val="00705D18"/>
    <w:rsid w:val="00706CE9"/>
    <w:rsid w:val="00710C28"/>
    <w:rsid w:val="00711652"/>
    <w:rsid w:val="00711764"/>
    <w:rsid w:val="0071281D"/>
    <w:rsid w:val="00712D28"/>
    <w:rsid w:val="0071451D"/>
    <w:rsid w:val="00716E2E"/>
    <w:rsid w:val="00720C20"/>
    <w:rsid w:val="007215F4"/>
    <w:rsid w:val="00721C49"/>
    <w:rsid w:val="00723281"/>
    <w:rsid w:val="00724394"/>
    <w:rsid w:val="00724467"/>
    <w:rsid w:val="00724687"/>
    <w:rsid w:val="00724A62"/>
    <w:rsid w:val="00724F10"/>
    <w:rsid w:val="00727C70"/>
    <w:rsid w:val="007301A5"/>
    <w:rsid w:val="007302E7"/>
    <w:rsid w:val="00730D00"/>
    <w:rsid w:val="007325EA"/>
    <w:rsid w:val="0073265A"/>
    <w:rsid w:val="00733631"/>
    <w:rsid w:val="00736ED2"/>
    <w:rsid w:val="0074021B"/>
    <w:rsid w:val="00740E66"/>
    <w:rsid w:val="007419A3"/>
    <w:rsid w:val="00741F0A"/>
    <w:rsid w:val="00741F1E"/>
    <w:rsid w:val="00742039"/>
    <w:rsid w:val="0074298D"/>
    <w:rsid w:val="00743A0B"/>
    <w:rsid w:val="00745753"/>
    <w:rsid w:val="00745CBB"/>
    <w:rsid w:val="00746028"/>
    <w:rsid w:val="00746401"/>
    <w:rsid w:val="00746584"/>
    <w:rsid w:val="007471FA"/>
    <w:rsid w:val="007502A9"/>
    <w:rsid w:val="00750510"/>
    <w:rsid w:val="00750D74"/>
    <w:rsid w:val="007518D0"/>
    <w:rsid w:val="00751C6B"/>
    <w:rsid w:val="00753811"/>
    <w:rsid w:val="00753AD1"/>
    <w:rsid w:val="00754D81"/>
    <w:rsid w:val="0075515F"/>
    <w:rsid w:val="00755B2D"/>
    <w:rsid w:val="00755D4A"/>
    <w:rsid w:val="00756482"/>
    <w:rsid w:val="00756B5B"/>
    <w:rsid w:val="00761E54"/>
    <w:rsid w:val="007632E8"/>
    <w:rsid w:val="00763307"/>
    <w:rsid w:val="00763DD1"/>
    <w:rsid w:val="007641A3"/>
    <w:rsid w:val="00764382"/>
    <w:rsid w:val="007649D4"/>
    <w:rsid w:val="00764AAC"/>
    <w:rsid w:val="00765F42"/>
    <w:rsid w:val="00765FFD"/>
    <w:rsid w:val="00766522"/>
    <w:rsid w:val="00766E12"/>
    <w:rsid w:val="00766EDF"/>
    <w:rsid w:val="00767C56"/>
    <w:rsid w:val="00770CC2"/>
    <w:rsid w:val="0077121C"/>
    <w:rsid w:val="00771C7E"/>
    <w:rsid w:val="007726EC"/>
    <w:rsid w:val="00772796"/>
    <w:rsid w:val="00773840"/>
    <w:rsid w:val="0077497F"/>
    <w:rsid w:val="00774A4E"/>
    <w:rsid w:val="00774C2A"/>
    <w:rsid w:val="00774C67"/>
    <w:rsid w:val="0077624C"/>
    <w:rsid w:val="00777DF0"/>
    <w:rsid w:val="00780F36"/>
    <w:rsid w:val="0078120C"/>
    <w:rsid w:val="00782F56"/>
    <w:rsid w:val="0078322E"/>
    <w:rsid w:val="00784925"/>
    <w:rsid w:val="0078688B"/>
    <w:rsid w:val="00787435"/>
    <w:rsid w:val="00790847"/>
    <w:rsid w:val="00790B4B"/>
    <w:rsid w:val="0079163C"/>
    <w:rsid w:val="00792073"/>
    <w:rsid w:val="00792332"/>
    <w:rsid w:val="0079371F"/>
    <w:rsid w:val="00793B3A"/>
    <w:rsid w:val="00793C88"/>
    <w:rsid w:val="00794C6C"/>
    <w:rsid w:val="00796375"/>
    <w:rsid w:val="0079667C"/>
    <w:rsid w:val="007A1617"/>
    <w:rsid w:val="007A279C"/>
    <w:rsid w:val="007A2E62"/>
    <w:rsid w:val="007A40A8"/>
    <w:rsid w:val="007A44B9"/>
    <w:rsid w:val="007A4D7E"/>
    <w:rsid w:val="007A6C56"/>
    <w:rsid w:val="007A6D49"/>
    <w:rsid w:val="007B1299"/>
    <w:rsid w:val="007B1690"/>
    <w:rsid w:val="007B16AC"/>
    <w:rsid w:val="007B1938"/>
    <w:rsid w:val="007B1CAE"/>
    <w:rsid w:val="007B22E4"/>
    <w:rsid w:val="007B3132"/>
    <w:rsid w:val="007B635D"/>
    <w:rsid w:val="007B7BAF"/>
    <w:rsid w:val="007C04F2"/>
    <w:rsid w:val="007C18BF"/>
    <w:rsid w:val="007C1C82"/>
    <w:rsid w:val="007C2684"/>
    <w:rsid w:val="007C296B"/>
    <w:rsid w:val="007C3353"/>
    <w:rsid w:val="007C35B9"/>
    <w:rsid w:val="007C4528"/>
    <w:rsid w:val="007C4680"/>
    <w:rsid w:val="007C4B78"/>
    <w:rsid w:val="007C5CCB"/>
    <w:rsid w:val="007C6070"/>
    <w:rsid w:val="007D0F55"/>
    <w:rsid w:val="007D13E6"/>
    <w:rsid w:val="007D2004"/>
    <w:rsid w:val="007D3B7F"/>
    <w:rsid w:val="007D3C56"/>
    <w:rsid w:val="007D3CC5"/>
    <w:rsid w:val="007D5866"/>
    <w:rsid w:val="007D67CF"/>
    <w:rsid w:val="007D6C10"/>
    <w:rsid w:val="007D6E18"/>
    <w:rsid w:val="007D6F10"/>
    <w:rsid w:val="007D7614"/>
    <w:rsid w:val="007E2ED8"/>
    <w:rsid w:val="007E3343"/>
    <w:rsid w:val="007E3F3E"/>
    <w:rsid w:val="007E6C05"/>
    <w:rsid w:val="007E762B"/>
    <w:rsid w:val="007F07D5"/>
    <w:rsid w:val="007F0C59"/>
    <w:rsid w:val="007F111F"/>
    <w:rsid w:val="007F270A"/>
    <w:rsid w:val="007F2828"/>
    <w:rsid w:val="007F4664"/>
    <w:rsid w:val="007F70C2"/>
    <w:rsid w:val="007F7886"/>
    <w:rsid w:val="007F79A5"/>
    <w:rsid w:val="007F7A83"/>
    <w:rsid w:val="00800240"/>
    <w:rsid w:val="008002B5"/>
    <w:rsid w:val="00800944"/>
    <w:rsid w:val="00801230"/>
    <w:rsid w:val="00801418"/>
    <w:rsid w:val="00801A8F"/>
    <w:rsid w:val="008025FB"/>
    <w:rsid w:val="0080295B"/>
    <w:rsid w:val="00802A68"/>
    <w:rsid w:val="00803F0A"/>
    <w:rsid w:val="008042BF"/>
    <w:rsid w:val="008044D6"/>
    <w:rsid w:val="00804757"/>
    <w:rsid w:val="00804A91"/>
    <w:rsid w:val="008055DB"/>
    <w:rsid w:val="008063F5"/>
    <w:rsid w:val="00807980"/>
    <w:rsid w:val="00807A64"/>
    <w:rsid w:val="00807D15"/>
    <w:rsid w:val="00810C9A"/>
    <w:rsid w:val="008123BC"/>
    <w:rsid w:val="00812C1A"/>
    <w:rsid w:val="00816E6A"/>
    <w:rsid w:val="00817804"/>
    <w:rsid w:val="00817B1B"/>
    <w:rsid w:val="00817DBB"/>
    <w:rsid w:val="00817FA9"/>
    <w:rsid w:val="00817FF8"/>
    <w:rsid w:val="008202E5"/>
    <w:rsid w:val="00821656"/>
    <w:rsid w:val="00821DC7"/>
    <w:rsid w:val="008229AB"/>
    <w:rsid w:val="00822ACE"/>
    <w:rsid w:val="00824185"/>
    <w:rsid w:val="00824667"/>
    <w:rsid w:val="008274F5"/>
    <w:rsid w:val="00827A90"/>
    <w:rsid w:val="008305B0"/>
    <w:rsid w:val="00830B1D"/>
    <w:rsid w:val="008317EB"/>
    <w:rsid w:val="008334DA"/>
    <w:rsid w:val="00836191"/>
    <w:rsid w:val="00840BFB"/>
    <w:rsid w:val="00840C47"/>
    <w:rsid w:val="00841AD1"/>
    <w:rsid w:val="00842002"/>
    <w:rsid w:val="0084248C"/>
    <w:rsid w:val="00842C27"/>
    <w:rsid w:val="00842D4F"/>
    <w:rsid w:val="00844EF0"/>
    <w:rsid w:val="008452D5"/>
    <w:rsid w:val="008473EB"/>
    <w:rsid w:val="0084759C"/>
    <w:rsid w:val="00847824"/>
    <w:rsid w:val="00847FF9"/>
    <w:rsid w:val="0085002D"/>
    <w:rsid w:val="00850D69"/>
    <w:rsid w:val="0085162A"/>
    <w:rsid w:val="008525E3"/>
    <w:rsid w:val="00852E07"/>
    <w:rsid w:val="00852F55"/>
    <w:rsid w:val="008530B1"/>
    <w:rsid w:val="008557EA"/>
    <w:rsid w:val="00855AAE"/>
    <w:rsid w:val="00856A1F"/>
    <w:rsid w:val="0085775F"/>
    <w:rsid w:val="00860846"/>
    <w:rsid w:val="00860CD4"/>
    <w:rsid w:val="00862B91"/>
    <w:rsid w:val="008633E4"/>
    <w:rsid w:val="00863C15"/>
    <w:rsid w:val="00863D97"/>
    <w:rsid w:val="00865E04"/>
    <w:rsid w:val="00866650"/>
    <w:rsid w:val="00867A6E"/>
    <w:rsid w:val="00867AD8"/>
    <w:rsid w:val="008702A3"/>
    <w:rsid w:val="0087056D"/>
    <w:rsid w:val="00871E0D"/>
    <w:rsid w:val="008721AF"/>
    <w:rsid w:val="00872316"/>
    <w:rsid w:val="00872489"/>
    <w:rsid w:val="0087303B"/>
    <w:rsid w:val="008731B1"/>
    <w:rsid w:val="00873EE3"/>
    <w:rsid w:val="008749E8"/>
    <w:rsid w:val="00875C99"/>
    <w:rsid w:val="008766C9"/>
    <w:rsid w:val="008766CC"/>
    <w:rsid w:val="00877862"/>
    <w:rsid w:val="008818FC"/>
    <w:rsid w:val="00881B71"/>
    <w:rsid w:val="008824C3"/>
    <w:rsid w:val="008834B2"/>
    <w:rsid w:val="008838E2"/>
    <w:rsid w:val="00884175"/>
    <w:rsid w:val="00884BEC"/>
    <w:rsid w:val="008853D7"/>
    <w:rsid w:val="008857AE"/>
    <w:rsid w:val="00885F3F"/>
    <w:rsid w:val="00886638"/>
    <w:rsid w:val="00887777"/>
    <w:rsid w:val="00887890"/>
    <w:rsid w:val="00887FEF"/>
    <w:rsid w:val="008930BB"/>
    <w:rsid w:val="00893578"/>
    <w:rsid w:val="00894203"/>
    <w:rsid w:val="008A010C"/>
    <w:rsid w:val="008A034C"/>
    <w:rsid w:val="008A0851"/>
    <w:rsid w:val="008A0F46"/>
    <w:rsid w:val="008A15AA"/>
    <w:rsid w:val="008A18C0"/>
    <w:rsid w:val="008A2176"/>
    <w:rsid w:val="008A2C24"/>
    <w:rsid w:val="008A2DE9"/>
    <w:rsid w:val="008A6A5D"/>
    <w:rsid w:val="008A6E45"/>
    <w:rsid w:val="008B03F2"/>
    <w:rsid w:val="008B0E3B"/>
    <w:rsid w:val="008B131D"/>
    <w:rsid w:val="008B19AF"/>
    <w:rsid w:val="008B1CE5"/>
    <w:rsid w:val="008B2DCD"/>
    <w:rsid w:val="008B2F27"/>
    <w:rsid w:val="008B469D"/>
    <w:rsid w:val="008B7DC7"/>
    <w:rsid w:val="008C14A8"/>
    <w:rsid w:val="008C2391"/>
    <w:rsid w:val="008C23D5"/>
    <w:rsid w:val="008C289B"/>
    <w:rsid w:val="008C3427"/>
    <w:rsid w:val="008C3B2D"/>
    <w:rsid w:val="008C4F84"/>
    <w:rsid w:val="008C5302"/>
    <w:rsid w:val="008C5F72"/>
    <w:rsid w:val="008C6452"/>
    <w:rsid w:val="008C6FCB"/>
    <w:rsid w:val="008C7F74"/>
    <w:rsid w:val="008D0235"/>
    <w:rsid w:val="008D0E36"/>
    <w:rsid w:val="008D1253"/>
    <w:rsid w:val="008D28CE"/>
    <w:rsid w:val="008D3B83"/>
    <w:rsid w:val="008D54A8"/>
    <w:rsid w:val="008D5D19"/>
    <w:rsid w:val="008D5FD7"/>
    <w:rsid w:val="008D7462"/>
    <w:rsid w:val="008D756B"/>
    <w:rsid w:val="008D7D96"/>
    <w:rsid w:val="008E15C3"/>
    <w:rsid w:val="008E234C"/>
    <w:rsid w:val="008E2CF1"/>
    <w:rsid w:val="008E46D1"/>
    <w:rsid w:val="008E47BB"/>
    <w:rsid w:val="008E4E58"/>
    <w:rsid w:val="008E510A"/>
    <w:rsid w:val="008E51FC"/>
    <w:rsid w:val="008E629A"/>
    <w:rsid w:val="008E62B9"/>
    <w:rsid w:val="008E7478"/>
    <w:rsid w:val="008E7664"/>
    <w:rsid w:val="008E776E"/>
    <w:rsid w:val="008F1EC1"/>
    <w:rsid w:val="008F302C"/>
    <w:rsid w:val="008F3C7C"/>
    <w:rsid w:val="008F42A3"/>
    <w:rsid w:val="008F5CF8"/>
    <w:rsid w:val="008F5DBE"/>
    <w:rsid w:val="008F6330"/>
    <w:rsid w:val="008F6728"/>
    <w:rsid w:val="008F746F"/>
    <w:rsid w:val="008F7996"/>
    <w:rsid w:val="008F7E49"/>
    <w:rsid w:val="00900138"/>
    <w:rsid w:val="0090124F"/>
    <w:rsid w:val="0090237B"/>
    <w:rsid w:val="009028BD"/>
    <w:rsid w:val="00902C60"/>
    <w:rsid w:val="0090533B"/>
    <w:rsid w:val="00905B18"/>
    <w:rsid w:val="009119DD"/>
    <w:rsid w:val="00912051"/>
    <w:rsid w:val="009127B1"/>
    <w:rsid w:val="0091525D"/>
    <w:rsid w:val="00915B2B"/>
    <w:rsid w:val="00916A8E"/>
    <w:rsid w:val="0091716E"/>
    <w:rsid w:val="00917299"/>
    <w:rsid w:val="00917B89"/>
    <w:rsid w:val="00917F9E"/>
    <w:rsid w:val="009213BD"/>
    <w:rsid w:val="00921C9E"/>
    <w:rsid w:val="00922087"/>
    <w:rsid w:val="00922AF5"/>
    <w:rsid w:val="00922DDA"/>
    <w:rsid w:val="0092310A"/>
    <w:rsid w:val="0092396D"/>
    <w:rsid w:val="009249BB"/>
    <w:rsid w:val="00926457"/>
    <w:rsid w:val="009302D1"/>
    <w:rsid w:val="00930560"/>
    <w:rsid w:val="00930BD9"/>
    <w:rsid w:val="00931603"/>
    <w:rsid w:val="009331AE"/>
    <w:rsid w:val="009344FD"/>
    <w:rsid w:val="0093452C"/>
    <w:rsid w:val="009360CC"/>
    <w:rsid w:val="009366BB"/>
    <w:rsid w:val="00936753"/>
    <w:rsid w:val="00937153"/>
    <w:rsid w:val="009373E8"/>
    <w:rsid w:val="0093766B"/>
    <w:rsid w:val="00941329"/>
    <w:rsid w:val="009431D8"/>
    <w:rsid w:val="00944A43"/>
    <w:rsid w:val="00944F0F"/>
    <w:rsid w:val="00945235"/>
    <w:rsid w:val="009455D0"/>
    <w:rsid w:val="0094563B"/>
    <w:rsid w:val="00945DCD"/>
    <w:rsid w:val="0094602D"/>
    <w:rsid w:val="0094620A"/>
    <w:rsid w:val="0094631E"/>
    <w:rsid w:val="00946766"/>
    <w:rsid w:val="00947209"/>
    <w:rsid w:val="00950492"/>
    <w:rsid w:val="0095130A"/>
    <w:rsid w:val="0095187F"/>
    <w:rsid w:val="00951D8E"/>
    <w:rsid w:val="00952F9B"/>
    <w:rsid w:val="00953164"/>
    <w:rsid w:val="00953A1A"/>
    <w:rsid w:val="00953C81"/>
    <w:rsid w:val="00953D26"/>
    <w:rsid w:val="00953D32"/>
    <w:rsid w:val="00954FEE"/>
    <w:rsid w:val="00955048"/>
    <w:rsid w:val="0095623C"/>
    <w:rsid w:val="00956A28"/>
    <w:rsid w:val="0096012E"/>
    <w:rsid w:val="009619AC"/>
    <w:rsid w:val="0096254B"/>
    <w:rsid w:val="00962A4B"/>
    <w:rsid w:val="00962A90"/>
    <w:rsid w:val="00962D58"/>
    <w:rsid w:val="00963B35"/>
    <w:rsid w:val="0096571C"/>
    <w:rsid w:val="0096601D"/>
    <w:rsid w:val="0096682E"/>
    <w:rsid w:val="009709BC"/>
    <w:rsid w:val="00970E1F"/>
    <w:rsid w:val="0097147B"/>
    <w:rsid w:val="00971862"/>
    <w:rsid w:val="0097189D"/>
    <w:rsid w:val="00972BFD"/>
    <w:rsid w:val="009732D3"/>
    <w:rsid w:val="009734B3"/>
    <w:rsid w:val="009747F5"/>
    <w:rsid w:val="009753CE"/>
    <w:rsid w:val="0097572D"/>
    <w:rsid w:val="00976EB7"/>
    <w:rsid w:val="00977036"/>
    <w:rsid w:val="009773EF"/>
    <w:rsid w:val="00980269"/>
    <w:rsid w:val="00980529"/>
    <w:rsid w:val="00980BB9"/>
    <w:rsid w:val="00981C96"/>
    <w:rsid w:val="009827D3"/>
    <w:rsid w:val="00983C20"/>
    <w:rsid w:val="00983D79"/>
    <w:rsid w:val="009844FE"/>
    <w:rsid w:val="0098501A"/>
    <w:rsid w:val="00985F8A"/>
    <w:rsid w:val="009872FC"/>
    <w:rsid w:val="009877A3"/>
    <w:rsid w:val="009900FC"/>
    <w:rsid w:val="009918CA"/>
    <w:rsid w:val="009920C0"/>
    <w:rsid w:val="009940A1"/>
    <w:rsid w:val="00996323"/>
    <w:rsid w:val="00997AFF"/>
    <w:rsid w:val="009A2163"/>
    <w:rsid w:val="009A2F39"/>
    <w:rsid w:val="009A321E"/>
    <w:rsid w:val="009A5496"/>
    <w:rsid w:val="009A64A6"/>
    <w:rsid w:val="009A6B9E"/>
    <w:rsid w:val="009B1486"/>
    <w:rsid w:val="009B15EF"/>
    <w:rsid w:val="009B2A9E"/>
    <w:rsid w:val="009B31B3"/>
    <w:rsid w:val="009B50E9"/>
    <w:rsid w:val="009B576F"/>
    <w:rsid w:val="009B5771"/>
    <w:rsid w:val="009B61A4"/>
    <w:rsid w:val="009B7007"/>
    <w:rsid w:val="009B7E92"/>
    <w:rsid w:val="009C0AAD"/>
    <w:rsid w:val="009C0FA0"/>
    <w:rsid w:val="009C11E5"/>
    <w:rsid w:val="009C1CDA"/>
    <w:rsid w:val="009C22C8"/>
    <w:rsid w:val="009C3B74"/>
    <w:rsid w:val="009C4731"/>
    <w:rsid w:val="009C4ADC"/>
    <w:rsid w:val="009C57A5"/>
    <w:rsid w:val="009C62D5"/>
    <w:rsid w:val="009C66C3"/>
    <w:rsid w:val="009C71E5"/>
    <w:rsid w:val="009D0456"/>
    <w:rsid w:val="009D3AAD"/>
    <w:rsid w:val="009D3BDD"/>
    <w:rsid w:val="009D42C4"/>
    <w:rsid w:val="009D43E3"/>
    <w:rsid w:val="009D4843"/>
    <w:rsid w:val="009D4F64"/>
    <w:rsid w:val="009D5516"/>
    <w:rsid w:val="009D6BF5"/>
    <w:rsid w:val="009E2E88"/>
    <w:rsid w:val="009E38B1"/>
    <w:rsid w:val="009E4EF7"/>
    <w:rsid w:val="009E51F9"/>
    <w:rsid w:val="009E5D7E"/>
    <w:rsid w:val="009E5E28"/>
    <w:rsid w:val="009E5F19"/>
    <w:rsid w:val="009E603F"/>
    <w:rsid w:val="009E65E5"/>
    <w:rsid w:val="009E7777"/>
    <w:rsid w:val="009E7930"/>
    <w:rsid w:val="009E7C69"/>
    <w:rsid w:val="009F013E"/>
    <w:rsid w:val="009F104A"/>
    <w:rsid w:val="009F1722"/>
    <w:rsid w:val="009F199D"/>
    <w:rsid w:val="009F1AED"/>
    <w:rsid w:val="009F39D0"/>
    <w:rsid w:val="009F3DBB"/>
    <w:rsid w:val="00A00284"/>
    <w:rsid w:val="00A00C5B"/>
    <w:rsid w:val="00A01296"/>
    <w:rsid w:val="00A01971"/>
    <w:rsid w:val="00A03590"/>
    <w:rsid w:val="00A04B64"/>
    <w:rsid w:val="00A04C4F"/>
    <w:rsid w:val="00A05AF5"/>
    <w:rsid w:val="00A05DD6"/>
    <w:rsid w:val="00A11CED"/>
    <w:rsid w:val="00A11EC3"/>
    <w:rsid w:val="00A12396"/>
    <w:rsid w:val="00A12976"/>
    <w:rsid w:val="00A12A65"/>
    <w:rsid w:val="00A149D1"/>
    <w:rsid w:val="00A15047"/>
    <w:rsid w:val="00A154F7"/>
    <w:rsid w:val="00A15B6D"/>
    <w:rsid w:val="00A17D74"/>
    <w:rsid w:val="00A21577"/>
    <w:rsid w:val="00A2354B"/>
    <w:rsid w:val="00A24771"/>
    <w:rsid w:val="00A251CB"/>
    <w:rsid w:val="00A257D1"/>
    <w:rsid w:val="00A267F6"/>
    <w:rsid w:val="00A272DA"/>
    <w:rsid w:val="00A27C68"/>
    <w:rsid w:val="00A27FEC"/>
    <w:rsid w:val="00A303D9"/>
    <w:rsid w:val="00A3058A"/>
    <w:rsid w:val="00A31257"/>
    <w:rsid w:val="00A313D4"/>
    <w:rsid w:val="00A320C0"/>
    <w:rsid w:val="00A33A24"/>
    <w:rsid w:val="00A33CD3"/>
    <w:rsid w:val="00A34B5E"/>
    <w:rsid w:val="00A36BF2"/>
    <w:rsid w:val="00A378DD"/>
    <w:rsid w:val="00A403E8"/>
    <w:rsid w:val="00A40619"/>
    <w:rsid w:val="00A406ED"/>
    <w:rsid w:val="00A40C8C"/>
    <w:rsid w:val="00A41590"/>
    <w:rsid w:val="00A4260B"/>
    <w:rsid w:val="00A43E25"/>
    <w:rsid w:val="00A448E5"/>
    <w:rsid w:val="00A44C53"/>
    <w:rsid w:val="00A44EEC"/>
    <w:rsid w:val="00A45B0B"/>
    <w:rsid w:val="00A473C8"/>
    <w:rsid w:val="00A513D9"/>
    <w:rsid w:val="00A530D9"/>
    <w:rsid w:val="00A5453C"/>
    <w:rsid w:val="00A547E9"/>
    <w:rsid w:val="00A54F30"/>
    <w:rsid w:val="00A551AC"/>
    <w:rsid w:val="00A55C06"/>
    <w:rsid w:val="00A55D41"/>
    <w:rsid w:val="00A56449"/>
    <w:rsid w:val="00A565FC"/>
    <w:rsid w:val="00A56A5E"/>
    <w:rsid w:val="00A572FB"/>
    <w:rsid w:val="00A57D45"/>
    <w:rsid w:val="00A61DBF"/>
    <w:rsid w:val="00A61FAB"/>
    <w:rsid w:val="00A62230"/>
    <w:rsid w:val="00A62A2D"/>
    <w:rsid w:val="00A63AF7"/>
    <w:rsid w:val="00A6648E"/>
    <w:rsid w:val="00A66590"/>
    <w:rsid w:val="00A6691F"/>
    <w:rsid w:val="00A67C4E"/>
    <w:rsid w:val="00A71045"/>
    <w:rsid w:val="00A7110C"/>
    <w:rsid w:val="00A71CEA"/>
    <w:rsid w:val="00A72099"/>
    <w:rsid w:val="00A7221B"/>
    <w:rsid w:val="00A7244A"/>
    <w:rsid w:val="00A731CD"/>
    <w:rsid w:val="00A7368C"/>
    <w:rsid w:val="00A738D8"/>
    <w:rsid w:val="00A75855"/>
    <w:rsid w:val="00A75E7B"/>
    <w:rsid w:val="00A7616F"/>
    <w:rsid w:val="00A77192"/>
    <w:rsid w:val="00A777A2"/>
    <w:rsid w:val="00A819FC"/>
    <w:rsid w:val="00A82EF4"/>
    <w:rsid w:val="00A831D5"/>
    <w:rsid w:val="00A84A8A"/>
    <w:rsid w:val="00A850BC"/>
    <w:rsid w:val="00A850EC"/>
    <w:rsid w:val="00A85C41"/>
    <w:rsid w:val="00A85D42"/>
    <w:rsid w:val="00A874BE"/>
    <w:rsid w:val="00A900E5"/>
    <w:rsid w:val="00A9211A"/>
    <w:rsid w:val="00A93505"/>
    <w:rsid w:val="00A94143"/>
    <w:rsid w:val="00A96C6F"/>
    <w:rsid w:val="00AA0C08"/>
    <w:rsid w:val="00AA1152"/>
    <w:rsid w:val="00AA14A6"/>
    <w:rsid w:val="00AA1D0B"/>
    <w:rsid w:val="00AA255C"/>
    <w:rsid w:val="00AA258F"/>
    <w:rsid w:val="00AA2F30"/>
    <w:rsid w:val="00AA475C"/>
    <w:rsid w:val="00AA550F"/>
    <w:rsid w:val="00AA596E"/>
    <w:rsid w:val="00AA63DE"/>
    <w:rsid w:val="00AA73ED"/>
    <w:rsid w:val="00AB1375"/>
    <w:rsid w:val="00AB15ED"/>
    <w:rsid w:val="00AB1A1E"/>
    <w:rsid w:val="00AB3A05"/>
    <w:rsid w:val="00AB3BCC"/>
    <w:rsid w:val="00AB55F6"/>
    <w:rsid w:val="00AB5622"/>
    <w:rsid w:val="00AB588D"/>
    <w:rsid w:val="00AB6065"/>
    <w:rsid w:val="00AB6756"/>
    <w:rsid w:val="00AB6A66"/>
    <w:rsid w:val="00AB7825"/>
    <w:rsid w:val="00AB7C2A"/>
    <w:rsid w:val="00AC168F"/>
    <w:rsid w:val="00AC4568"/>
    <w:rsid w:val="00AC45F5"/>
    <w:rsid w:val="00AC49D3"/>
    <w:rsid w:val="00AC5490"/>
    <w:rsid w:val="00AC5AE5"/>
    <w:rsid w:val="00AC7ED4"/>
    <w:rsid w:val="00AD0455"/>
    <w:rsid w:val="00AD05C5"/>
    <w:rsid w:val="00AD1B4F"/>
    <w:rsid w:val="00AD2817"/>
    <w:rsid w:val="00AD3D21"/>
    <w:rsid w:val="00AD4767"/>
    <w:rsid w:val="00AD49F1"/>
    <w:rsid w:val="00AD51E3"/>
    <w:rsid w:val="00AD5265"/>
    <w:rsid w:val="00AD52AA"/>
    <w:rsid w:val="00AD52CA"/>
    <w:rsid w:val="00AD63EE"/>
    <w:rsid w:val="00AD69F1"/>
    <w:rsid w:val="00AD6E38"/>
    <w:rsid w:val="00AE4961"/>
    <w:rsid w:val="00AE5A1D"/>
    <w:rsid w:val="00AE5C1E"/>
    <w:rsid w:val="00AE662B"/>
    <w:rsid w:val="00AE68DC"/>
    <w:rsid w:val="00AF0011"/>
    <w:rsid w:val="00AF01EB"/>
    <w:rsid w:val="00AF0C65"/>
    <w:rsid w:val="00AF284C"/>
    <w:rsid w:val="00AF3798"/>
    <w:rsid w:val="00AF5679"/>
    <w:rsid w:val="00AF5748"/>
    <w:rsid w:val="00AF5823"/>
    <w:rsid w:val="00AF6CDC"/>
    <w:rsid w:val="00AF784A"/>
    <w:rsid w:val="00B001B8"/>
    <w:rsid w:val="00B005A1"/>
    <w:rsid w:val="00B00875"/>
    <w:rsid w:val="00B00CB9"/>
    <w:rsid w:val="00B011E4"/>
    <w:rsid w:val="00B0172F"/>
    <w:rsid w:val="00B022B3"/>
    <w:rsid w:val="00B04184"/>
    <w:rsid w:val="00B0654B"/>
    <w:rsid w:val="00B07368"/>
    <w:rsid w:val="00B078F1"/>
    <w:rsid w:val="00B10415"/>
    <w:rsid w:val="00B10C20"/>
    <w:rsid w:val="00B1153D"/>
    <w:rsid w:val="00B1216E"/>
    <w:rsid w:val="00B123EB"/>
    <w:rsid w:val="00B125AC"/>
    <w:rsid w:val="00B13335"/>
    <w:rsid w:val="00B13426"/>
    <w:rsid w:val="00B134B4"/>
    <w:rsid w:val="00B1388B"/>
    <w:rsid w:val="00B13AEE"/>
    <w:rsid w:val="00B155C5"/>
    <w:rsid w:val="00B15DB9"/>
    <w:rsid w:val="00B16A3E"/>
    <w:rsid w:val="00B17371"/>
    <w:rsid w:val="00B20535"/>
    <w:rsid w:val="00B20AA9"/>
    <w:rsid w:val="00B220B7"/>
    <w:rsid w:val="00B22348"/>
    <w:rsid w:val="00B23B43"/>
    <w:rsid w:val="00B23CE5"/>
    <w:rsid w:val="00B23FA7"/>
    <w:rsid w:val="00B2762C"/>
    <w:rsid w:val="00B27C21"/>
    <w:rsid w:val="00B27CA0"/>
    <w:rsid w:val="00B30560"/>
    <w:rsid w:val="00B32D67"/>
    <w:rsid w:val="00B33791"/>
    <w:rsid w:val="00B3574B"/>
    <w:rsid w:val="00B35A34"/>
    <w:rsid w:val="00B35D15"/>
    <w:rsid w:val="00B36399"/>
    <w:rsid w:val="00B36E77"/>
    <w:rsid w:val="00B371C9"/>
    <w:rsid w:val="00B3794B"/>
    <w:rsid w:val="00B41CC3"/>
    <w:rsid w:val="00B433F6"/>
    <w:rsid w:val="00B4366F"/>
    <w:rsid w:val="00B44385"/>
    <w:rsid w:val="00B46AF1"/>
    <w:rsid w:val="00B46B2B"/>
    <w:rsid w:val="00B50D4B"/>
    <w:rsid w:val="00B50E5E"/>
    <w:rsid w:val="00B51BAE"/>
    <w:rsid w:val="00B51F4D"/>
    <w:rsid w:val="00B5381E"/>
    <w:rsid w:val="00B54390"/>
    <w:rsid w:val="00B553DC"/>
    <w:rsid w:val="00B556BF"/>
    <w:rsid w:val="00B55706"/>
    <w:rsid w:val="00B55F9E"/>
    <w:rsid w:val="00B564BC"/>
    <w:rsid w:val="00B56634"/>
    <w:rsid w:val="00B609AF"/>
    <w:rsid w:val="00B60EFB"/>
    <w:rsid w:val="00B615E1"/>
    <w:rsid w:val="00B632F3"/>
    <w:rsid w:val="00B669CE"/>
    <w:rsid w:val="00B66B32"/>
    <w:rsid w:val="00B67574"/>
    <w:rsid w:val="00B67F07"/>
    <w:rsid w:val="00B72309"/>
    <w:rsid w:val="00B73EAC"/>
    <w:rsid w:val="00B742F2"/>
    <w:rsid w:val="00B74BE0"/>
    <w:rsid w:val="00B75154"/>
    <w:rsid w:val="00B7583B"/>
    <w:rsid w:val="00B7699A"/>
    <w:rsid w:val="00B76C50"/>
    <w:rsid w:val="00B77E37"/>
    <w:rsid w:val="00B81759"/>
    <w:rsid w:val="00B824D1"/>
    <w:rsid w:val="00B835DE"/>
    <w:rsid w:val="00B836DA"/>
    <w:rsid w:val="00B8378E"/>
    <w:rsid w:val="00B83A12"/>
    <w:rsid w:val="00B83A5A"/>
    <w:rsid w:val="00B84269"/>
    <w:rsid w:val="00B84AC1"/>
    <w:rsid w:val="00B84E7A"/>
    <w:rsid w:val="00B84FBD"/>
    <w:rsid w:val="00B854CF"/>
    <w:rsid w:val="00B864AC"/>
    <w:rsid w:val="00B8756C"/>
    <w:rsid w:val="00B90B2F"/>
    <w:rsid w:val="00B929BD"/>
    <w:rsid w:val="00B936D9"/>
    <w:rsid w:val="00B9430A"/>
    <w:rsid w:val="00B94573"/>
    <w:rsid w:val="00B94F4B"/>
    <w:rsid w:val="00B951D0"/>
    <w:rsid w:val="00B95F89"/>
    <w:rsid w:val="00B96E69"/>
    <w:rsid w:val="00B97999"/>
    <w:rsid w:val="00BA013D"/>
    <w:rsid w:val="00BA05A6"/>
    <w:rsid w:val="00BA0667"/>
    <w:rsid w:val="00BA0926"/>
    <w:rsid w:val="00BA0D00"/>
    <w:rsid w:val="00BA1983"/>
    <w:rsid w:val="00BA29B8"/>
    <w:rsid w:val="00BA3193"/>
    <w:rsid w:val="00BA334B"/>
    <w:rsid w:val="00BA33EA"/>
    <w:rsid w:val="00BA4C2B"/>
    <w:rsid w:val="00BA5107"/>
    <w:rsid w:val="00BA55F4"/>
    <w:rsid w:val="00BA615C"/>
    <w:rsid w:val="00BA6CB6"/>
    <w:rsid w:val="00BA6FF3"/>
    <w:rsid w:val="00BB0302"/>
    <w:rsid w:val="00BB18A7"/>
    <w:rsid w:val="00BB1983"/>
    <w:rsid w:val="00BB253D"/>
    <w:rsid w:val="00BB3383"/>
    <w:rsid w:val="00BB47E1"/>
    <w:rsid w:val="00BB56BB"/>
    <w:rsid w:val="00BB5EA5"/>
    <w:rsid w:val="00BB5FBD"/>
    <w:rsid w:val="00BB6D85"/>
    <w:rsid w:val="00BB78A2"/>
    <w:rsid w:val="00BC0ABE"/>
    <w:rsid w:val="00BC1DB7"/>
    <w:rsid w:val="00BC27BD"/>
    <w:rsid w:val="00BC568B"/>
    <w:rsid w:val="00BC7BF0"/>
    <w:rsid w:val="00BD17E2"/>
    <w:rsid w:val="00BD2710"/>
    <w:rsid w:val="00BD2955"/>
    <w:rsid w:val="00BD35C1"/>
    <w:rsid w:val="00BD3616"/>
    <w:rsid w:val="00BD62E9"/>
    <w:rsid w:val="00BD6A4C"/>
    <w:rsid w:val="00BD7982"/>
    <w:rsid w:val="00BE0591"/>
    <w:rsid w:val="00BE114D"/>
    <w:rsid w:val="00BE18E1"/>
    <w:rsid w:val="00BE21F9"/>
    <w:rsid w:val="00BE30BD"/>
    <w:rsid w:val="00BE34CB"/>
    <w:rsid w:val="00BE44E4"/>
    <w:rsid w:val="00BE4A9F"/>
    <w:rsid w:val="00BE52B8"/>
    <w:rsid w:val="00BE5B56"/>
    <w:rsid w:val="00BE63DF"/>
    <w:rsid w:val="00BE6757"/>
    <w:rsid w:val="00BE77AE"/>
    <w:rsid w:val="00BF05A2"/>
    <w:rsid w:val="00BF07A3"/>
    <w:rsid w:val="00BF11FB"/>
    <w:rsid w:val="00BF1768"/>
    <w:rsid w:val="00BF1C99"/>
    <w:rsid w:val="00BF335A"/>
    <w:rsid w:val="00BF33AC"/>
    <w:rsid w:val="00BF3792"/>
    <w:rsid w:val="00BF5A58"/>
    <w:rsid w:val="00BF6C3E"/>
    <w:rsid w:val="00BF7851"/>
    <w:rsid w:val="00BF7C78"/>
    <w:rsid w:val="00C00468"/>
    <w:rsid w:val="00C00D4B"/>
    <w:rsid w:val="00C00F4A"/>
    <w:rsid w:val="00C01BCF"/>
    <w:rsid w:val="00C022D9"/>
    <w:rsid w:val="00C02979"/>
    <w:rsid w:val="00C02FB7"/>
    <w:rsid w:val="00C04033"/>
    <w:rsid w:val="00C05014"/>
    <w:rsid w:val="00C05800"/>
    <w:rsid w:val="00C06D0A"/>
    <w:rsid w:val="00C072D4"/>
    <w:rsid w:val="00C104C3"/>
    <w:rsid w:val="00C10797"/>
    <w:rsid w:val="00C11FA9"/>
    <w:rsid w:val="00C12AD3"/>
    <w:rsid w:val="00C13579"/>
    <w:rsid w:val="00C13B48"/>
    <w:rsid w:val="00C1572F"/>
    <w:rsid w:val="00C168E5"/>
    <w:rsid w:val="00C2032E"/>
    <w:rsid w:val="00C20455"/>
    <w:rsid w:val="00C21757"/>
    <w:rsid w:val="00C22AFF"/>
    <w:rsid w:val="00C22E5E"/>
    <w:rsid w:val="00C24DF8"/>
    <w:rsid w:val="00C258E2"/>
    <w:rsid w:val="00C25B74"/>
    <w:rsid w:val="00C265F4"/>
    <w:rsid w:val="00C26943"/>
    <w:rsid w:val="00C279EC"/>
    <w:rsid w:val="00C27C49"/>
    <w:rsid w:val="00C3002D"/>
    <w:rsid w:val="00C308E4"/>
    <w:rsid w:val="00C31494"/>
    <w:rsid w:val="00C3154F"/>
    <w:rsid w:val="00C3221C"/>
    <w:rsid w:val="00C33CEA"/>
    <w:rsid w:val="00C3519F"/>
    <w:rsid w:val="00C356D1"/>
    <w:rsid w:val="00C35CE9"/>
    <w:rsid w:val="00C367BD"/>
    <w:rsid w:val="00C36863"/>
    <w:rsid w:val="00C4030B"/>
    <w:rsid w:val="00C41A81"/>
    <w:rsid w:val="00C42A44"/>
    <w:rsid w:val="00C42B42"/>
    <w:rsid w:val="00C438E2"/>
    <w:rsid w:val="00C44A9E"/>
    <w:rsid w:val="00C44F21"/>
    <w:rsid w:val="00C45EEB"/>
    <w:rsid w:val="00C4737C"/>
    <w:rsid w:val="00C47718"/>
    <w:rsid w:val="00C47B18"/>
    <w:rsid w:val="00C47EBC"/>
    <w:rsid w:val="00C5034F"/>
    <w:rsid w:val="00C5059E"/>
    <w:rsid w:val="00C508F3"/>
    <w:rsid w:val="00C50A0D"/>
    <w:rsid w:val="00C5253D"/>
    <w:rsid w:val="00C5344E"/>
    <w:rsid w:val="00C539FB"/>
    <w:rsid w:val="00C5507B"/>
    <w:rsid w:val="00C5520F"/>
    <w:rsid w:val="00C5653E"/>
    <w:rsid w:val="00C566DB"/>
    <w:rsid w:val="00C56F35"/>
    <w:rsid w:val="00C57692"/>
    <w:rsid w:val="00C601B1"/>
    <w:rsid w:val="00C610F1"/>
    <w:rsid w:val="00C62531"/>
    <w:rsid w:val="00C62591"/>
    <w:rsid w:val="00C6369B"/>
    <w:rsid w:val="00C64A01"/>
    <w:rsid w:val="00C658E5"/>
    <w:rsid w:val="00C66506"/>
    <w:rsid w:val="00C6740C"/>
    <w:rsid w:val="00C71A60"/>
    <w:rsid w:val="00C725CA"/>
    <w:rsid w:val="00C728EE"/>
    <w:rsid w:val="00C72981"/>
    <w:rsid w:val="00C762F1"/>
    <w:rsid w:val="00C804C7"/>
    <w:rsid w:val="00C80D31"/>
    <w:rsid w:val="00C815AC"/>
    <w:rsid w:val="00C83A00"/>
    <w:rsid w:val="00C8472D"/>
    <w:rsid w:val="00C8475E"/>
    <w:rsid w:val="00C85B9E"/>
    <w:rsid w:val="00C86051"/>
    <w:rsid w:val="00C87AF9"/>
    <w:rsid w:val="00C917F9"/>
    <w:rsid w:val="00C941C4"/>
    <w:rsid w:val="00C94C82"/>
    <w:rsid w:val="00C95C1F"/>
    <w:rsid w:val="00C97BE2"/>
    <w:rsid w:val="00CA0D97"/>
    <w:rsid w:val="00CA10CB"/>
    <w:rsid w:val="00CA22B3"/>
    <w:rsid w:val="00CA2677"/>
    <w:rsid w:val="00CA3798"/>
    <w:rsid w:val="00CA6833"/>
    <w:rsid w:val="00CA6D32"/>
    <w:rsid w:val="00CA7153"/>
    <w:rsid w:val="00CA7500"/>
    <w:rsid w:val="00CB03BF"/>
    <w:rsid w:val="00CB0AA2"/>
    <w:rsid w:val="00CB1A55"/>
    <w:rsid w:val="00CB1D9E"/>
    <w:rsid w:val="00CB22D6"/>
    <w:rsid w:val="00CB22E7"/>
    <w:rsid w:val="00CB27D1"/>
    <w:rsid w:val="00CB3504"/>
    <w:rsid w:val="00CB3936"/>
    <w:rsid w:val="00CB39FB"/>
    <w:rsid w:val="00CB43A2"/>
    <w:rsid w:val="00CB4934"/>
    <w:rsid w:val="00CB5027"/>
    <w:rsid w:val="00CB5046"/>
    <w:rsid w:val="00CB5479"/>
    <w:rsid w:val="00CC0425"/>
    <w:rsid w:val="00CC0BF9"/>
    <w:rsid w:val="00CC1000"/>
    <w:rsid w:val="00CC3012"/>
    <w:rsid w:val="00CC378F"/>
    <w:rsid w:val="00CC398F"/>
    <w:rsid w:val="00CC3DA2"/>
    <w:rsid w:val="00CC6E38"/>
    <w:rsid w:val="00CD0164"/>
    <w:rsid w:val="00CD0989"/>
    <w:rsid w:val="00CD16FB"/>
    <w:rsid w:val="00CD1CA0"/>
    <w:rsid w:val="00CD20BD"/>
    <w:rsid w:val="00CD2207"/>
    <w:rsid w:val="00CD274C"/>
    <w:rsid w:val="00CD2C80"/>
    <w:rsid w:val="00CD400C"/>
    <w:rsid w:val="00CD4E47"/>
    <w:rsid w:val="00CD55B2"/>
    <w:rsid w:val="00CD58A5"/>
    <w:rsid w:val="00CD6647"/>
    <w:rsid w:val="00CD7364"/>
    <w:rsid w:val="00CD77EF"/>
    <w:rsid w:val="00CE18D4"/>
    <w:rsid w:val="00CE314F"/>
    <w:rsid w:val="00CE470C"/>
    <w:rsid w:val="00CE4B6D"/>
    <w:rsid w:val="00CE4E10"/>
    <w:rsid w:val="00CE4EE5"/>
    <w:rsid w:val="00CE5EB3"/>
    <w:rsid w:val="00CE62E1"/>
    <w:rsid w:val="00CE6476"/>
    <w:rsid w:val="00CE7855"/>
    <w:rsid w:val="00CF01D8"/>
    <w:rsid w:val="00CF039F"/>
    <w:rsid w:val="00CF0D7F"/>
    <w:rsid w:val="00CF25D4"/>
    <w:rsid w:val="00CF2602"/>
    <w:rsid w:val="00CF34BC"/>
    <w:rsid w:val="00CF3EB2"/>
    <w:rsid w:val="00CF46E4"/>
    <w:rsid w:val="00CF499C"/>
    <w:rsid w:val="00CF4CA8"/>
    <w:rsid w:val="00CF5A62"/>
    <w:rsid w:val="00CF6471"/>
    <w:rsid w:val="00CF7DE3"/>
    <w:rsid w:val="00D00D37"/>
    <w:rsid w:val="00D01055"/>
    <w:rsid w:val="00D016B2"/>
    <w:rsid w:val="00D018A2"/>
    <w:rsid w:val="00D04B96"/>
    <w:rsid w:val="00D0555F"/>
    <w:rsid w:val="00D05C12"/>
    <w:rsid w:val="00D06D1B"/>
    <w:rsid w:val="00D078DC"/>
    <w:rsid w:val="00D104B4"/>
    <w:rsid w:val="00D11346"/>
    <w:rsid w:val="00D11B46"/>
    <w:rsid w:val="00D11B92"/>
    <w:rsid w:val="00D124C4"/>
    <w:rsid w:val="00D12CC4"/>
    <w:rsid w:val="00D130F7"/>
    <w:rsid w:val="00D14F98"/>
    <w:rsid w:val="00D168DA"/>
    <w:rsid w:val="00D1753F"/>
    <w:rsid w:val="00D17BDD"/>
    <w:rsid w:val="00D20233"/>
    <w:rsid w:val="00D20A1F"/>
    <w:rsid w:val="00D20C50"/>
    <w:rsid w:val="00D20C66"/>
    <w:rsid w:val="00D20F42"/>
    <w:rsid w:val="00D211D5"/>
    <w:rsid w:val="00D220CB"/>
    <w:rsid w:val="00D2256D"/>
    <w:rsid w:val="00D22CAA"/>
    <w:rsid w:val="00D237D9"/>
    <w:rsid w:val="00D24D2F"/>
    <w:rsid w:val="00D24DE0"/>
    <w:rsid w:val="00D251F3"/>
    <w:rsid w:val="00D26167"/>
    <w:rsid w:val="00D26479"/>
    <w:rsid w:val="00D30139"/>
    <w:rsid w:val="00D30E80"/>
    <w:rsid w:val="00D31BE2"/>
    <w:rsid w:val="00D32AB1"/>
    <w:rsid w:val="00D3348E"/>
    <w:rsid w:val="00D34284"/>
    <w:rsid w:val="00D3440A"/>
    <w:rsid w:val="00D34E88"/>
    <w:rsid w:val="00D3565A"/>
    <w:rsid w:val="00D35882"/>
    <w:rsid w:val="00D35DF9"/>
    <w:rsid w:val="00D35F7E"/>
    <w:rsid w:val="00D367A9"/>
    <w:rsid w:val="00D37F38"/>
    <w:rsid w:val="00D4140B"/>
    <w:rsid w:val="00D425AD"/>
    <w:rsid w:val="00D42A0A"/>
    <w:rsid w:val="00D42B95"/>
    <w:rsid w:val="00D42E87"/>
    <w:rsid w:val="00D431C9"/>
    <w:rsid w:val="00D43F15"/>
    <w:rsid w:val="00D45184"/>
    <w:rsid w:val="00D4674C"/>
    <w:rsid w:val="00D46C65"/>
    <w:rsid w:val="00D5050E"/>
    <w:rsid w:val="00D5264F"/>
    <w:rsid w:val="00D54547"/>
    <w:rsid w:val="00D54B83"/>
    <w:rsid w:val="00D555F0"/>
    <w:rsid w:val="00D55F92"/>
    <w:rsid w:val="00D56983"/>
    <w:rsid w:val="00D60F5E"/>
    <w:rsid w:val="00D616CC"/>
    <w:rsid w:val="00D61D08"/>
    <w:rsid w:val="00D62CFB"/>
    <w:rsid w:val="00D6303B"/>
    <w:rsid w:val="00D64850"/>
    <w:rsid w:val="00D65E92"/>
    <w:rsid w:val="00D67753"/>
    <w:rsid w:val="00D703F2"/>
    <w:rsid w:val="00D7094E"/>
    <w:rsid w:val="00D70B6A"/>
    <w:rsid w:val="00D71C76"/>
    <w:rsid w:val="00D72643"/>
    <w:rsid w:val="00D73518"/>
    <w:rsid w:val="00D742BA"/>
    <w:rsid w:val="00D74BD9"/>
    <w:rsid w:val="00D75FC7"/>
    <w:rsid w:val="00D761D9"/>
    <w:rsid w:val="00D80F94"/>
    <w:rsid w:val="00D81ED4"/>
    <w:rsid w:val="00D8253E"/>
    <w:rsid w:val="00D82C93"/>
    <w:rsid w:val="00D82E9D"/>
    <w:rsid w:val="00D83530"/>
    <w:rsid w:val="00D83F0C"/>
    <w:rsid w:val="00D8709E"/>
    <w:rsid w:val="00D874C7"/>
    <w:rsid w:val="00D874E4"/>
    <w:rsid w:val="00D875FC"/>
    <w:rsid w:val="00D909FE"/>
    <w:rsid w:val="00D918F5"/>
    <w:rsid w:val="00D92975"/>
    <w:rsid w:val="00D9541A"/>
    <w:rsid w:val="00D95912"/>
    <w:rsid w:val="00D96094"/>
    <w:rsid w:val="00D96D47"/>
    <w:rsid w:val="00D97779"/>
    <w:rsid w:val="00DA094F"/>
    <w:rsid w:val="00DA1DF9"/>
    <w:rsid w:val="00DA34E1"/>
    <w:rsid w:val="00DA543E"/>
    <w:rsid w:val="00DA55B0"/>
    <w:rsid w:val="00DA6EDC"/>
    <w:rsid w:val="00DA6F20"/>
    <w:rsid w:val="00DA7474"/>
    <w:rsid w:val="00DB18F1"/>
    <w:rsid w:val="00DB19D2"/>
    <w:rsid w:val="00DB1EED"/>
    <w:rsid w:val="00DB1F2F"/>
    <w:rsid w:val="00DB22F0"/>
    <w:rsid w:val="00DB28A5"/>
    <w:rsid w:val="00DB2935"/>
    <w:rsid w:val="00DB386C"/>
    <w:rsid w:val="00DB593F"/>
    <w:rsid w:val="00DB6CB7"/>
    <w:rsid w:val="00DC0495"/>
    <w:rsid w:val="00DC0577"/>
    <w:rsid w:val="00DC22E3"/>
    <w:rsid w:val="00DC25EC"/>
    <w:rsid w:val="00DC2DDD"/>
    <w:rsid w:val="00DC4383"/>
    <w:rsid w:val="00DC563A"/>
    <w:rsid w:val="00DC5EF4"/>
    <w:rsid w:val="00DC7344"/>
    <w:rsid w:val="00DD00FB"/>
    <w:rsid w:val="00DD0219"/>
    <w:rsid w:val="00DD0616"/>
    <w:rsid w:val="00DD0706"/>
    <w:rsid w:val="00DD083E"/>
    <w:rsid w:val="00DD0BDD"/>
    <w:rsid w:val="00DD29BF"/>
    <w:rsid w:val="00DD323A"/>
    <w:rsid w:val="00DD33AC"/>
    <w:rsid w:val="00DD3C86"/>
    <w:rsid w:val="00DD3C91"/>
    <w:rsid w:val="00DD41F1"/>
    <w:rsid w:val="00DD527E"/>
    <w:rsid w:val="00DD6528"/>
    <w:rsid w:val="00DD6B89"/>
    <w:rsid w:val="00DE02B4"/>
    <w:rsid w:val="00DE1525"/>
    <w:rsid w:val="00DE16D4"/>
    <w:rsid w:val="00DE1DE2"/>
    <w:rsid w:val="00DE2247"/>
    <w:rsid w:val="00DE2729"/>
    <w:rsid w:val="00DE2FE6"/>
    <w:rsid w:val="00DE31A8"/>
    <w:rsid w:val="00DE4340"/>
    <w:rsid w:val="00DE4EF1"/>
    <w:rsid w:val="00DE4F14"/>
    <w:rsid w:val="00DE5B8F"/>
    <w:rsid w:val="00DE5BFC"/>
    <w:rsid w:val="00DE5CAC"/>
    <w:rsid w:val="00DE5EBB"/>
    <w:rsid w:val="00DE68A7"/>
    <w:rsid w:val="00DF2027"/>
    <w:rsid w:val="00DF2FCC"/>
    <w:rsid w:val="00DF37AD"/>
    <w:rsid w:val="00DF3CAB"/>
    <w:rsid w:val="00DF489A"/>
    <w:rsid w:val="00DF4A59"/>
    <w:rsid w:val="00DF4D64"/>
    <w:rsid w:val="00DF61C4"/>
    <w:rsid w:val="00E016B6"/>
    <w:rsid w:val="00E025E9"/>
    <w:rsid w:val="00E04064"/>
    <w:rsid w:val="00E064B3"/>
    <w:rsid w:val="00E0774E"/>
    <w:rsid w:val="00E10E40"/>
    <w:rsid w:val="00E10E75"/>
    <w:rsid w:val="00E10F34"/>
    <w:rsid w:val="00E11016"/>
    <w:rsid w:val="00E12FFA"/>
    <w:rsid w:val="00E149F2"/>
    <w:rsid w:val="00E14DB8"/>
    <w:rsid w:val="00E15767"/>
    <w:rsid w:val="00E162DF"/>
    <w:rsid w:val="00E176DF"/>
    <w:rsid w:val="00E20DFC"/>
    <w:rsid w:val="00E2232E"/>
    <w:rsid w:val="00E22E4F"/>
    <w:rsid w:val="00E23620"/>
    <w:rsid w:val="00E23986"/>
    <w:rsid w:val="00E24468"/>
    <w:rsid w:val="00E2483C"/>
    <w:rsid w:val="00E2492D"/>
    <w:rsid w:val="00E2501F"/>
    <w:rsid w:val="00E259A7"/>
    <w:rsid w:val="00E26E78"/>
    <w:rsid w:val="00E27741"/>
    <w:rsid w:val="00E309EE"/>
    <w:rsid w:val="00E31DC6"/>
    <w:rsid w:val="00E3249E"/>
    <w:rsid w:val="00E32868"/>
    <w:rsid w:val="00E32C69"/>
    <w:rsid w:val="00E35857"/>
    <w:rsid w:val="00E36A21"/>
    <w:rsid w:val="00E36BF5"/>
    <w:rsid w:val="00E36E7F"/>
    <w:rsid w:val="00E37758"/>
    <w:rsid w:val="00E41536"/>
    <w:rsid w:val="00E47567"/>
    <w:rsid w:val="00E51463"/>
    <w:rsid w:val="00E5147F"/>
    <w:rsid w:val="00E51B19"/>
    <w:rsid w:val="00E51E98"/>
    <w:rsid w:val="00E53BA5"/>
    <w:rsid w:val="00E54095"/>
    <w:rsid w:val="00E54A4E"/>
    <w:rsid w:val="00E553D9"/>
    <w:rsid w:val="00E60CA8"/>
    <w:rsid w:val="00E61318"/>
    <w:rsid w:val="00E61996"/>
    <w:rsid w:val="00E61BED"/>
    <w:rsid w:val="00E61F1C"/>
    <w:rsid w:val="00E62397"/>
    <w:rsid w:val="00E62E96"/>
    <w:rsid w:val="00E631F8"/>
    <w:rsid w:val="00E64366"/>
    <w:rsid w:val="00E6553E"/>
    <w:rsid w:val="00E674E6"/>
    <w:rsid w:val="00E67A9A"/>
    <w:rsid w:val="00E67F8B"/>
    <w:rsid w:val="00E70AFF"/>
    <w:rsid w:val="00E70FDC"/>
    <w:rsid w:val="00E71518"/>
    <w:rsid w:val="00E71F4D"/>
    <w:rsid w:val="00E724BF"/>
    <w:rsid w:val="00E72AB8"/>
    <w:rsid w:val="00E741B6"/>
    <w:rsid w:val="00E746F7"/>
    <w:rsid w:val="00E74B79"/>
    <w:rsid w:val="00E74D0A"/>
    <w:rsid w:val="00E74E04"/>
    <w:rsid w:val="00E7618B"/>
    <w:rsid w:val="00E76771"/>
    <w:rsid w:val="00E770C5"/>
    <w:rsid w:val="00E773FA"/>
    <w:rsid w:val="00E803BB"/>
    <w:rsid w:val="00E80DF1"/>
    <w:rsid w:val="00E81805"/>
    <w:rsid w:val="00E81FBE"/>
    <w:rsid w:val="00E82A98"/>
    <w:rsid w:val="00E83082"/>
    <w:rsid w:val="00E83786"/>
    <w:rsid w:val="00E83DEE"/>
    <w:rsid w:val="00E84805"/>
    <w:rsid w:val="00E85217"/>
    <w:rsid w:val="00E85FA4"/>
    <w:rsid w:val="00E865E4"/>
    <w:rsid w:val="00E86BBA"/>
    <w:rsid w:val="00E87D55"/>
    <w:rsid w:val="00E90243"/>
    <w:rsid w:val="00E9123F"/>
    <w:rsid w:val="00E938B0"/>
    <w:rsid w:val="00E93B30"/>
    <w:rsid w:val="00E9406F"/>
    <w:rsid w:val="00E94687"/>
    <w:rsid w:val="00E948A1"/>
    <w:rsid w:val="00E94EC4"/>
    <w:rsid w:val="00E950CD"/>
    <w:rsid w:val="00E95369"/>
    <w:rsid w:val="00E9560F"/>
    <w:rsid w:val="00E9604A"/>
    <w:rsid w:val="00EA0050"/>
    <w:rsid w:val="00EA0955"/>
    <w:rsid w:val="00EA374A"/>
    <w:rsid w:val="00EA382E"/>
    <w:rsid w:val="00EA3875"/>
    <w:rsid w:val="00EA38DF"/>
    <w:rsid w:val="00EA3A3F"/>
    <w:rsid w:val="00EA461D"/>
    <w:rsid w:val="00EA540A"/>
    <w:rsid w:val="00EA56ED"/>
    <w:rsid w:val="00EA651A"/>
    <w:rsid w:val="00EB010C"/>
    <w:rsid w:val="00EB0CD2"/>
    <w:rsid w:val="00EB1622"/>
    <w:rsid w:val="00EB2165"/>
    <w:rsid w:val="00EB4C06"/>
    <w:rsid w:val="00EB51DB"/>
    <w:rsid w:val="00EB626F"/>
    <w:rsid w:val="00EB6408"/>
    <w:rsid w:val="00EB6C60"/>
    <w:rsid w:val="00EC0598"/>
    <w:rsid w:val="00EC0D49"/>
    <w:rsid w:val="00EC1AFC"/>
    <w:rsid w:val="00EC1B27"/>
    <w:rsid w:val="00EC265E"/>
    <w:rsid w:val="00EC2E12"/>
    <w:rsid w:val="00EC3D52"/>
    <w:rsid w:val="00EC4160"/>
    <w:rsid w:val="00EC569D"/>
    <w:rsid w:val="00EC579B"/>
    <w:rsid w:val="00EC63E7"/>
    <w:rsid w:val="00EC6833"/>
    <w:rsid w:val="00EC7371"/>
    <w:rsid w:val="00EC783C"/>
    <w:rsid w:val="00EC7EBB"/>
    <w:rsid w:val="00ED021A"/>
    <w:rsid w:val="00ED0779"/>
    <w:rsid w:val="00ED2008"/>
    <w:rsid w:val="00ED2B81"/>
    <w:rsid w:val="00ED3EED"/>
    <w:rsid w:val="00ED54ED"/>
    <w:rsid w:val="00ED5A0D"/>
    <w:rsid w:val="00ED5A72"/>
    <w:rsid w:val="00ED64AF"/>
    <w:rsid w:val="00ED6D0C"/>
    <w:rsid w:val="00ED7702"/>
    <w:rsid w:val="00EE13FD"/>
    <w:rsid w:val="00EE1EE2"/>
    <w:rsid w:val="00EE2692"/>
    <w:rsid w:val="00EE26FA"/>
    <w:rsid w:val="00EE2C7E"/>
    <w:rsid w:val="00EE2E37"/>
    <w:rsid w:val="00EE35DB"/>
    <w:rsid w:val="00EE3EFF"/>
    <w:rsid w:val="00EE45AB"/>
    <w:rsid w:val="00EE591E"/>
    <w:rsid w:val="00EE5997"/>
    <w:rsid w:val="00EE5D83"/>
    <w:rsid w:val="00EE5FBB"/>
    <w:rsid w:val="00EE6011"/>
    <w:rsid w:val="00EE67CF"/>
    <w:rsid w:val="00EE6A51"/>
    <w:rsid w:val="00EE6CEF"/>
    <w:rsid w:val="00EE7D4C"/>
    <w:rsid w:val="00EF05C7"/>
    <w:rsid w:val="00EF0DD8"/>
    <w:rsid w:val="00EF0EC5"/>
    <w:rsid w:val="00EF142A"/>
    <w:rsid w:val="00EF235B"/>
    <w:rsid w:val="00EF28AF"/>
    <w:rsid w:val="00EF2EB9"/>
    <w:rsid w:val="00EF36F4"/>
    <w:rsid w:val="00EF51E6"/>
    <w:rsid w:val="00EF578F"/>
    <w:rsid w:val="00EF596B"/>
    <w:rsid w:val="00EF5DD5"/>
    <w:rsid w:val="00EF67FD"/>
    <w:rsid w:val="00EF747A"/>
    <w:rsid w:val="00EF7B72"/>
    <w:rsid w:val="00F0090A"/>
    <w:rsid w:val="00F00B09"/>
    <w:rsid w:val="00F011B5"/>
    <w:rsid w:val="00F014C1"/>
    <w:rsid w:val="00F01C25"/>
    <w:rsid w:val="00F02B29"/>
    <w:rsid w:val="00F02D8F"/>
    <w:rsid w:val="00F055AC"/>
    <w:rsid w:val="00F05A64"/>
    <w:rsid w:val="00F05DC2"/>
    <w:rsid w:val="00F06B92"/>
    <w:rsid w:val="00F06BFF"/>
    <w:rsid w:val="00F07134"/>
    <w:rsid w:val="00F07578"/>
    <w:rsid w:val="00F07D05"/>
    <w:rsid w:val="00F103B9"/>
    <w:rsid w:val="00F11053"/>
    <w:rsid w:val="00F11845"/>
    <w:rsid w:val="00F139DC"/>
    <w:rsid w:val="00F13CC1"/>
    <w:rsid w:val="00F13CF4"/>
    <w:rsid w:val="00F13DC8"/>
    <w:rsid w:val="00F15531"/>
    <w:rsid w:val="00F16171"/>
    <w:rsid w:val="00F1643A"/>
    <w:rsid w:val="00F169D2"/>
    <w:rsid w:val="00F20E0C"/>
    <w:rsid w:val="00F22E3F"/>
    <w:rsid w:val="00F23306"/>
    <w:rsid w:val="00F25364"/>
    <w:rsid w:val="00F26A49"/>
    <w:rsid w:val="00F2787A"/>
    <w:rsid w:val="00F303B2"/>
    <w:rsid w:val="00F306ED"/>
    <w:rsid w:val="00F309A8"/>
    <w:rsid w:val="00F31851"/>
    <w:rsid w:val="00F31B10"/>
    <w:rsid w:val="00F34B8E"/>
    <w:rsid w:val="00F34FE2"/>
    <w:rsid w:val="00F36927"/>
    <w:rsid w:val="00F42717"/>
    <w:rsid w:val="00F4279A"/>
    <w:rsid w:val="00F42DCA"/>
    <w:rsid w:val="00F43703"/>
    <w:rsid w:val="00F444D4"/>
    <w:rsid w:val="00F45F7F"/>
    <w:rsid w:val="00F4675C"/>
    <w:rsid w:val="00F46C04"/>
    <w:rsid w:val="00F47889"/>
    <w:rsid w:val="00F478D7"/>
    <w:rsid w:val="00F52033"/>
    <w:rsid w:val="00F52545"/>
    <w:rsid w:val="00F56C07"/>
    <w:rsid w:val="00F57F23"/>
    <w:rsid w:val="00F6055D"/>
    <w:rsid w:val="00F63097"/>
    <w:rsid w:val="00F632F3"/>
    <w:rsid w:val="00F63583"/>
    <w:rsid w:val="00F6389E"/>
    <w:rsid w:val="00F63A60"/>
    <w:rsid w:val="00F64263"/>
    <w:rsid w:val="00F642C2"/>
    <w:rsid w:val="00F64841"/>
    <w:rsid w:val="00F6550A"/>
    <w:rsid w:val="00F66291"/>
    <w:rsid w:val="00F66AE2"/>
    <w:rsid w:val="00F66BE6"/>
    <w:rsid w:val="00F67061"/>
    <w:rsid w:val="00F70893"/>
    <w:rsid w:val="00F711B4"/>
    <w:rsid w:val="00F719DD"/>
    <w:rsid w:val="00F72142"/>
    <w:rsid w:val="00F72FF8"/>
    <w:rsid w:val="00F735A1"/>
    <w:rsid w:val="00F73CE6"/>
    <w:rsid w:val="00F7435D"/>
    <w:rsid w:val="00F74722"/>
    <w:rsid w:val="00F75911"/>
    <w:rsid w:val="00F776B7"/>
    <w:rsid w:val="00F800B1"/>
    <w:rsid w:val="00F846AB"/>
    <w:rsid w:val="00F84C8D"/>
    <w:rsid w:val="00F85551"/>
    <w:rsid w:val="00F855CB"/>
    <w:rsid w:val="00F85CBF"/>
    <w:rsid w:val="00F87D9D"/>
    <w:rsid w:val="00F905E3"/>
    <w:rsid w:val="00F91485"/>
    <w:rsid w:val="00F91EF8"/>
    <w:rsid w:val="00F92DF4"/>
    <w:rsid w:val="00F965F5"/>
    <w:rsid w:val="00F96657"/>
    <w:rsid w:val="00F968C0"/>
    <w:rsid w:val="00F9695F"/>
    <w:rsid w:val="00FA06E1"/>
    <w:rsid w:val="00FA140A"/>
    <w:rsid w:val="00FA1721"/>
    <w:rsid w:val="00FA19AF"/>
    <w:rsid w:val="00FA319B"/>
    <w:rsid w:val="00FA36B1"/>
    <w:rsid w:val="00FA3B12"/>
    <w:rsid w:val="00FA3B3C"/>
    <w:rsid w:val="00FA4B35"/>
    <w:rsid w:val="00FA4CD4"/>
    <w:rsid w:val="00FA5692"/>
    <w:rsid w:val="00FA5A79"/>
    <w:rsid w:val="00FA5D63"/>
    <w:rsid w:val="00FA6A0D"/>
    <w:rsid w:val="00FA711B"/>
    <w:rsid w:val="00FA739F"/>
    <w:rsid w:val="00FA7BF6"/>
    <w:rsid w:val="00FA7D03"/>
    <w:rsid w:val="00FA7FB5"/>
    <w:rsid w:val="00FB12B1"/>
    <w:rsid w:val="00FB203B"/>
    <w:rsid w:val="00FB30F7"/>
    <w:rsid w:val="00FB3548"/>
    <w:rsid w:val="00FB5259"/>
    <w:rsid w:val="00FB5E31"/>
    <w:rsid w:val="00FB6A82"/>
    <w:rsid w:val="00FB6CF8"/>
    <w:rsid w:val="00FC0274"/>
    <w:rsid w:val="00FC02DF"/>
    <w:rsid w:val="00FC035D"/>
    <w:rsid w:val="00FC0E4C"/>
    <w:rsid w:val="00FC1572"/>
    <w:rsid w:val="00FC16F3"/>
    <w:rsid w:val="00FC327A"/>
    <w:rsid w:val="00FC3AF3"/>
    <w:rsid w:val="00FC58AD"/>
    <w:rsid w:val="00FC5DF6"/>
    <w:rsid w:val="00FC6981"/>
    <w:rsid w:val="00FC78DB"/>
    <w:rsid w:val="00FC7985"/>
    <w:rsid w:val="00FD0A21"/>
    <w:rsid w:val="00FD1546"/>
    <w:rsid w:val="00FD198B"/>
    <w:rsid w:val="00FD39E0"/>
    <w:rsid w:val="00FD4E72"/>
    <w:rsid w:val="00FD5073"/>
    <w:rsid w:val="00FD581E"/>
    <w:rsid w:val="00FD58B3"/>
    <w:rsid w:val="00FD635A"/>
    <w:rsid w:val="00FD6AFC"/>
    <w:rsid w:val="00FD70B5"/>
    <w:rsid w:val="00FD7B4B"/>
    <w:rsid w:val="00FD7E6C"/>
    <w:rsid w:val="00FE1490"/>
    <w:rsid w:val="00FE196A"/>
    <w:rsid w:val="00FE25B8"/>
    <w:rsid w:val="00FE43B2"/>
    <w:rsid w:val="00FE4769"/>
    <w:rsid w:val="00FE5C44"/>
    <w:rsid w:val="00FE69E8"/>
    <w:rsid w:val="00FE6D3F"/>
    <w:rsid w:val="00FF0D10"/>
    <w:rsid w:val="00FF13FB"/>
    <w:rsid w:val="00FF3E78"/>
    <w:rsid w:val="00FF4FCC"/>
    <w:rsid w:val="00FF5AD6"/>
    <w:rsid w:val="01005865"/>
    <w:rsid w:val="01153AF8"/>
    <w:rsid w:val="01202B07"/>
    <w:rsid w:val="013D49C7"/>
    <w:rsid w:val="013F7432"/>
    <w:rsid w:val="0141686D"/>
    <w:rsid w:val="016E70D5"/>
    <w:rsid w:val="01B44218"/>
    <w:rsid w:val="01D03912"/>
    <w:rsid w:val="01F056EF"/>
    <w:rsid w:val="02014D70"/>
    <w:rsid w:val="02326911"/>
    <w:rsid w:val="024379C3"/>
    <w:rsid w:val="02501B0D"/>
    <w:rsid w:val="027F7650"/>
    <w:rsid w:val="02907F27"/>
    <w:rsid w:val="02A91863"/>
    <w:rsid w:val="02CD47D7"/>
    <w:rsid w:val="02D62847"/>
    <w:rsid w:val="02DF1FE2"/>
    <w:rsid w:val="031C3A53"/>
    <w:rsid w:val="03342466"/>
    <w:rsid w:val="038A3DC6"/>
    <w:rsid w:val="039A5FC3"/>
    <w:rsid w:val="042161BD"/>
    <w:rsid w:val="0427362E"/>
    <w:rsid w:val="049E3702"/>
    <w:rsid w:val="049F2FCC"/>
    <w:rsid w:val="04D257E2"/>
    <w:rsid w:val="04EE493F"/>
    <w:rsid w:val="04FC7DB2"/>
    <w:rsid w:val="04FF5D45"/>
    <w:rsid w:val="053806CC"/>
    <w:rsid w:val="05384C60"/>
    <w:rsid w:val="05396BA3"/>
    <w:rsid w:val="058973AB"/>
    <w:rsid w:val="05D5057F"/>
    <w:rsid w:val="05F65E82"/>
    <w:rsid w:val="06065809"/>
    <w:rsid w:val="06086043"/>
    <w:rsid w:val="065C67C5"/>
    <w:rsid w:val="0673499A"/>
    <w:rsid w:val="06934EF0"/>
    <w:rsid w:val="06E3588E"/>
    <w:rsid w:val="07051E97"/>
    <w:rsid w:val="072874F2"/>
    <w:rsid w:val="07292CB6"/>
    <w:rsid w:val="072C0C90"/>
    <w:rsid w:val="07494F89"/>
    <w:rsid w:val="076D16CF"/>
    <w:rsid w:val="07825C8C"/>
    <w:rsid w:val="07860EBE"/>
    <w:rsid w:val="079B2BF0"/>
    <w:rsid w:val="07A27033"/>
    <w:rsid w:val="07EC2222"/>
    <w:rsid w:val="086A700E"/>
    <w:rsid w:val="08953381"/>
    <w:rsid w:val="08AE11E0"/>
    <w:rsid w:val="093C0A4A"/>
    <w:rsid w:val="09686BC2"/>
    <w:rsid w:val="097234B1"/>
    <w:rsid w:val="09756843"/>
    <w:rsid w:val="09F30710"/>
    <w:rsid w:val="09FB5377"/>
    <w:rsid w:val="0A0D3E68"/>
    <w:rsid w:val="0A155A22"/>
    <w:rsid w:val="0A221F4F"/>
    <w:rsid w:val="0A4F5A75"/>
    <w:rsid w:val="0B1D53F7"/>
    <w:rsid w:val="0B5366EA"/>
    <w:rsid w:val="0B620902"/>
    <w:rsid w:val="0BB40000"/>
    <w:rsid w:val="0BF125E7"/>
    <w:rsid w:val="0C3658B2"/>
    <w:rsid w:val="0C516156"/>
    <w:rsid w:val="0C9947E9"/>
    <w:rsid w:val="0CB154A6"/>
    <w:rsid w:val="0CC17214"/>
    <w:rsid w:val="0D152948"/>
    <w:rsid w:val="0D9A15A2"/>
    <w:rsid w:val="0DA631BF"/>
    <w:rsid w:val="0DB96E1A"/>
    <w:rsid w:val="0DBF65B2"/>
    <w:rsid w:val="0DF26967"/>
    <w:rsid w:val="0E040ADB"/>
    <w:rsid w:val="0E551D0A"/>
    <w:rsid w:val="0E746415"/>
    <w:rsid w:val="0F023599"/>
    <w:rsid w:val="0F5C0315"/>
    <w:rsid w:val="0F762B40"/>
    <w:rsid w:val="0FDE2474"/>
    <w:rsid w:val="100F72BC"/>
    <w:rsid w:val="103A7C9C"/>
    <w:rsid w:val="108A4C97"/>
    <w:rsid w:val="10B57CB9"/>
    <w:rsid w:val="10B66304"/>
    <w:rsid w:val="10C06E01"/>
    <w:rsid w:val="11053AF9"/>
    <w:rsid w:val="1117062A"/>
    <w:rsid w:val="111D04F8"/>
    <w:rsid w:val="11476620"/>
    <w:rsid w:val="119C2A0E"/>
    <w:rsid w:val="11A469C4"/>
    <w:rsid w:val="11B32583"/>
    <w:rsid w:val="124E38D5"/>
    <w:rsid w:val="12806D5F"/>
    <w:rsid w:val="129874FC"/>
    <w:rsid w:val="12990929"/>
    <w:rsid w:val="12D411C1"/>
    <w:rsid w:val="12D61C00"/>
    <w:rsid w:val="13137825"/>
    <w:rsid w:val="13146A1A"/>
    <w:rsid w:val="13186A2F"/>
    <w:rsid w:val="131B73AF"/>
    <w:rsid w:val="133509A1"/>
    <w:rsid w:val="133D656B"/>
    <w:rsid w:val="13511DA3"/>
    <w:rsid w:val="1362217C"/>
    <w:rsid w:val="136F6C96"/>
    <w:rsid w:val="13725E62"/>
    <w:rsid w:val="1386529E"/>
    <w:rsid w:val="139B6E98"/>
    <w:rsid w:val="139F542A"/>
    <w:rsid w:val="13AA231E"/>
    <w:rsid w:val="142240B0"/>
    <w:rsid w:val="142767F7"/>
    <w:rsid w:val="14531669"/>
    <w:rsid w:val="148E7116"/>
    <w:rsid w:val="14AC20D8"/>
    <w:rsid w:val="14E221D0"/>
    <w:rsid w:val="14F9646E"/>
    <w:rsid w:val="150F5DEE"/>
    <w:rsid w:val="152013BA"/>
    <w:rsid w:val="152C7D26"/>
    <w:rsid w:val="155F5072"/>
    <w:rsid w:val="157057F1"/>
    <w:rsid w:val="15786E3D"/>
    <w:rsid w:val="15866B54"/>
    <w:rsid w:val="15A62DDE"/>
    <w:rsid w:val="15CE5F93"/>
    <w:rsid w:val="15F16EA4"/>
    <w:rsid w:val="15FA071A"/>
    <w:rsid w:val="1603514D"/>
    <w:rsid w:val="160977B6"/>
    <w:rsid w:val="162E747A"/>
    <w:rsid w:val="16837B69"/>
    <w:rsid w:val="16CC3FFB"/>
    <w:rsid w:val="16DE22E0"/>
    <w:rsid w:val="16EC48C2"/>
    <w:rsid w:val="16EF1B68"/>
    <w:rsid w:val="17020445"/>
    <w:rsid w:val="1749442B"/>
    <w:rsid w:val="17D65A2A"/>
    <w:rsid w:val="17E14E3B"/>
    <w:rsid w:val="17FA390F"/>
    <w:rsid w:val="1802623B"/>
    <w:rsid w:val="18213A36"/>
    <w:rsid w:val="18271E60"/>
    <w:rsid w:val="18A7553A"/>
    <w:rsid w:val="18BA4A67"/>
    <w:rsid w:val="18D129B0"/>
    <w:rsid w:val="18F304AF"/>
    <w:rsid w:val="193D4113"/>
    <w:rsid w:val="19856886"/>
    <w:rsid w:val="19971D5F"/>
    <w:rsid w:val="1A333F4F"/>
    <w:rsid w:val="1A820924"/>
    <w:rsid w:val="1A8A0E2D"/>
    <w:rsid w:val="1A991692"/>
    <w:rsid w:val="1ABD67CF"/>
    <w:rsid w:val="1ACF0490"/>
    <w:rsid w:val="1B18011D"/>
    <w:rsid w:val="1B680660"/>
    <w:rsid w:val="1B6821D2"/>
    <w:rsid w:val="1B9542DC"/>
    <w:rsid w:val="1B984753"/>
    <w:rsid w:val="1BC06F98"/>
    <w:rsid w:val="1BFB622F"/>
    <w:rsid w:val="1C32640A"/>
    <w:rsid w:val="1C332158"/>
    <w:rsid w:val="1C767B9E"/>
    <w:rsid w:val="1CE6231B"/>
    <w:rsid w:val="1D2C0C56"/>
    <w:rsid w:val="1D8D3977"/>
    <w:rsid w:val="1DBD493F"/>
    <w:rsid w:val="1DFD149D"/>
    <w:rsid w:val="1E0131BA"/>
    <w:rsid w:val="1E143BFE"/>
    <w:rsid w:val="1E1D299B"/>
    <w:rsid w:val="1E3226A3"/>
    <w:rsid w:val="1E8077FC"/>
    <w:rsid w:val="1E890ADB"/>
    <w:rsid w:val="1EAA0FE5"/>
    <w:rsid w:val="1EB6394B"/>
    <w:rsid w:val="1EBE543B"/>
    <w:rsid w:val="1ED46DB2"/>
    <w:rsid w:val="1EFA76B9"/>
    <w:rsid w:val="1F1A7309"/>
    <w:rsid w:val="1F256DC9"/>
    <w:rsid w:val="1F4C1007"/>
    <w:rsid w:val="1F59600D"/>
    <w:rsid w:val="1F9876A2"/>
    <w:rsid w:val="20174198"/>
    <w:rsid w:val="201E5AEC"/>
    <w:rsid w:val="2028721E"/>
    <w:rsid w:val="20576FDE"/>
    <w:rsid w:val="20820642"/>
    <w:rsid w:val="20886004"/>
    <w:rsid w:val="20B43290"/>
    <w:rsid w:val="20C252C9"/>
    <w:rsid w:val="20CE315F"/>
    <w:rsid w:val="21012F73"/>
    <w:rsid w:val="211A2127"/>
    <w:rsid w:val="2121687E"/>
    <w:rsid w:val="219F0AE7"/>
    <w:rsid w:val="21BF7A39"/>
    <w:rsid w:val="21E904C0"/>
    <w:rsid w:val="21F53450"/>
    <w:rsid w:val="222A79E4"/>
    <w:rsid w:val="224C4BD6"/>
    <w:rsid w:val="22923DC2"/>
    <w:rsid w:val="229629B7"/>
    <w:rsid w:val="22C10883"/>
    <w:rsid w:val="23083D96"/>
    <w:rsid w:val="23283F29"/>
    <w:rsid w:val="23386539"/>
    <w:rsid w:val="234E303B"/>
    <w:rsid w:val="23573EDA"/>
    <w:rsid w:val="23745B97"/>
    <w:rsid w:val="23844EA3"/>
    <w:rsid w:val="23964F47"/>
    <w:rsid w:val="23BC460F"/>
    <w:rsid w:val="23C56491"/>
    <w:rsid w:val="23D518D2"/>
    <w:rsid w:val="23EF2A93"/>
    <w:rsid w:val="24393BCA"/>
    <w:rsid w:val="244D54FB"/>
    <w:rsid w:val="24CB1DD6"/>
    <w:rsid w:val="24F61D1B"/>
    <w:rsid w:val="25027176"/>
    <w:rsid w:val="257842E9"/>
    <w:rsid w:val="258E0781"/>
    <w:rsid w:val="25CD438E"/>
    <w:rsid w:val="25DB1227"/>
    <w:rsid w:val="25FA3F39"/>
    <w:rsid w:val="25FE4F2D"/>
    <w:rsid w:val="266E6D6F"/>
    <w:rsid w:val="26862F8E"/>
    <w:rsid w:val="268C543F"/>
    <w:rsid w:val="26B66DA0"/>
    <w:rsid w:val="26BF5322"/>
    <w:rsid w:val="26D505BC"/>
    <w:rsid w:val="26E83437"/>
    <w:rsid w:val="27204435"/>
    <w:rsid w:val="27220B2C"/>
    <w:rsid w:val="27415724"/>
    <w:rsid w:val="274727B0"/>
    <w:rsid w:val="276E3DEE"/>
    <w:rsid w:val="27D5791C"/>
    <w:rsid w:val="28012FEC"/>
    <w:rsid w:val="28730647"/>
    <w:rsid w:val="288D71D5"/>
    <w:rsid w:val="28C0686E"/>
    <w:rsid w:val="29143BE9"/>
    <w:rsid w:val="291F5614"/>
    <w:rsid w:val="29336820"/>
    <w:rsid w:val="29635AD7"/>
    <w:rsid w:val="29741918"/>
    <w:rsid w:val="2988414A"/>
    <w:rsid w:val="298F19EC"/>
    <w:rsid w:val="29B76B03"/>
    <w:rsid w:val="2A233FCE"/>
    <w:rsid w:val="2A4256A8"/>
    <w:rsid w:val="2A4B14FD"/>
    <w:rsid w:val="2A5955A5"/>
    <w:rsid w:val="2A5C6B94"/>
    <w:rsid w:val="2A763DA7"/>
    <w:rsid w:val="2AA11712"/>
    <w:rsid w:val="2AB13B39"/>
    <w:rsid w:val="2AE93B6B"/>
    <w:rsid w:val="2AE97532"/>
    <w:rsid w:val="2B0A761E"/>
    <w:rsid w:val="2BC81C7A"/>
    <w:rsid w:val="2C002413"/>
    <w:rsid w:val="2C062893"/>
    <w:rsid w:val="2C0629AF"/>
    <w:rsid w:val="2C126B07"/>
    <w:rsid w:val="2C1677CF"/>
    <w:rsid w:val="2C193561"/>
    <w:rsid w:val="2CB24663"/>
    <w:rsid w:val="2D1B24E6"/>
    <w:rsid w:val="2D4A1290"/>
    <w:rsid w:val="2E215378"/>
    <w:rsid w:val="2E66046D"/>
    <w:rsid w:val="2E736B57"/>
    <w:rsid w:val="2ECF61B7"/>
    <w:rsid w:val="2EF13A35"/>
    <w:rsid w:val="2F435E12"/>
    <w:rsid w:val="2F5806B7"/>
    <w:rsid w:val="2F5A5666"/>
    <w:rsid w:val="2F961C4E"/>
    <w:rsid w:val="2FC11193"/>
    <w:rsid w:val="2FD4567B"/>
    <w:rsid w:val="300C2177"/>
    <w:rsid w:val="301B7D38"/>
    <w:rsid w:val="304242C4"/>
    <w:rsid w:val="30970318"/>
    <w:rsid w:val="30D80411"/>
    <w:rsid w:val="30DF3D5D"/>
    <w:rsid w:val="30E33450"/>
    <w:rsid w:val="30E3505E"/>
    <w:rsid w:val="30F25F26"/>
    <w:rsid w:val="31007BD5"/>
    <w:rsid w:val="312F2A33"/>
    <w:rsid w:val="31332F59"/>
    <w:rsid w:val="314A0F6C"/>
    <w:rsid w:val="31D36161"/>
    <w:rsid w:val="31DE6802"/>
    <w:rsid w:val="31EE4B74"/>
    <w:rsid w:val="32417AB9"/>
    <w:rsid w:val="32445956"/>
    <w:rsid w:val="32545C9A"/>
    <w:rsid w:val="32565CE5"/>
    <w:rsid w:val="328372AF"/>
    <w:rsid w:val="32906742"/>
    <w:rsid w:val="32CE5CEC"/>
    <w:rsid w:val="32CF4C91"/>
    <w:rsid w:val="32FB0F45"/>
    <w:rsid w:val="33520743"/>
    <w:rsid w:val="3357427E"/>
    <w:rsid w:val="3362024F"/>
    <w:rsid w:val="336D5DB9"/>
    <w:rsid w:val="33C9112E"/>
    <w:rsid w:val="341C33C8"/>
    <w:rsid w:val="343564A9"/>
    <w:rsid w:val="343F3718"/>
    <w:rsid w:val="346F5AF1"/>
    <w:rsid w:val="34A61AE9"/>
    <w:rsid w:val="34B3155A"/>
    <w:rsid w:val="34F777D3"/>
    <w:rsid w:val="352720FE"/>
    <w:rsid w:val="352E7C0F"/>
    <w:rsid w:val="35370415"/>
    <w:rsid w:val="356F1444"/>
    <w:rsid w:val="35924BD8"/>
    <w:rsid w:val="35DB1AF2"/>
    <w:rsid w:val="360C00B3"/>
    <w:rsid w:val="36242A2E"/>
    <w:rsid w:val="362D7963"/>
    <w:rsid w:val="362E2F16"/>
    <w:rsid w:val="368E62C3"/>
    <w:rsid w:val="36A60117"/>
    <w:rsid w:val="36AC7DC0"/>
    <w:rsid w:val="37030535"/>
    <w:rsid w:val="37274FDE"/>
    <w:rsid w:val="37862CFE"/>
    <w:rsid w:val="37A40DA0"/>
    <w:rsid w:val="37BC6952"/>
    <w:rsid w:val="37CA7E7F"/>
    <w:rsid w:val="37DD52FB"/>
    <w:rsid w:val="37F335CE"/>
    <w:rsid w:val="38117EB6"/>
    <w:rsid w:val="382B1EB5"/>
    <w:rsid w:val="383D1C80"/>
    <w:rsid w:val="38493791"/>
    <w:rsid w:val="38A37319"/>
    <w:rsid w:val="38B20A1B"/>
    <w:rsid w:val="38FB5E2D"/>
    <w:rsid w:val="390855A4"/>
    <w:rsid w:val="390B1518"/>
    <w:rsid w:val="3927391A"/>
    <w:rsid w:val="39923388"/>
    <w:rsid w:val="399700E9"/>
    <w:rsid w:val="39A93B9F"/>
    <w:rsid w:val="39DB6CB4"/>
    <w:rsid w:val="39E03513"/>
    <w:rsid w:val="3A0309BD"/>
    <w:rsid w:val="3A657B97"/>
    <w:rsid w:val="3A8222D6"/>
    <w:rsid w:val="3AAF7DBB"/>
    <w:rsid w:val="3ABF5921"/>
    <w:rsid w:val="3ADF0B00"/>
    <w:rsid w:val="3AFB4B33"/>
    <w:rsid w:val="3B185C92"/>
    <w:rsid w:val="3B21792C"/>
    <w:rsid w:val="3B3A5844"/>
    <w:rsid w:val="3B5C5BC9"/>
    <w:rsid w:val="3B691E9A"/>
    <w:rsid w:val="3BFE2B3C"/>
    <w:rsid w:val="3BFE3567"/>
    <w:rsid w:val="3C1F39CC"/>
    <w:rsid w:val="3C4579AC"/>
    <w:rsid w:val="3C5A5D61"/>
    <w:rsid w:val="3C9254AE"/>
    <w:rsid w:val="3CBD0A98"/>
    <w:rsid w:val="3CCB519C"/>
    <w:rsid w:val="3CD00883"/>
    <w:rsid w:val="3CE25AFD"/>
    <w:rsid w:val="3CF12904"/>
    <w:rsid w:val="3D2176A6"/>
    <w:rsid w:val="3D412D62"/>
    <w:rsid w:val="3D4D4D32"/>
    <w:rsid w:val="3D571BE7"/>
    <w:rsid w:val="3D6C65CB"/>
    <w:rsid w:val="3D93034C"/>
    <w:rsid w:val="3DA17995"/>
    <w:rsid w:val="3EAA60E0"/>
    <w:rsid w:val="3F405312"/>
    <w:rsid w:val="3F6F3D40"/>
    <w:rsid w:val="3F883129"/>
    <w:rsid w:val="3FC12B9B"/>
    <w:rsid w:val="3FD60241"/>
    <w:rsid w:val="40265A1A"/>
    <w:rsid w:val="407E0015"/>
    <w:rsid w:val="40CB6704"/>
    <w:rsid w:val="40CD326B"/>
    <w:rsid w:val="410E7353"/>
    <w:rsid w:val="41783217"/>
    <w:rsid w:val="4190634F"/>
    <w:rsid w:val="41912727"/>
    <w:rsid w:val="419D684B"/>
    <w:rsid w:val="41C96CAE"/>
    <w:rsid w:val="41CB1338"/>
    <w:rsid w:val="41D0452B"/>
    <w:rsid w:val="41FE5624"/>
    <w:rsid w:val="42383EBC"/>
    <w:rsid w:val="42C80D5E"/>
    <w:rsid w:val="42DC37E5"/>
    <w:rsid w:val="42DE5A58"/>
    <w:rsid w:val="42ED1DA9"/>
    <w:rsid w:val="431C038D"/>
    <w:rsid w:val="432C0299"/>
    <w:rsid w:val="43AD1BDD"/>
    <w:rsid w:val="43BE3901"/>
    <w:rsid w:val="44382608"/>
    <w:rsid w:val="44936C0E"/>
    <w:rsid w:val="44A05761"/>
    <w:rsid w:val="44F05178"/>
    <w:rsid w:val="45301747"/>
    <w:rsid w:val="45381791"/>
    <w:rsid w:val="45AF4323"/>
    <w:rsid w:val="45BE143A"/>
    <w:rsid w:val="460525CA"/>
    <w:rsid w:val="46127D97"/>
    <w:rsid w:val="461C06BA"/>
    <w:rsid w:val="462076C5"/>
    <w:rsid w:val="4635470F"/>
    <w:rsid w:val="466C16AB"/>
    <w:rsid w:val="467D3D93"/>
    <w:rsid w:val="46974544"/>
    <w:rsid w:val="46AE65A7"/>
    <w:rsid w:val="46B0703B"/>
    <w:rsid w:val="46C24187"/>
    <w:rsid w:val="46E57BF3"/>
    <w:rsid w:val="4725569C"/>
    <w:rsid w:val="474734B5"/>
    <w:rsid w:val="474A5977"/>
    <w:rsid w:val="475770BC"/>
    <w:rsid w:val="476076D0"/>
    <w:rsid w:val="479326BB"/>
    <w:rsid w:val="47AA1506"/>
    <w:rsid w:val="4803147A"/>
    <w:rsid w:val="484204F6"/>
    <w:rsid w:val="484A2114"/>
    <w:rsid w:val="48617523"/>
    <w:rsid w:val="48641EAA"/>
    <w:rsid w:val="487D70CF"/>
    <w:rsid w:val="488B3621"/>
    <w:rsid w:val="48D4389F"/>
    <w:rsid w:val="49221774"/>
    <w:rsid w:val="49590072"/>
    <w:rsid w:val="496459E0"/>
    <w:rsid w:val="497D7D6B"/>
    <w:rsid w:val="49807421"/>
    <w:rsid w:val="498C0D50"/>
    <w:rsid w:val="49B948FF"/>
    <w:rsid w:val="4A1F550F"/>
    <w:rsid w:val="4A7C30B2"/>
    <w:rsid w:val="4A7E773A"/>
    <w:rsid w:val="4AA624C9"/>
    <w:rsid w:val="4ABF0584"/>
    <w:rsid w:val="4B1D46DC"/>
    <w:rsid w:val="4B5512BB"/>
    <w:rsid w:val="4B6F2C0F"/>
    <w:rsid w:val="4B80313C"/>
    <w:rsid w:val="4BDD3026"/>
    <w:rsid w:val="4BE63A02"/>
    <w:rsid w:val="4BF46BCD"/>
    <w:rsid w:val="4BF83A1A"/>
    <w:rsid w:val="4C667813"/>
    <w:rsid w:val="4CA75D08"/>
    <w:rsid w:val="4CAD668D"/>
    <w:rsid w:val="4D051801"/>
    <w:rsid w:val="4D23540C"/>
    <w:rsid w:val="4D304477"/>
    <w:rsid w:val="4D7C5108"/>
    <w:rsid w:val="4DBC5EB7"/>
    <w:rsid w:val="4DED2BF5"/>
    <w:rsid w:val="4DFA0636"/>
    <w:rsid w:val="4E146762"/>
    <w:rsid w:val="4E506C4A"/>
    <w:rsid w:val="4E617801"/>
    <w:rsid w:val="4E9F4E1C"/>
    <w:rsid w:val="4EB42FA0"/>
    <w:rsid w:val="4EB63B34"/>
    <w:rsid w:val="4ED448D0"/>
    <w:rsid w:val="4F1D5BFF"/>
    <w:rsid w:val="4F1E7EE2"/>
    <w:rsid w:val="4F6660CF"/>
    <w:rsid w:val="4F6B4988"/>
    <w:rsid w:val="4F946E39"/>
    <w:rsid w:val="4FB832E9"/>
    <w:rsid w:val="4FD17312"/>
    <w:rsid w:val="4FDF58C4"/>
    <w:rsid w:val="4FF44136"/>
    <w:rsid w:val="4FF63003"/>
    <w:rsid w:val="50062CD5"/>
    <w:rsid w:val="500721BA"/>
    <w:rsid w:val="503F77A3"/>
    <w:rsid w:val="50455020"/>
    <w:rsid w:val="507537A7"/>
    <w:rsid w:val="50B151B7"/>
    <w:rsid w:val="50B60C77"/>
    <w:rsid w:val="50BA1E15"/>
    <w:rsid w:val="51036258"/>
    <w:rsid w:val="51041936"/>
    <w:rsid w:val="510F39F8"/>
    <w:rsid w:val="512E1EF5"/>
    <w:rsid w:val="513755FE"/>
    <w:rsid w:val="51540303"/>
    <w:rsid w:val="515F59B4"/>
    <w:rsid w:val="51714DA6"/>
    <w:rsid w:val="51883B99"/>
    <w:rsid w:val="51903616"/>
    <w:rsid w:val="519F2878"/>
    <w:rsid w:val="51A10E1C"/>
    <w:rsid w:val="51A47543"/>
    <w:rsid w:val="51AB66D0"/>
    <w:rsid w:val="51C900C3"/>
    <w:rsid w:val="51CD3CF8"/>
    <w:rsid w:val="520B6C32"/>
    <w:rsid w:val="5213212B"/>
    <w:rsid w:val="52134F7D"/>
    <w:rsid w:val="522D6027"/>
    <w:rsid w:val="525346EC"/>
    <w:rsid w:val="52583D0C"/>
    <w:rsid w:val="52C17C93"/>
    <w:rsid w:val="52D90373"/>
    <w:rsid w:val="52FA1EEF"/>
    <w:rsid w:val="53030AC8"/>
    <w:rsid w:val="530D1C5B"/>
    <w:rsid w:val="532C545F"/>
    <w:rsid w:val="533B00CE"/>
    <w:rsid w:val="535850C4"/>
    <w:rsid w:val="535C442E"/>
    <w:rsid w:val="535F3043"/>
    <w:rsid w:val="54161D8C"/>
    <w:rsid w:val="54166D5D"/>
    <w:rsid w:val="54461FCB"/>
    <w:rsid w:val="545432D4"/>
    <w:rsid w:val="54692918"/>
    <w:rsid w:val="54856DAC"/>
    <w:rsid w:val="550B00CB"/>
    <w:rsid w:val="551B2114"/>
    <w:rsid w:val="5541619F"/>
    <w:rsid w:val="555F0BD3"/>
    <w:rsid w:val="55784BF3"/>
    <w:rsid w:val="558D4BD1"/>
    <w:rsid w:val="55BE18B5"/>
    <w:rsid w:val="55ED4355"/>
    <w:rsid w:val="55F57B89"/>
    <w:rsid w:val="56182920"/>
    <w:rsid w:val="562041A4"/>
    <w:rsid w:val="56696A8F"/>
    <w:rsid w:val="567D3663"/>
    <w:rsid w:val="568942A2"/>
    <w:rsid w:val="56970D05"/>
    <w:rsid w:val="569A485A"/>
    <w:rsid w:val="56B66823"/>
    <w:rsid w:val="56BC4166"/>
    <w:rsid w:val="570210D1"/>
    <w:rsid w:val="570B520D"/>
    <w:rsid w:val="571E23E4"/>
    <w:rsid w:val="572D1019"/>
    <w:rsid w:val="57D62C6F"/>
    <w:rsid w:val="57E87E6A"/>
    <w:rsid w:val="57F3374E"/>
    <w:rsid w:val="58081FA8"/>
    <w:rsid w:val="58640DA7"/>
    <w:rsid w:val="586F6E3F"/>
    <w:rsid w:val="58CF0D1F"/>
    <w:rsid w:val="58DE4D48"/>
    <w:rsid w:val="59075366"/>
    <w:rsid w:val="591E2191"/>
    <w:rsid w:val="593D3123"/>
    <w:rsid w:val="595B0319"/>
    <w:rsid w:val="5A185F76"/>
    <w:rsid w:val="5A786477"/>
    <w:rsid w:val="5A7E5088"/>
    <w:rsid w:val="5AB41785"/>
    <w:rsid w:val="5AC32C56"/>
    <w:rsid w:val="5AC51929"/>
    <w:rsid w:val="5AE262A0"/>
    <w:rsid w:val="5B1F0BCD"/>
    <w:rsid w:val="5B211C8A"/>
    <w:rsid w:val="5B267FAE"/>
    <w:rsid w:val="5B7C29CF"/>
    <w:rsid w:val="5B7F3185"/>
    <w:rsid w:val="5BD40354"/>
    <w:rsid w:val="5BD470CE"/>
    <w:rsid w:val="5BEB7C95"/>
    <w:rsid w:val="5BF622E5"/>
    <w:rsid w:val="5BFE4F0C"/>
    <w:rsid w:val="5C162B26"/>
    <w:rsid w:val="5C3277AE"/>
    <w:rsid w:val="5C5512FC"/>
    <w:rsid w:val="5C5D6042"/>
    <w:rsid w:val="5CFB7FE0"/>
    <w:rsid w:val="5CFC1AA8"/>
    <w:rsid w:val="5D0959F8"/>
    <w:rsid w:val="5D175028"/>
    <w:rsid w:val="5D1E08FB"/>
    <w:rsid w:val="5D342EBB"/>
    <w:rsid w:val="5D473318"/>
    <w:rsid w:val="5D5B0B36"/>
    <w:rsid w:val="5D8D1B4A"/>
    <w:rsid w:val="5D9215AD"/>
    <w:rsid w:val="5D9A54B5"/>
    <w:rsid w:val="5DA50ABD"/>
    <w:rsid w:val="5DBA343D"/>
    <w:rsid w:val="5DBB5592"/>
    <w:rsid w:val="5E09782A"/>
    <w:rsid w:val="5E2A690B"/>
    <w:rsid w:val="5E3257A9"/>
    <w:rsid w:val="5E402C84"/>
    <w:rsid w:val="5E5432B5"/>
    <w:rsid w:val="5E66456F"/>
    <w:rsid w:val="5E712CF4"/>
    <w:rsid w:val="5E833135"/>
    <w:rsid w:val="5E8E77DF"/>
    <w:rsid w:val="5F4D13BE"/>
    <w:rsid w:val="5F5E6AB2"/>
    <w:rsid w:val="5F916FF3"/>
    <w:rsid w:val="5FAF0C47"/>
    <w:rsid w:val="5FCF7D0B"/>
    <w:rsid w:val="5FD83EF3"/>
    <w:rsid w:val="5FDD68E4"/>
    <w:rsid w:val="5FF3601A"/>
    <w:rsid w:val="603358C7"/>
    <w:rsid w:val="60490120"/>
    <w:rsid w:val="608B3C5F"/>
    <w:rsid w:val="608B3DBE"/>
    <w:rsid w:val="60B1308B"/>
    <w:rsid w:val="6101365D"/>
    <w:rsid w:val="61067749"/>
    <w:rsid w:val="61136FC8"/>
    <w:rsid w:val="615D7F50"/>
    <w:rsid w:val="617D7A8F"/>
    <w:rsid w:val="617E3DA5"/>
    <w:rsid w:val="61B81FA7"/>
    <w:rsid w:val="61DF6D36"/>
    <w:rsid w:val="62062547"/>
    <w:rsid w:val="622848C4"/>
    <w:rsid w:val="62A46839"/>
    <w:rsid w:val="62B529BD"/>
    <w:rsid w:val="62EA16CF"/>
    <w:rsid w:val="62EB0EBC"/>
    <w:rsid w:val="62EE2F7C"/>
    <w:rsid w:val="63353139"/>
    <w:rsid w:val="637605A2"/>
    <w:rsid w:val="63CD1F33"/>
    <w:rsid w:val="6407446D"/>
    <w:rsid w:val="64397057"/>
    <w:rsid w:val="64D20850"/>
    <w:rsid w:val="64EA6BDE"/>
    <w:rsid w:val="65062DD6"/>
    <w:rsid w:val="65192FFC"/>
    <w:rsid w:val="656A60CB"/>
    <w:rsid w:val="65C9416B"/>
    <w:rsid w:val="65CA4F7A"/>
    <w:rsid w:val="65EC7072"/>
    <w:rsid w:val="660960C1"/>
    <w:rsid w:val="662D2A43"/>
    <w:rsid w:val="66620C0D"/>
    <w:rsid w:val="66A904FD"/>
    <w:rsid w:val="66B520B0"/>
    <w:rsid w:val="670E6761"/>
    <w:rsid w:val="670E7763"/>
    <w:rsid w:val="6742352A"/>
    <w:rsid w:val="677E2BA1"/>
    <w:rsid w:val="678A524C"/>
    <w:rsid w:val="6798219E"/>
    <w:rsid w:val="67A32786"/>
    <w:rsid w:val="67A856DB"/>
    <w:rsid w:val="67AE1972"/>
    <w:rsid w:val="67AF1220"/>
    <w:rsid w:val="67DE5ED3"/>
    <w:rsid w:val="68404655"/>
    <w:rsid w:val="68421228"/>
    <w:rsid w:val="68481CFC"/>
    <w:rsid w:val="684F02E5"/>
    <w:rsid w:val="685A39FB"/>
    <w:rsid w:val="686356F5"/>
    <w:rsid w:val="68856F8F"/>
    <w:rsid w:val="68AD5D7F"/>
    <w:rsid w:val="68F62801"/>
    <w:rsid w:val="694D6B97"/>
    <w:rsid w:val="69A903CE"/>
    <w:rsid w:val="69D366AC"/>
    <w:rsid w:val="69EA3FAC"/>
    <w:rsid w:val="6A0518A2"/>
    <w:rsid w:val="6A295656"/>
    <w:rsid w:val="6A537E14"/>
    <w:rsid w:val="6A5D044E"/>
    <w:rsid w:val="6AD17F00"/>
    <w:rsid w:val="6AF2644E"/>
    <w:rsid w:val="6B30276A"/>
    <w:rsid w:val="6B8C310A"/>
    <w:rsid w:val="6BAF5318"/>
    <w:rsid w:val="6BB244A3"/>
    <w:rsid w:val="6BDC4215"/>
    <w:rsid w:val="6BDC5413"/>
    <w:rsid w:val="6BE313BA"/>
    <w:rsid w:val="6BF92ACD"/>
    <w:rsid w:val="6C331FC6"/>
    <w:rsid w:val="6C446E56"/>
    <w:rsid w:val="6C853696"/>
    <w:rsid w:val="6CA4374C"/>
    <w:rsid w:val="6CB23A7D"/>
    <w:rsid w:val="6CC25A38"/>
    <w:rsid w:val="6D196E72"/>
    <w:rsid w:val="6D4544E9"/>
    <w:rsid w:val="6D711D26"/>
    <w:rsid w:val="6D922612"/>
    <w:rsid w:val="6D9E7193"/>
    <w:rsid w:val="6DF661F2"/>
    <w:rsid w:val="6DF74103"/>
    <w:rsid w:val="6E2026AE"/>
    <w:rsid w:val="6E35045D"/>
    <w:rsid w:val="6E915C5D"/>
    <w:rsid w:val="6EAF13A8"/>
    <w:rsid w:val="6EF2048E"/>
    <w:rsid w:val="6F4522BD"/>
    <w:rsid w:val="6F672D92"/>
    <w:rsid w:val="6F7F1800"/>
    <w:rsid w:val="6F7F6AC9"/>
    <w:rsid w:val="6F98655A"/>
    <w:rsid w:val="6FCC53EA"/>
    <w:rsid w:val="6FDA19A0"/>
    <w:rsid w:val="6FEC03DF"/>
    <w:rsid w:val="703C17DC"/>
    <w:rsid w:val="708D0FCB"/>
    <w:rsid w:val="70902011"/>
    <w:rsid w:val="70A3166D"/>
    <w:rsid w:val="70CB07EA"/>
    <w:rsid w:val="70F4120E"/>
    <w:rsid w:val="710014C2"/>
    <w:rsid w:val="7130649C"/>
    <w:rsid w:val="718F30CB"/>
    <w:rsid w:val="71910444"/>
    <w:rsid w:val="71B07E58"/>
    <w:rsid w:val="71BC04B1"/>
    <w:rsid w:val="71D1287B"/>
    <w:rsid w:val="721D18AF"/>
    <w:rsid w:val="721D405B"/>
    <w:rsid w:val="724507BE"/>
    <w:rsid w:val="72467A32"/>
    <w:rsid w:val="72971CAA"/>
    <w:rsid w:val="72A20CC0"/>
    <w:rsid w:val="72A31233"/>
    <w:rsid w:val="72C65D9C"/>
    <w:rsid w:val="72CB7F12"/>
    <w:rsid w:val="736D1926"/>
    <w:rsid w:val="73930B51"/>
    <w:rsid w:val="73BB76E7"/>
    <w:rsid w:val="7420580C"/>
    <w:rsid w:val="742C0E0A"/>
    <w:rsid w:val="745A2C8F"/>
    <w:rsid w:val="745C129C"/>
    <w:rsid w:val="747A57C2"/>
    <w:rsid w:val="747E6BA2"/>
    <w:rsid w:val="74911294"/>
    <w:rsid w:val="74972244"/>
    <w:rsid w:val="74AE3D2D"/>
    <w:rsid w:val="74AF4080"/>
    <w:rsid w:val="74B36261"/>
    <w:rsid w:val="74C41402"/>
    <w:rsid w:val="74D32884"/>
    <w:rsid w:val="74DC0DC5"/>
    <w:rsid w:val="751B0722"/>
    <w:rsid w:val="75490A20"/>
    <w:rsid w:val="754D513A"/>
    <w:rsid w:val="7552209B"/>
    <w:rsid w:val="755A3BAF"/>
    <w:rsid w:val="75697879"/>
    <w:rsid w:val="760A0F6B"/>
    <w:rsid w:val="7619453D"/>
    <w:rsid w:val="76436C23"/>
    <w:rsid w:val="768949B6"/>
    <w:rsid w:val="769D36E6"/>
    <w:rsid w:val="76AE15EF"/>
    <w:rsid w:val="76B61D24"/>
    <w:rsid w:val="76D32E67"/>
    <w:rsid w:val="76F41848"/>
    <w:rsid w:val="772A3189"/>
    <w:rsid w:val="77420A1B"/>
    <w:rsid w:val="779B6ACE"/>
    <w:rsid w:val="77A02B07"/>
    <w:rsid w:val="77D02CE6"/>
    <w:rsid w:val="77D46EE9"/>
    <w:rsid w:val="77FC592F"/>
    <w:rsid w:val="782A76AC"/>
    <w:rsid w:val="78372351"/>
    <w:rsid w:val="784B4B2E"/>
    <w:rsid w:val="7896391D"/>
    <w:rsid w:val="78A645E0"/>
    <w:rsid w:val="791000C4"/>
    <w:rsid w:val="7923538B"/>
    <w:rsid w:val="792D5F2D"/>
    <w:rsid w:val="798A4C27"/>
    <w:rsid w:val="7A1721D3"/>
    <w:rsid w:val="7A2A2646"/>
    <w:rsid w:val="7A313B61"/>
    <w:rsid w:val="7A3E6C5E"/>
    <w:rsid w:val="7A514BE1"/>
    <w:rsid w:val="7A557405"/>
    <w:rsid w:val="7A57634B"/>
    <w:rsid w:val="7A8F5001"/>
    <w:rsid w:val="7AA40DEC"/>
    <w:rsid w:val="7AE81223"/>
    <w:rsid w:val="7AED18E9"/>
    <w:rsid w:val="7AFD6DCC"/>
    <w:rsid w:val="7AFE4214"/>
    <w:rsid w:val="7AFF615F"/>
    <w:rsid w:val="7B03638C"/>
    <w:rsid w:val="7B0368AE"/>
    <w:rsid w:val="7B06637F"/>
    <w:rsid w:val="7B070990"/>
    <w:rsid w:val="7B0B5E75"/>
    <w:rsid w:val="7B223CDA"/>
    <w:rsid w:val="7B3F7D1F"/>
    <w:rsid w:val="7B4F1AD4"/>
    <w:rsid w:val="7B5B0AAA"/>
    <w:rsid w:val="7B8510ED"/>
    <w:rsid w:val="7BA632E4"/>
    <w:rsid w:val="7C2D7F1E"/>
    <w:rsid w:val="7C303512"/>
    <w:rsid w:val="7C3334BE"/>
    <w:rsid w:val="7C356D9D"/>
    <w:rsid w:val="7C59163F"/>
    <w:rsid w:val="7C863662"/>
    <w:rsid w:val="7CD74A7D"/>
    <w:rsid w:val="7CE4626A"/>
    <w:rsid w:val="7CE72C2E"/>
    <w:rsid w:val="7CF3007F"/>
    <w:rsid w:val="7D21726C"/>
    <w:rsid w:val="7D56682E"/>
    <w:rsid w:val="7D9D02FC"/>
    <w:rsid w:val="7DD36C2F"/>
    <w:rsid w:val="7DF24BD6"/>
    <w:rsid w:val="7E2C18E2"/>
    <w:rsid w:val="7E470110"/>
    <w:rsid w:val="7E4D4AAE"/>
    <w:rsid w:val="7E5B1D3C"/>
    <w:rsid w:val="7EC62F2A"/>
    <w:rsid w:val="7EEC4E13"/>
    <w:rsid w:val="7F261D20"/>
    <w:rsid w:val="7F314A5D"/>
    <w:rsid w:val="7F317A32"/>
    <w:rsid w:val="7F44688B"/>
    <w:rsid w:val="7F46283A"/>
    <w:rsid w:val="7F4E13A6"/>
    <w:rsid w:val="7FE40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678"/>
        <o:r id="V:Rule2"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4"/>
      <w:lang w:val="en-US" w:eastAsia="zh-CN" w:bidi="ar-SA"/>
    </w:rPr>
  </w:style>
  <w:style w:type="paragraph" w:styleId="4">
    <w:name w:val="heading 1"/>
    <w:basedOn w:val="1"/>
    <w:next w:val="1"/>
    <w:link w:val="60"/>
    <w:qFormat/>
    <w:uiPriority w:val="0"/>
    <w:pPr>
      <w:keepNext/>
      <w:keepLines/>
      <w:ind w:firstLine="0" w:firstLineChars="0"/>
      <w:jc w:val="center"/>
      <w:outlineLvl w:val="0"/>
    </w:pPr>
    <w:rPr>
      <w:b/>
      <w:bCs/>
      <w:kern w:val="44"/>
      <w:sz w:val="32"/>
      <w:szCs w:val="32"/>
    </w:rPr>
  </w:style>
  <w:style w:type="paragraph" w:styleId="5">
    <w:name w:val="heading 2"/>
    <w:basedOn w:val="1"/>
    <w:next w:val="1"/>
    <w:link w:val="64"/>
    <w:qFormat/>
    <w:uiPriority w:val="0"/>
    <w:pPr>
      <w:keepNext/>
      <w:keepLines/>
      <w:ind w:firstLine="0" w:firstLineChars="0"/>
      <w:outlineLvl w:val="1"/>
    </w:pPr>
    <w:rPr>
      <w:b/>
      <w:bCs/>
      <w:sz w:val="28"/>
      <w:szCs w:val="28"/>
    </w:rPr>
  </w:style>
  <w:style w:type="paragraph" w:styleId="6">
    <w:name w:val="heading 3"/>
    <w:basedOn w:val="1"/>
    <w:next w:val="1"/>
    <w:link w:val="61"/>
    <w:qFormat/>
    <w:uiPriority w:val="0"/>
    <w:pPr>
      <w:keepNext/>
      <w:keepLines/>
      <w:ind w:firstLine="0" w:firstLineChars="0"/>
      <w:outlineLvl w:val="2"/>
    </w:pPr>
    <w:rPr>
      <w:b/>
      <w:bCs/>
    </w:rPr>
  </w:style>
  <w:style w:type="paragraph" w:styleId="7">
    <w:name w:val="heading 4"/>
    <w:basedOn w:val="6"/>
    <w:next w:val="1"/>
    <w:link w:val="83"/>
    <w:qFormat/>
    <w:uiPriority w:val="99"/>
    <w:pPr>
      <w:widowControl/>
      <w:adjustRightInd w:val="0"/>
      <w:snapToGrid w:val="0"/>
      <w:spacing w:before="280" w:after="290" w:line="376" w:lineRule="auto"/>
      <w:jc w:val="left"/>
      <w:outlineLvl w:val="3"/>
    </w:pPr>
    <w:rPr>
      <w:rFonts w:ascii="Cambria" w:hAnsi="Cambria"/>
      <w:kern w:val="0"/>
      <w:sz w:val="28"/>
      <w:szCs w:val="28"/>
    </w:rPr>
  </w:style>
  <w:style w:type="paragraph" w:styleId="8">
    <w:name w:val="heading 6"/>
    <w:basedOn w:val="1"/>
    <w:next w:val="1"/>
    <w:qFormat/>
    <w:uiPriority w:val="0"/>
    <w:pPr>
      <w:keepNext/>
      <w:keepLines/>
      <w:adjustRightInd w:val="0"/>
      <w:spacing w:before="240" w:after="64" w:line="320" w:lineRule="atLeast"/>
      <w:ind w:firstLine="0"/>
      <w:outlineLvl w:val="5"/>
    </w:pPr>
    <w:rPr>
      <w:rFonts w:ascii="Arial" w:hAnsi="Arial" w:eastAsia="黑体"/>
      <w:b/>
      <w:kern w:val="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firstLineChars="200"/>
    </w:pPr>
    <w:rPr>
      <w:rFonts w:cstheme="minorBidi"/>
      <w:szCs w:val="21"/>
    </w:rPr>
  </w:style>
  <w:style w:type="paragraph" w:styleId="3">
    <w:name w:val="Body Text Indent"/>
    <w:basedOn w:val="1"/>
    <w:next w:val="1"/>
    <w:link w:val="92"/>
    <w:qFormat/>
    <w:uiPriority w:val="0"/>
    <w:pPr>
      <w:ind w:firstLine="538" w:firstLineChars="192"/>
    </w:pPr>
    <w:rPr>
      <w:sz w:val="28"/>
      <w:szCs w:val="20"/>
    </w:rPr>
  </w:style>
  <w:style w:type="paragraph" w:styleId="9">
    <w:name w:val="toc 7"/>
    <w:basedOn w:val="1"/>
    <w:next w:val="1"/>
    <w:unhideWhenUsed/>
    <w:qFormat/>
    <w:uiPriority w:val="39"/>
    <w:pPr>
      <w:spacing w:line="240" w:lineRule="auto"/>
      <w:ind w:left="2520" w:leftChars="1200" w:firstLine="0" w:firstLineChars="0"/>
    </w:pPr>
    <w:rPr>
      <w:sz w:val="21"/>
      <w:szCs w:val="22"/>
    </w:rPr>
  </w:style>
  <w:style w:type="paragraph" w:styleId="10">
    <w:name w:val="Normal Indent"/>
    <w:basedOn w:val="1"/>
    <w:next w:val="2"/>
    <w:link w:val="44"/>
    <w:qFormat/>
    <w:uiPriority w:val="0"/>
    <w:pPr>
      <w:ind w:firstLine="420"/>
    </w:pPr>
  </w:style>
  <w:style w:type="paragraph" w:styleId="11">
    <w:name w:val="caption"/>
    <w:basedOn w:val="1"/>
    <w:next w:val="1"/>
    <w:link w:val="52"/>
    <w:qFormat/>
    <w:uiPriority w:val="35"/>
    <w:pPr>
      <w:spacing w:line="240" w:lineRule="auto"/>
      <w:ind w:firstLine="0" w:firstLineChars="0"/>
      <w:jc w:val="left"/>
    </w:pPr>
    <w:rPr>
      <w:rFonts w:ascii="Arial" w:hAnsi="Arial" w:eastAsia="仿宋_GB2312"/>
      <w:kern w:val="0"/>
      <w:sz w:val="28"/>
      <w:szCs w:val="20"/>
    </w:rPr>
  </w:style>
  <w:style w:type="paragraph" w:styleId="12">
    <w:name w:val="Document Map"/>
    <w:basedOn w:val="1"/>
    <w:link w:val="72"/>
    <w:qFormat/>
    <w:uiPriority w:val="0"/>
    <w:rPr>
      <w:rFonts w:ascii="宋体"/>
      <w:sz w:val="18"/>
      <w:szCs w:val="18"/>
    </w:rPr>
  </w:style>
  <w:style w:type="paragraph" w:styleId="13">
    <w:name w:val="annotation text"/>
    <w:basedOn w:val="1"/>
    <w:link w:val="81"/>
    <w:qFormat/>
    <w:uiPriority w:val="0"/>
    <w:pPr>
      <w:jc w:val="left"/>
    </w:pPr>
  </w:style>
  <w:style w:type="paragraph" w:styleId="14">
    <w:name w:val="Body Text"/>
    <w:basedOn w:val="1"/>
    <w:qFormat/>
    <w:uiPriority w:val="0"/>
    <w:pPr>
      <w:spacing w:after="120"/>
    </w:pPr>
  </w:style>
  <w:style w:type="paragraph" w:styleId="15">
    <w:name w:val="toc 5"/>
    <w:basedOn w:val="1"/>
    <w:next w:val="1"/>
    <w:unhideWhenUsed/>
    <w:qFormat/>
    <w:uiPriority w:val="39"/>
    <w:pPr>
      <w:spacing w:line="240" w:lineRule="auto"/>
      <w:ind w:left="1680" w:leftChars="800" w:firstLine="0" w:firstLineChars="0"/>
    </w:pPr>
    <w:rPr>
      <w:sz w:val="21"/>
      <w:szCs w:val="22"/>
    </w:rPr>
  </w:style>
  <w:style w:type="paragraph" w:styleId="16">
    <w:name w:val="toc 3"/>
    <w:basedOn w:val="1"/>
    <w:next w:val="1"/>
    <w:qFormat/>
    <w:uiPriority w:val="39"/>
    <w:pPr>
      <w:tabs>
        <w:tab w:val="right" w:leader="dot" w:pos="8720"/>
      </w:tabs>
      <w:ind w:left="960" w:leftChars="400" w:firstLine="0" w:firstLineChars="0"/>
    </w:pPr>
  </w:style>
  <w:style w:type="paragraph" w:styleId="17">
    <w:name w:val="Plain Text"/>
    <w:basedOn w:val="1"/>
    <w:link w:val="69"/>
    <w:qFormat/>
    <w:uiPriority w:val="0"/>
    <w:rPr>
      <w:rFonts w:ascii="宋体" w:hAnsi="Courier New" w:cs="Courier New"/>
      <w:sz w:val="21"/>
      <w:szCs w:val="21"/>
    </w:rPr>
  </w:style>
  <w:style w:type="paragraph" w:styleId="18">
    <w:name w:val="toc 8"/>
    <w:basedOn w:val="1"/>
    <w:next w:val="1"/>
    <w:unhideWhenUsed/>
    <w:qFormat/>
    <w:uiPriority w:val="39"/>
    <w:pPr>
      <w:spacing w:line="240" w:lineRule="auto"/>
      <w:ind w:left="2940" w:leftChars="1400" w:firstLine="0" w:firstLineChars="0"/>
    </w:pPr>
    <w:rPr>
      <w:sz w:val="21"/>
      <w:szCs w:val="22"/>
    </w:rPr>
  </w:style>
  <w:style w:type="paragraph" w:styleId="19">
    <w:name w:val="Body Text Indent 2"/>
    <w:basedOn w:val="1"/>
    <w:qFormat/>
    <w:uiPriority w:val="0"/>
    <w:pPr>
      <w:spacing w:after="120" w:line="480" w:lineRule="auto"/>
      <w:ind w:left="420" w:leftChars="200"/>
    </w:pPr>
  </w:style>
  <w:style w:type="paragraph" w:styleId="20">
    <w:name w:val="Balloon Text"/>
    <w:basedOn w:val="1"/>
    <w:link w:val="45"/>
    <w:qFormat/>
    <w:uiPriority w:val="0"/>
    <w:pPr>
      <w:spacing w:line="240" w:lineRule="auto"/>
    </w:pPr>
    <w:rPr>
      <w:sz w:val="18"/>
      <w:szCs w:val="18"/>
    </w:rPr>
  </w:style>
  <w:style w:type="paragraph" w:styleId="21">
    <w:name w:val="footer"/>
    <w:basedOn w:val="1"/>
    <w:link w:val="59"/>
    <w:qFormat/>
    <w:uiPriority w:val="99"/>
    <w:pPr>
      <w:tabs>
        <w:tab w:val="center" w:pos="4153"/>
        <w:tab w:val="right" w:pos="8306"/>
      </w:tabs>
      <w:snapToGrid w:val="0"/>
      <w:spacing w:line="240" w:lineRule="auto"/>
      <w:jc w:val="left"/>
    </w:pPr>
    <w:rPr>
      <w:sz w:val="18"/>
      <w:szCs w:val="18"/>
    </w:rPr>
  </w:style>
  <w:style w:type="paragraph" w:styleId="22">
    <w:name w:val="header"/>
    <w:basedOn w:val="1"/>
    <w:link w:val="7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qFormat/>
    <w:uiPriority w:val="39"/>
    <w:pPr>
      <w:tabs>
        <w:tab w:val="right" w:leader="dot" w:pos="8720"/>
      </w:tabs>
      <w:ind w:firstLine="0" w:firstLineChars="0"/>
    </w:pPr>
  </w:style>
  <w:style w:type="paragraph" w:styleId="24">
    <w:name w:val="toc 4"/>
    <w:basedOn w:val="1"/>
    <w:next w:val="1"/>
    <w:unhideWhenUsed/>
    <w:qFormat/>
    <w:uiPriority w:val="39"/>
    <w:pPr>
      <w:spacing w:line="240" w:lineRule="auto"/>
      <w:ind w:left="1260" w:leftChars="600" w:firstLine="0" w:firstLineChars="0"/>
    </w:pPr>
    <w:rPr>
      <w:sz w:val="21"/>
      <w:szCs w:val="22"/>
    </w:rPr>
  </w:style>
  <w:style w:type="paragraph" w:styleId="25">
    <w:name w:val="Subtitle"/>
    <w:basedOn w:val="1"/>
    <w:next w:val="1"/>
    <w:link w:val="85"/>
    <w:qFormat/>
    <w:uiPriority w:val="0"/>
    <w:pPr>
      <w:jc w:val="center"/>
    </w:pPr>
    <w:rPr>
      <w:bCs/>
      <w:kern w:val="28"/>
      <w:sz w:val="21"/>
      <w:szCs w:val="32"/>
    </w:rPr>
  </w:style>
  <w:style w:type="paragraph" w:styleId="26">
    <w:name w:val="toc 6"/>
    <w:basedOn w:val="1"/>
    <w:next w:val="1"/>
    <w:unhideWhenUsed/>
    <w:qFormat/>
    <w:uiPriority w:val="39"/>
    <w:pPr>
      <w:spacing w:line="240" w:lineRule="auto"/>
      <w:ind w:left="2100" w:leftChars="1000" w:firstLine="0" w:firstLineChars="0"/>
    </w:pPr>
    <w:rPr>
      <w:sz w:val="21"/>
      <w:szCs w:val="22"/>
    </w:rPr>
  </w:style>
  <w:style w:type="paragraph" w:styleId="27">
    <w:name w:val="toc 2"/>
    <w:basedOn w:val="1"/>
    <w:next w:val="1"/>
    <w:qFormat/>
    <w:uiPriority w:val="39"/>
    <w:pPr>
      <w:tabs>
        <w:tab w:val="right" w:leader="dot" w:pos="8720"/>
      </w:tabs>
      <w:ind w:left="480" w:leftChars="200" w:firstLine="0" w:firstLineChars="0"/>
    </w:pPr>
  </w:style>
  <w:style w:type="paragraph" w:styleId="28">
    <w:name w:val="toc 9"/>
    <w:basedOn w:val="1"/>
    <w:next w:val="1"/>
    <w:unhideWhenUsed/>
    <w:qFormat/>
    <w:uiPriority w:val="39"/>
    <w:pPr>
      <w:spacing w:line="240" w:lineRule="auto"/>
      <w:ind w:left="3360" w:leftChars="1600" w:firstLine="0" w:firstLineChars="0"/>
    </w:pPr>
    <w:rPr>
      <w:sz w:val="21"/>
      <w:szCs w:val="22"/>
    </w:rPr>
  </w:style>
  <w:style w:type="paragraph" w:styleId="2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styleId="30">
    <w:name w:val="annotation subject"/>
    <w:basedOn w:val="13"/>
    <w:next w:val="13"/>
    <w:link w:val="86"/>
    <w:qFormat/>
    <w:uiPriority w:val="0"/>
    <w:rPr>
      <w:b/>
      <w:bCs/>
    </w:rPr>
  </w:style>
  <w:style w:type="paragraph" w:styleId="31">
    <w:name w:val="Body Text First Indent"/>
    <w:basedOn w:val="14"/>
    <w:qFormat/>
    <w:uiPriority w:val="0"/>
    <w:pPr>
      <w:ind w:firstLine="420" w:firstLineChars="100"/>
    </w:p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paragraph" w:customStyle="1" w:styleId="38">
    <w:name w:val="表格"/>
    <w:next w:val="1"/>
    <w:link w:val="39"/>
    <w:qFormat/>
    <w:uiPriority w:val="0"/>
    <w:pPr>
      <w:spacing w:line="0" w:lineRule="atLeast"/>
      <w:jc w:val="center"/>
    </w:pPr>
    <w:rPr>
      <w:rFonts w:ascii="宋体" w:hAnsi="Calibri" w:eastAsia="宋体" w:cs="Times New Roman"/>
      <w:iCs/>
      <w:sz w:val="21"/>
      <w:lang w:val="en-US" w:eastAsia="zh-CN" w:bidi="ar-SA"/>
    </w:rPr>
  </w:style>
  <w:style w:type="character" w:customStyle="1" w:styleId="39">
    <w:name w:val="表格 Char Char"/>
    <w:link w:val="38"/>
    <w:qFormat/>
    <w:uiPriority w:val="0"/>
    <w:rPr>
      <w:rFonts w:ascii="宋体"/>
      <w:iCs/>
      <w:sz w:val="21"/>
      <w:lang w:val="en-US" w:eastAsia="zh-CN" w:bidi="ar-SA"/>
    </w:rPr>
  </w:style>
  <w:style w:type="paragraph" w:customStyle="1" w:styleId="40">
    <w:name w:val="样式 正文缩进正文缩进2正文缩进 Char Char正文缩进 Char Char Char Char正文缩进 Char ..."/>
    <w:basedOn w:val="10"/>
    <w:qFormat/>
    <w:uiPriority w:val="0"/>
    <w:pPr>
      <w:ind w:firstLine="200" w:firstLineChars="0"/>
    </w:pPr>
    <w:rPr>
      <w:rFonts w:cs="宋体"/>
      <w:szCs w:val="22"/>
    </w:rPr>
  </w:style>
  <w:style w:type="character" w:customStyle="1" w:styleId="41">
    <w:name w:val="Char Char8"/>
    <w:qFormat/>
    <w:uiPriority w:val="0"/>
    <w:rPr>
      <w:rFonts w:ascii="Times New Roman" w:hAnsi="Times New Roman" w:eastAsia="宋体" w:cs="Times New Roman"/>
      <w:szCs w:val="20"/>
    </w:rPr>
  </w:style>
  <w:style w:type="character" w:customStyle="1" w:styleId="42">
    <w:name w:val="fontstyle21"/>
    <w:basedOn w:val="34"/>
    <w:qFormat/>
    <w:uiPriority w:val="0"/>
    <w:rPr>
      <w:rFonts w:hint="default" w:ascii="ArialMT" w:hAnsi="ArialMT"/>
      <w:color w:val="000000"/>
      <w:sz w:val="24"/>
      <w:szCs w:val="24"/>
    </w:rPr>
  </w:style>
  <w:style w:type="character" w:customStyle="1" w:styleId="43">
    <w:name w:val="fontstyle31"/>
    <w:basedOn w:val="34"/>
    <w:qFormat/>
    <w:uiPriority w:val="0"/>
    <w:rPr>
      <w:rFonts w:hint="default" w:ascii="ArialMT" w:hAnsi="ArialMT"/>
      <w:color w:val="000000"/>
      <w:sz w:val="24"/>
      <w:szCs w:val="24"/>
    </w:rPr>
  </w:style>
  <w:style w:type="character" w:customStyle="1" w:styleId="44">
    <w:name w:val="正文缩进 Char"/>
    <w:link w:val="10"/>
    <w:qFormat/>
    <w:uiPriority w:val="0"/>
    <w:rPr>
      <w:rFonts w:eastAsia="宋体"/>
      <w:kern w:val="2"/>
      <w:sz w:val="24"/>
      <w:szCs w:val="24"/>
      <w:lang w:val="en-US" w:eastAsia="zh-CN" w:bidi="ar-SA"/>
    </w:rPr>
  </w:style>
  <w:style w:type="character" w:customStyle="1" w:styleId="45">
    <w:name w:val="批注框文本 Char"/>
    <w:link w:val="20"/>
    <w:qFormat/>
    <w:uiPriority w:val="0"/>
    <w:rPr>
      <w:kern w:val="2"/>
      <w:sz w:val="18"/>
      <w:szCs w:val="18"/>
    </w:rPr>
  </w:style>
  <w:style w:type="character" w:customStyle="1" w:styleId="46">
    <w:name w:val="正文1 Char Char"/>
    <w:basedOn w:val="34"/>
    <w:qFormat/>
    <w:uiPriority w:val="0"/>
    <w:rPr>
      <w:sz w:val="24"/>
      <w:szCs w:val="24"/>
    </w:rPr>
  </w:style>
  <w:style w:type="character" w:customStyle="1" w:styleId="47">
    <w:name w:val="表中 Char"/>
    <w:link w:val="48"/>
    <w:qFormat/>
    <w:uiPriority w:val="0"/>
    <w:rPr>
      <w:rFonts w:eastAsia="宋体"/>
      <w:szCs w:val="24"/>
      <w:lang w:bidi="ar-SA"/>
    </w:rPr>
  </w:style>
  <w:style w:type="paragraph" w:customStyle="1" w:styleId="48">
    <w:name w:val="表中"/>
    <w:basedOn w:val="1"/>
    <w:link w:val="47"/>
    <w:qFormat/>
    <w:uiPriority w:val="0"/>
    <w:pPr>
      <w:adjustRightInd w:val="0"/>
      <w:snapToGrid w:val="0"/>
      <w:spacing w:line="240" w:lineRule="atLeast"/>
      <w:ind w:firstLine="0" w:firstLineChars="0"/>
    </w:pPr>
    <w:rPr>
      <w:kern w:val="0"/>
      <w:sz w:val="20"/>
    </w:rPr>
  </w:style>
  <w:style w:type="character" w:customStyle="1" w:styleId="49">
    <w:name w:val="fontstyle01"/>
    <w:basedOn w:val="34"/>
    <w:qFormat/>
    <w:uiPriority w:val="0"/>
    <w:rPr>
      <w:rFonts w:hint="eastAsia" w:ascii="宋体" w:hAnsi="宋体" w:eastAsia="宋体"/>
      <w:color w:val="000000"/>
      <w:sz w:val="24"/>
      <w:szCs w:val="24"/>
    </w:rPr>
  </w:style>
  <w:style w:type="character" w:customStyle="1" w:styleId="50">
    <w:name w:val="正文文本缩进 Char Char"/>
    <w:basedOn w:val="34"/>
    <w:link w:val="51"/>
    <w:qFormat/>
    <w:locked/>
    <w:uiPriority w:val="99"/>
    <w:rPr>
      <w:rFonts w:ascii="Tahoma" w:hAnsi="Tahoma" w:cs="Tahoma"/>
    </w:rPr>
  </w:style>
  <w:style w:type="paragraph" w:customStyle="1" w:styleId="51">
    <w:name w:val="正文文本缩进1"/>
    <w:basedOn w:val="1"/>
    <w:link w:val="50"/>
    <w:qFormat/>
    <w:uiPriority w:val="0"/>
    <w:pPr>
      <w:widowControl/>
      <w:adjustRightInd w:val="0"/>
      <w:snapToGrid w:val="0"/>
      <w:spacing w:after="120" w:line="240" w:lineRule="auto"/>
      <w:ind w:left="420" w:leftChars="200" w:firstLine="0" w:firstLineChars="0"/>
      <w:jc w:val="left"/>
    </w:pPr>
    <w:rPr>
      <w:rFonts w:ascii="Tahoma" w:hAnsi="Tahoma" w:cs="Tahoma"/>
      <w:kern w:val="0"/>
      <w:sz w:val="20"/>
      <w:szCs w:val="20"/>
    </w:rPr>
  </w:style>
  <w:style w:type="character" w:customStyle="1" w:styleId="52">
    <w:name w:val="题注 Char"/>
    <w:link w:val="11"/>
    <w:qFormat/>
    <w:uiPriority w:val="35"/>
    <w:rPr>
      <w:rFonts w:ascii="Arial" w:hAnsi="Arial" w:eastAsia="仿宋_GB2312"/>
      <w:sz w:val="28"/>
    </w:rPr>
  </w:style>
  <w:style w:type="character" w:customStyle="1" w:styleId="53">
    <w:name w:val="报告表头图尾 Char"/>
    <w:link w:val="54"/>
    <w:qFormat/>
    <w:uiPriority w:val="0"/>
    <w:rPr>
      <w:rFonts w:eastAsia="黑体"/>
      <w:b/>
      <w:snapToGrid w:val="0"/>
      <w:sz w:val="24"/>
      <w:szCs w:val="24"/>
      <w:lang w:bidi="ar-SA"/>
    </w:rPr>
  </w:style>
  <w:style w:type="paragraph" w:customStyle="1" w:styleId="54">
    <w:name w:val="报告表头图尾"/>
    <w:basedOn w:val="1"/>
    <w:link w:val="53"/>
    <w:qFormat/>
    <w:uiPriority w:val="0"/>
    <w:pPr>
      <w:adjustRightInd w:val="0"/>
      <w:snapToGrid w:val="0"/>
      <w:jc w:val="center"/>
      <w:outlineLvl w:val="3"/>
    </w:pPr>
    <w:rPr>
      <w:rFonts w:eastAsia="黑体"/>
      <w:b/>
      <w:snapToGrid w:val="0"/>
      <w:kern w:val="0"/>
    </w:rPr>
  </w:style>
  <w:style w:type="character" w:customStyle="1" w:styleId="55">
    <w:name w:val="标题 4 字符"/>
    <w:semiHidden/>
    <w:qFormat/>
    <w:uiPriority w:val="0"/>
    <w:rPr>
      <w:rFonts w:ascii="等线 Light" w:hAnsi="等线 Light" w:eastAsia="等线 Light" w:cs="Times New Roman"/>
      <w:b/>
      <w:bCs/>
      <w:kern w:val="2"/>
      <w:sz w:val="28"/>
      <w:szCs w:val="28"/>
    </w:rPr>
  </w:style>
  <w:style w:type="character" w:customStyle="1" w:styleId="56">
    <w:name w:val="表格文字 Char"/>
    <w:link w:val="57"/>
    <w:qFormat/>
    <w:uiPriority w:val="0"/>
    <w:rPr>
      <w:sz w:val="21"/>
    </w:rPr>
  </w:style>
  <w:style w:type="paragraph" w:customStyle="1" w:styleId="57">
    <w:name w:val="表格文字"/>
    <w:basedOn w:val="1"/>
    <w:link w:val="56"/>
    <w:qFormat/>
    <w:uiPriority w:val="0"/>
    <w:pPr>
      <w:adjustRightInd w:val="0"/>
      <w:snapToGrid w:val="0"/>
      <w:spacing w:line="400" w:lineRule="exact"/>
      <w:ind w:firstLine="0" w:firstLineChars="0"/>
      <w:jc w:val="left"/>
      <w:textAlignment w:val="baseline"/>
    </w:pPr>
    <w:rPr>
      <w:kern w:val="0"/>
      <w:sz w:val="21"/>
      <w:szCs w:val="20"/>
    </w:rPr>
  </w:style>
  <w:style w:type="character" w:customStyle="1" w:styleId="58">
    <w:name w:val="font61"/>
    <w:basedOn w:val="34"/>
    <w:qFormat/>
    <w:uiPriority w:val="0"/>
    <w:rPr>
      <w:rFonts w:hint="eastAsia" w:ascii="宋体" w:hAnsi="宋体" w:eastAsia="宋体" w:cs="宋体"/>
      <w:color w:val="000000"/>
      <w:sz w:val="18"/>
      <w:szCs w:val="18"/>
      <w:u w:val="none"/>
      <w:vertAlign w:val="subscript"/>
    </w:rPr>
  </w:style>
  <w:style w:type="character" w:customStyle="1" w:styleId="59">
    <w:name w:val="页脚 Char"/>
    <w:link w:val="21"/>
    <w:qFormat/>
    <w:uiPriority w:val="99"/>
    <w:rPr>
      <w:kern w:val="2"/>
      <w:sz w:val="18"/>
      <w:szCs w:val="18"/>
    </w:rPr>
  </w:style>
  <w:style w:type="character" w:customStyle="1" w:styleId="60">
    <w:name w:val="标题 1 Char"/>
    <w:link w:val="4"/>
    <w:qFormat/>
    <w:uiPriority w:val="0"/>
    <w:rPr>
      <w:rFonts w:eastAsia="宋体"/>
      <w:b/>
      <w:bCs/>
      <w:kern w:val="44"/>
      <w:sz w:val="32"/>
      <w:szCs w:val="32"/>
      <w:lang w:val="en-US" w:eastAsia="zh-CN" w:bidi="ar-SA"/>
    </w:rPr>
  </w:style>
  <w:style w:type="character" w:customStyle="1" w:styleId="61">
    <w:name w:val="标题 3 Char"/>
    <w:link w:val="6"/>
    <w:qFormat/>
    <w:uiPriority w:val="0"/>
    <w:rPr>
      <w:b/>
      <w:bCs/>
      <w:kern w:val="2"/>
      <w:sz w:val="24"/>
      <w:szCs w:val="24"/>
    </w:rPr>
  </w:style>
  <w:style w:type="character" w:customStyle="1" w:styleId="62">
    <w:name w:val="0正文 Char"/>
    <w:link w:val="63"/>
    <w:qFormat/>
    <w:uiPriority w:val="0"/>
    <w:rPr>
      <w:rFonts w:cs="宋体"/>
      <w:sz w:val="24"/>
    </w:rPr>
  </w:style>
  <w:style w:type="paragraph" w:customStyle="1" w:styleId="63">
    <w:name w:val="0正文"/>
    <w:basedOn w:val="3"/>
    <w:link w:val="62"/>
    <w:qFormat/>
    <w:uiPriority w:val="0"/>
    <w:pPr>
      <w:ind w:firstLine="200" w:firstLineChars="200"/>
    </w:pPr>
    <w:rPr>
      <w:kern w:val="0"/>
      <w:sz w:val="24"/>
    </w:rPr>
  </w:style>
  <w:style w:type="character" w:customStyle="1" w:styleId="64">
    <w:name w:val="标题 2 Char"/>
    <w:link w:val="5"/>
    <w:qFormat/>
    <w:uiPriority w:val="0"/>
    <w:rPr>
      <w:rFonts w:eastAsia="宋体"/>
      <w:b/>
      <w:bCs/>
      <w:kern w:val="2"/>
      <w:sz w:val="28"/>
      <w:szCs w:val="28"/>
      <w:lang w:val="en-US" w:eastAsia="zh-CN" w:bidi="ar-SA"/>
    </w:rPr>
  </w:style>
  <w:style w:type="character" w:customStyle="1" w:styleId="65">
    <w:name w:val="表头 Char"/>
    <w:basedOn w:val="34"/>
    <w:link w:val="66"/>
    <w:qFormat/>
    <w:locked/>
    <w:uiPriority w:val="0"/>
    <w:rPr>
      <w:rFonts w:ascii="黑体" w:eastAsia="黑体" w:cs="黑体"/>
      <w:sz w:val="28"/>
      <w:szCs w:val="28"/>
    </w:rPr>
  </w:style>
  <w:style w:type="paragraph" w:customStyle="1" w:styleId="66">
    <w:name w:val="表头"/>
    <w:basedOn w:val="67"/>
    <w:next w:val="1"/>
    <w:link w:val="65"/>
    <w:qFormat/>
    <w:uiPriority w:val="0"/>
    <w:pPr>
      <w:tabs>
        <w:tab w:val="center" w:pos="4060"/>
        <w:tab w:val="right" w:pos="8261"/>
      </w:tabs>
      <w:suppressAutoHyphens/>
      <w:spacing w:before="240" w:line="240" w:lineRule="auto"/>
      <w:ind w:firstLine="0" w:firstLineChars="0"/>
    </w:pPr>
    <w:rPr>
      <w:rFonts w:ascii="黑体" w:eastAsia="黑体" w:cs="黑体"/>
      <w:kern w:val="0"/>
      <w:sz w:val="28"/>
      <w:szCs w:val="28"/>
    </w:rPr>
  </w:style>
  <w:style w:type="paragraph" w:customStyle="1" w:styleId="67">
    <w:name w:val="b111"/>
    <w:basedOn w:val="1"/>
    <w:qFormat/>
    <w:uiPriority w:val="0"/>
    <w:pPr>
      <w:adjustRightInd w:val="0"/>
      <w:spacing w:before="120" w:after="120" w:line="480" w:lineRule="exact"/>
      <w:ind w:right="70"/>
      <w:jc w:val="center"/>
      <w:textAlignment w:val="baseline"/>
    </w:pPr>
    <w:rPr>
      <w:rFonts w:ascii="宋体" w:hAnsi="宋体"/>
      <w:b/>
      <w:spacing w:val="-2"/>
    </w:rPr>
  </w:style>
  <w:style w:type="character" w:customStyle="1" w:styleId="68">
    <w:name w:val="fontstyle41"/>
    <w:basedOn w:val="34"/>
    <w:qFormat/>
    <w:uiPriority w:val="0"/>
    <w:rPr>
      <w:rFonts w:hint="default" w:ascii="MicrosoftYaHei" w:hAnsi="MicrosoftYaHei"/>
      <w:color w:val="000000"/>
      <w:sz w:val="24"/>
      <w:szCs w:val="24"/>
    </w:rPr>
  </w:style>
  <w:style w:type="character" w:customStyle="1" w:styleId="69">
    <w:name w:val="纯文本 Char"/>
    <w:link w:val="17"/>
    <w:qFormat/>
    <w:uiPriority w:val="0"/>
    <w:rPr>
      <w:rFonts w:ascii="宋体" w:hAnsi="Courier New" w:eastAsia="宋体" w:cs="Courier New"/>
      <w:kern w:val="2"/>
      <w:sz w:val="21"/>
      <w:szCs w:val="21"/>
      <w:lang w:val="en-US" w:eastAsia="zh-CN" w:bidi="ar-SA"/>
    </w:rPr>
  </w:style>
  <w:style w:type="character" w:customStyle="1" w:styleId="70">
    <w:name w:val="正文1 Char"/>
    <w:link w:val="71"/>
    <w:qFormat/>
    <w:locked/>
    <w:uiPriority w:val="99"/>
    <w:rPr>
      <w:rFonts w:ascii="宋体"/>
      <w:sz w:val="24"/>
      <w:szCs w:val="22"/>
      <w:lang w:val="en-US" w:eastAsia="zh-CN" w:bidi="ar-SA"/>
    </w:rPr>
  </w:style>
  <w:style w:type="paragraph" w:customStyle="1" w:styleId="71">
    <w:name w:val="正文1"/>
    <w:link w:val="70"/>
    <w:qFormat/>
    <w:uiPriority w:val="99"/>
    <w:pPr>
      <w:widowControl w:val="0"/>
      <w:adjustRightInd w:val="0"/>
      <w:spacing w:line="360" w:lineRule="atLeast"/>
    </w:pPr>
    <w:rPr>
      <w:rFonts w:ascii="宋体" w:hAnsi="Calibri" w:eastAsia="宋体" w:cs="Times New Roman"/>
      <w:sz w:val="24"/>
      <w:szCs w:val="22"/>
      <w:lang w:val="en-US" w:eastAsia="zh-CN" w:bidi="ar-SA"/>
    </w:rPr>
  </w:style>
  <w:style w:type="character" w:customStyle="1" w:styleId="72">
    <w:name w:val="文档结构图 Char"/>
    <w:link w:val="12"/>
    <w:qFormat/>
    <w:uiPriority w:val="0"/>
    <w:rPr>
      <w:rFonts w:ascii="宋体"/>
      <w:kern w:val="2"/>
      <w:sz w:val="18"/>
      <w:szCs w:val="18"/>
    </w:rPr>
  </w:style>
  <w:style w:type="character" w:customStyle="1" w:styleId="73">
    <w:name w:val="样式3 Char"/>
    <w:link w:val="74"/>
    <w:qFormat/>
    <w:uiPriority w:val="0"/>
    <w:rPr>
      <w:rFonts w:eastAsia="宋体"/>
      <w:b/>
      <w:kern w:val="2"/>
      <w:sz w:val="24"/>
      <w:szCs w:val="22"/>
      <w:lang w:bidi="ar-SA"/>
    </w:rPr>
  </w:style>
  <w:style w:type="paragraph" w:customStyle="1" w:styleId="74">
    <w:name w:val="样式3"/>
    <w:basedOn w:val="1"/>
    <w:link w:val="73"/>
    <w:qFormat/>
    <w:uiPriority w:val="0"/>
    <w:pPr>
      <w:spacing w:before="240" w:after="60"/>
      <w:ind w:firstLine="0" w:firstLineChars="0"/>
    </w:pPr>
    <w:rPr>
      <w:b/>
      <w:szCs w:val="22"/>
    </w:rPr>
  </w:style>
  <w:style w:type="character" w:customStyle="1" w:styleId="75">
    <w:name w:val="表名及图名 Char"/>
    <w:link w:val="76"/>
    <w:qFormat/>
    <w:uiPriority w:val="0"/>
    <w:rPr>
      <w:rFonts w:ascii="宋体" w:hAnsi="宋体"/>
      <w:b/>
      <w:kern w:val="2"/>
      <w:sz w:val="24"/>
      <w:szCs w:val="21"/>
    </w:rPr>
  </w:style>
  <w:style w:type="paragraph" w:customStyle="1" w:styleId="76">
    <w:name w:val="表名及图名"/>
    <w:basedOn w:val="77"/>
    <w:link w:val="75"/>
    <w:qFormat/>
    <w:uiPriority w:val="0"/>
    <w:pPr>
      <w:ind w:firstLine="0" w:firstLineChars="0"/>
      <w:jc w:val="center"/>
    </w:pPr>
    <w:rPr>
      <w:b/>
      <w:szCs w:val="21"/>
    </w:rPr>
  </w:style>
  <w:style w:type="paragraph" w:customStyle="1" w:styleId="77">
    <w:name w:val="正文-1"/>
    <w:basedOn w:val="1"/>
    <w:link w:val="78"/>
    <w:qFormat/>
    <w:uiPriority w:val="0"/>
    <w:rPr>
      <w:rFonts w:ascii="宋体" w:hAnsi="宋体"/>
      <w:szCs w:val="20"/>
    </w:rPr>
  </w:style>
  <w:style w:type="character" w:customStyle="1" w:styleId="78">
    <w:name w:val="正文-1 Char"/>
    <w:link w:val="77"/>
    <w:qFormat/>
    <w:locked/>
    <w:uiPriority w:val="0"/>
    <w:rPr>
      <w:rFonts w:ascii="宋体" w:hAnsi="宋体"/>
      <w:kern w:val="2"/>
      <w:sz w:val="24"/>
    </w:rPr>
  </w:style>
  <w:style w:type="character" w:customStyle="1" w:styleId="79">
    <w:name w:val="页眉 Char"/>
    <w:link w:val="22"/>
    <w:qFormat/>
    <w:uiPriority w:val="99"/>
    <w:rPr>
      <w:kern w:val="2"/>
      <w:sz w:val="18"/>
      <w:szCs w:val="18"/>
    </w:rPr>
  </w:style>
  <w:style w:type="character" w:customStyle="1" w:styleId="80">
    <w:name w:val="fontstyle11"/>
    <w:basedOn w:val="34"/>
    <w:qFormat/>
    <w:uiPriority w:val="0"/>
    <w:rPr>
      <w:rFonts w:hint="default" w:ascii="TimesNewRomanPSMT" w:hAnsi="TimesNewRomanPSMT"/>
      <w:color w:val="000000"/>
      <w:sz w:val="24"/>
      <w:szCs w:val="24"/>
    </w:rPr>
  </w:style>
  <w:style w:type="character" w:customStyle="1" w:styleId="81">
    <w:name w:val="批注文字 Char"/>
    <w:link w:val="13"/>
    <w:qFormat/>
    <w:uiPriority w:val="0"/>
    <w:rPr>
      <w:kern w:val="2"/>
      <w:sz w:val="24"/>
      <w:szCs w:val="24"/>
    </w:rPr>
  </w:style>
  <w:style w:type="character" w:customStyle="1" w:styleId="82">
    <w:name w:val="font51"/>
    <w:basedOn w:val="34"/>
    <w:qFormat/>
    <w:uiPriority w:val="0"/>
    <w:rPr>
      <w:rFonts w:hint="eastAsia" w:ascii="宋体" w:hAnsi="宋体" w:eastAsia="宋体" w:cs="宋体"/>
      <w:color w:val="000000"/>
      <w:sz w:val="18"/>
      <w:szCs w:val="18"/>
      <w:u w:val="none"/>
    </w:rPr>
  </w:style>
  <w:style w:type="character" w:customStyle="1" w:styleId="83">
    <w:name w:val="标题 4 Char"/>
    <w:link w:val="7"/>
    <w:qFormat/>
    <w:locked/>
    <w:uiPriority w:val="99"/>
    <w:rPr>
      <w:rFonts w:ascii="Cambria" w:hAnsi="Cambria" w:cs="Cambria"/>
      <w:b/>
      <w:bCs/>
      <w:sz w:val="28"/>
      <w:szCs w:val="28"/>
    </w:rPr>
  </w:style>
  <w:style w:type="character" w:customStyle="1" w:styleId="84">
    <w:name w:val="apple-converted-space"/>
    <w:basedOn w:val="34"/>
    <w:qFormat/>
    <w:uiPriority w:val="0"/>
  </w:style>
  <w:style w:type="character" w:customStyle="1" w:styleId="85">
    <w:name w:val="副标题 Char"/>
    <w:link w:val="25"/>
    <w:qFormat/>
    <w:uiPriority w:val="0"/>
    <w:rPr>
      <w:rFonts w:eastAsia="宋体"/>
      <w:bCs/>
      <w:kern w:val="28"/>
      <w:sz w:val="21"/>
      <w:szCs w:val="32"/>
      <w:lang w:bidi="ar-SA"/>
    </w:rPr>
  </w:style>
  <w:style w:type="character" w:customStyle="1" w:styleId="86">
    <w:name w:val="批注主题 Char"/>
    <w:link w:val="30"/>
    <w:qFormat/>
    <w:uiPriority w:val="0"/>
    <w:rPr>
      <w:b/>
      <w:bCs/>
      <w:kern w:val="2"/>
      <w:sz w:val="24"/>
      <w:szCs w:val="24"/>
    </w:rPr>
  </w:style>
  <w:style w:type="character" w:customStyle="1" w:styleId="87">
    <w:name w:val="样式3 Char Char"/>
    <w:qFormat/>
    <w:uiPriority w:val="0"/>
    <w:rPr>
      <w:rFonts w:eastAsia="宋体"/>
      <w:b/>
      <w:kern w:val="2"/>
      <w:sz w:val="24"/>
      <w:szCs w:val="22"/>
      <w:lang w:bidi="ar-SA"/>
    </w:rPr>
  </w:style>
  <w:style w:type="character" w:customStyle="1" w:styleId="88">
    <w:name w:val="个人正文1 Char Char"/>
    <w:link w:val="89"/>
    <w:qFormat/>
    <w:uiPriority w:val="0"/>
    <w:rPr>
      <w:rFonts w:ascii="宋体" w:hAnsi="宋体" w:eastAsia="宋体"/>
      <w:kern w:val="2"/>
      <w:sz w:val="24"/>
      <w:szCs w:val="24"/>
      <w:lang w:bidi="ar-SA"/>
    </w:rPr>
  </w:style>
  <w:style w:type="paragraph" w:customStyle="1" w:styleId="89">
    <w:name w:val="个人正文1"/>
    <w:basedOn w:val="1"/>
    <w:link w:val="88"/>
    <w:qFormat/>
    <w:uiPriority w:val="0"/>
    <w:rPr>
      <w:rFonts w:ascii="宋体" w:hAnsi="宋体"/>
    </w:rPr>
  </w:style>
  <w:style w:type="character" w:customStyle="1" w:styleId="90">
    <w:name w:val="正文格式 Char"/>
    <w:link w:val="91"/>
    <w:qFormat/>
    <w:uiPriority w:val="0"/>
    <w:rPr>
      <w:rFonts w:eastAsia="宋体" w:cs="宋体"/>
      <w:kern w:val="2"/>
      <w:sz w:val="24"/>
      <w:szCs w:val="24"/>
      <w:lang w:val="en-US" w:eastAsia="zh-CN" w:bidi="ar-SA"/>
    </w:rPr>
  </w:style>
  <w:style w:type="paragraph" w:customStyle="1" w:styleId="91">
    <w:name w:val="正文格式"/>
    <w:basedOn w:val="1"/>
    <w:link w:val="90"/>
    <w:qFormat/>
    <w:uiPriority w:val="0"/>
    <w:pPr>
      <w:ind w:firstLine="544"/>
    </w:pPr>
    <w:rPr>
      <w:rFonts w:cs="宋体"/>
    </w:rPr>
  </w:style>
  <w:style w:type="character" w:customStyle="1" w:styleId="92">
    <w:name w:val="正文文本缩进 Char"/>
    <w:link w:val="3"/>
    <w:qFormat/>
    <w:uiPriority w:val="0"/>
    <w:rPr>
      <w:rFonts w:eastAsia="宋体"/>
      <w:kern w:val="2"/>
      <w:sz w:val="28"/>
      <w:lang w:bidi="ar-SA"/>
    </w:rPr>
  </w:style>
  <w:style w:type="character" w:customStyle="1" w:styleId="93">
    <w:name w:val="样式4 Char Char"/>
    <w:basedOn w:val="34"/>
    <w:link w:val="94"/>
    <w:qFormat/>
    <w:uiPriority w:val="0"/>
    <w:rPr>
      <w:rFonts w:ascii="宋体" w:hAnsi="宋体"/>
      <w:kern w:val="2"/>
      <w:sz w:val="28"/>
      <w:szCs w:val="28"/>
    </w:rPr>
  </w:style>
  <w:style w:type="paragraph" w:customStyle="1" w:styleId="94">
    <w:name w:val="样式4"/>
    <w:basedOn w:val="1"/>
    <w:link w:val="93"/>
    <w:qFormat/>
    <w:uiPriority w:val="0"/>
    <w:pPr>
      <w:tabs>
        <w:tab w:val="left" w:pos="1878"/>
        <w:tab w:val="left" w:pos="2961"/>
        <w:tab w:val="left" w:pos="4998"/>
        <w:tab w:val="left" w:pos="6459"/>
        <w:tab w:val="left" w:pos="9173"/>
      </w:tabs>
      <w:spacing w:line="440" w:lineRule="exact"/>
      <w:ind w:firstLine="0" w:firstLineChars="0"/>
      <w:jc w:val="left"/>
      <w:outlineLvl w:val="0"/>
    </w:pPr>
    <w:rPr>
      <w:rFonts w:ascii="宋体" w:hAnsi="宋体"/>
      <w:sz w:val="28"/>
      <w:szCs w:val="28"/>
    </w:rPr>
  </w:style>
  <w:style w:type="paragraph" w:customStyle="1" w:styleId="95">
    <w:name w:val="居中正文"/>
    <w:next w:val="1"/>
    <w:qFormat/>
    <w:uiPriority w:val="0"/>
    <w:pPr>
      <w:adjustRightInd w:val="0"/>
      <w:spacing w:before="120" w:line="360" w:lineRule="auto"/>
      <w:jc w:val="center"/>
      <w:textAlignment w:val="baseline"/>
    </w:pPr>
    <w:rPr>
      <w:rFonts w:ascii="宋体" w:hAnsi="Calibri" w:eastAsia="宋体" w:cs="Times New Roman"/>
      <w:kern w:val="28"/>
      <w:lang w:val="en-US" w:eastAsia="zh-CN" w:bidi="ar-SA"/>
    </w:rPr>
  </w:style>
  <w:style w:type="paragraph" w:customStyle="1" w:styleId="96">
    <w:name w:val="王小妹正文"/>
    <w:basedOn w:val="1"/>
    <w:qFormat/>
    <w:uiPriority w:val="0"/>
    <w:pPr>
      <w:spacing w:line="240" w:lineRule="auto"/>
      <w:ind w:firstLine="480"/>
    </w:pPr>
    <w:rPr>
      <w:rFonts w:cs="宋体"/>
      <w:sz w:val="21"/>
      <w:szCs w:val="20"/>
    </w:rPr>
  </w:style>
  <w:style w:type="paragraph" w:customStyle="1" w:styleId="97">
    <w:name w:val="Char1 Char Char Char1 Char Char Char"/>
    <w:basedOn w:val="1"/>
    <w:qFormat/>
    <w:uiPriority w:val="0"/>
    <w:rPr>
      <w:sz w:val="21"/>
      <w:szCs w:val="20"/>
    </w:rPr>
  </w:style>
  <w:style w:type="paragraph" w:customStyle="1" w:styleId="98">
    <w:name w:val="样式 首行缩进:  2 字符"/>
    <w:basedOn w:val="10"/>
    <w:next w:val="19"/>
    <w:qFormat/>
    <w:uiPriority w:val="0"/>
    <w:pPr>
      <w:snapToGrid w:val="0"/>
      <w:ind w:firstLine="0" w:firstLineChars="0"/>
    </w:pPr>
    <w:rPr>
      <w:rFonts w:cs="宋体"/>
      <w:bCs/>
      <w:sz w:val="28"/>
      <w:szCs w:val="20"/>
    </w:rPr>
  </w:style>
  <w:style w:type="paragraph" w:customStyle="1" w:styleId="99">
    <w:name w:val="表内文字"/>
    <w:basedOn w:val="1"/>
    <w:qFormat/>
    <w:uiPriority w:val="0"/>
    <w:pPr>
      <w:spacing w:line="360" w:lineRule="exact"/>
      <w:ind w:firstLine="0" w:firstLineChars="0"/>
      <w:jc w:val="center"/>
    </w:pPr>
    <w:rPr>
      <w:color w:val="000000"/>
      <w:sz w:val="21"/>
    </w:rPr>
  </w:style>
  <w:style w:type="paragraph" w:customStyle="1" w:styleId="100">
    <w:name w:val="图表名称"/>
    <w:basedOn w:val="1"/>
    <w:next w:val="1"/>
    <w:qFormat/>
    <w:uiPriority w:val="0"/>
    <w:pPr>
      <w:spacing w:beforeLines="50" w:afterLines="20" w:line="400" w:lineRule="exact"/>
      <w:ind w:firstLine="471" w:firstLineChars="0"/>
      <w:jc w:val="center"/>
    </w:pPr>
    <w:rPr>
      <w:rFonts w:ascii="宋体" w:hAnsi="宋体" w:eastAsia="黑体"/>
      <w:iCs/>
      <w:szCs w:val="20"/>
    </w:rPr>
  </w:style>
  <w:style w:type="paragraph" w:customStyle="1" w:styleId="101">
    <w:name w:val="p15"/>
    <w:basedOn w:val="1"/>
    <w:qFormat/>
    <w:uiPriority w:val="0"/>
    <w:pPr>
      <w:widowControl/>
      <w:spacing w:line="500" w:lineRule="atLeast"/>
      <w:ind w:firstLine="420" w:firstLineChars="0"/>
    </w:pPr>
    <w:rPr>
      <w:rFonts w:ascii="宋体" w:hAnsi="宋体" w:cs="宋体"/>
      <w:kern w:val="0"/>
    </w:rPr>
  </w:style>
  <w:style w:type="paragraph" w:customStyle="1" w:styleId="102">
    <w:name w:val="Table Paragraph"/>
    <w:basedOn w:val="1"/>
    <w:qFormat/>
    <w:uiPriority w:val="1"/>
    <w:pPr>
      <w:spacing w:line="240" w:lineRule="auto"/>
      <w:ind w:firstLine="0" w:firstLineChars="0"/>
      <w:jc w:val="left"/>
    </w:pPr>
    <w:rPr>
      <w:kern w:val="0"/>
      <w:sz w:val="22"/>
      <w:szCs w:val="22"/>
      <w:lang w:eastAsia="en-US"/>
    </w:rPr>
  </w:style>
  <w:style w:type="paragraph" w:customStyle="1" w:styleId="103">
    <w:name w:val="p0"/>
    <w:basedOn w:val="1"/>
    <w:qFormat/>
    <w:uiPriority w:val="0"/>
    <w:pPr>
      <w:widowControl/>
      <w:spacing w:line="240" w:lineRule="auto"/>
      <w:ind w:firstLine="0" w:firstLineChars="0"/>
    </w:pPr>
    <w:rPr>
      <w:kern w:val="0"/>
      <w:sz w:val="21"/>
      <w:szCs w:val="21"/>
    </w:rPr>
  </w:style>
  <w:style w:type="paragraph" w:customStyle="1" w:styleId="104">
    <w:name w:val="正文文本缩进11"/>
    <w:basedOn w:val="1"/>
    <w:qFormat/>
    <w:uiPriority w:val="0"/>
    <w:pPr>
      <w:spacing w:line="360" w:lineRule="exact"/>
      <w:ind w:firstLine="480"/>
    </w:pPr>
  </w:style>
  <w:style w:type="paragraph" w:customStyle="1" w:styleId="105">
    <w:name w:val="p17"/>
    <w:basedOn w:val="1"/>
    <w:qFormat/>
    <w:uiPriority w:val="0"/>
    <w:pPr>
      <w:widowControl/>
      <w:spacing w:line="240" w:lineRule="auto"/>
      <w:ind w:firstLine="0" w:firstLineChars="0"/>
    </w:pPr>
    <w:rPr>
      <w:kern w:val="0"/>
    </w:rPr>
  </w:style>
  <w:style w:type="paragraph" w:customStyle="1" w:styleId="106">
    <w:name w:val="1 Char"/>
    <w:basedOn w:val="1"/>
    <w:next w:val="1"/>
    <w:qFormat/>
    <w:uiPriority w:val="0"/>
    <w:pPr>
      <w:widowControl/>
      <w:snapToGrid w:val="0"/>
      <w:spacing w:line="300" w:lineRule="auto"/>
      <w:ind w:firstLine="0" w:firstLineChars="0"/>
      <w:jc w:val="left"/>
    </w:pPr>
  </w:style>
  <w:style w:type="paragraph" w:customStyle="1" w:styleId="107">
    <w:name w:val="正文文本缩进3"/>
    <w:basedOn w:val="1"/>
    <w:qFormat/>
    <w:uiPriority w:val="0"/>
    <w:pPr>
      <w:spacing w:line="560" w:lineRule="exact"/>
    </w:pPr>
    <w:rPr>
      <w:kern w:val="0"/>
      <w:sz w:val="28"/>
      <w:szCs w:val="20"/>
    </w:rPr>
  </w:style>
  <w:style w:type="paragraph" w:customStyle="1" w:styleId="10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9">
    <w:name w:val="表文6"/>
    <w:basedOn w:val="1"/>
    <w:qFormat/>
    <w:uiPriority w:val="0"/>
    <w:pPr>
      <w:spacing w:line="240" w:lineRule="auto"/>
      <w:ind w:firstLine="0" w:firstLineChars="0"/>
      <w:jc w:val="center"/>
    </w:pPr>
    <w:rPr>
      <w:rFonts w:ascii="Times New Roman" w:hAnsi="Times New Roman"/>
      <w:kern w:val="0"/>
      <w:sz w:val="20"/>
      <w:szCs w:val="20"/>
    </w:rPr>
  </w:style>
  <w:style w:type="paragraph" w:customStyle="1" w:styleId="110">
    <w:name w:val="表内容"/>
    <w:basedOn w:val="1"/>
    <w:qFormat/>
    <w:uiPriority w:val="0"/>
    <w:pPr>
      <w:spacing w:line="320" w:lineRule="exact"/>
      <w:ind w:firstLine="0" w:firstLineChars="0"/>
      <w:jc w:val="center"/>
    </w:pPr>
    <w:rPr>
      <w:sz w:val="21"/>
    </w:rPr>
  </w:style>
  <w:style w:type="paragraph" w:customStyle="1" w:styleId="111">
    <w:name w:val="样式 段落1 + 首行缩进:  2 字符"/>
    <w:basedOn w:val="1"/>
    <w:qFormat/>
    <w:uiPriority w:val="0"/>
    <w:pPr>
      <w:adjustRightInd w:val="0"/>
      <w:spacing w:line="480" w:lineRule="exact"/>
      <w:ind w:firstLine="504"/>
      <w:jc w:val="left"/>
      <w:textAlignment w:val="baseline"/>
    </w:pPr>
    <w:rPr>
      <w:rFonts w:cs="宋体"/>
      <w:spacing w:val="6"/>
      <w:szCs w:val="20"/>
    </w:rPr>
  </w:style>
  <w:style w:type="paragraph" w:customStyle="1" w:styleId="112">
    <w:name w:val="_Style 10"/>
    <w:basedOn w:val="1"/>
    <w:qFormat/>
    <w:uiPriority w:val="0"/>
    <w:pPr>
      <w:snapToGrid w:val="0"/>
      <w:spacing w:afterLines="50" w:line="240" w:lineRule="auto"/>
      <w:ind w:firstLine="529" w:firstLineChars="0"/>
    </w:pPr>
    <w:rPr>
      <w:sz w:val="21"/>
    </w:rPr>
  </w:style>
  <w:style w:type="paragraph" w:customStyle="1" w:styleId="113">
    <w:name w:val="表格文字1"/>
    <w:basedOn w:val="1"/>
    <w:qFormat/>
    <w:uiPriority w:val="0"/>
    <w:pPr>
      <w:tabs>
        <w:tab w:val="left" w:pos="277"/>
        <w:tab w:val="left" w:pos="600"/>
        <w:tab w:val="left" w:pos="780"/>
        <w:tab w:val="left" w:pos="2517"/>
      </w:tabs>
      <w:adjustRightInd w:val="0"/>
      <w:spacing w:before="60" w:line="240" w:lineRule="auto"/>
      <w:ind w:firstLine="0" w:firstLineChars="0"/>
      <w:jc w:val="left"/>
      <w:textAlignment w:val="baseline"/>
    </w:pPr>
    <w:rPr>
      <w:rFonts w:cs="宋体"/>
      <w:kern w:val="0"/>
      <w:sz w:val="21"/>
      <w:szCs w:val="21"/>
    </w:rPr>
  </w:style>
  <w:style w:type="paragraph" w:customStyle="1" w:styleId="114">
    <w:name w:val="列出段落1"/>
    <w:basedOn w:val="1"/>
    <w:qFormat/>
    <w:uiPriority w:val="0"/>
    <w:pPr>
      <w:spacing w:line="240" w:lineRule="auto"/>
      <w:ind w:firstLine="420"/>
    </w:pPr>
    <w:rPr>
      <w:sz w:val="21"/>
      <w:szCs w:val="20"/>
    </w:rPr>
  </w:style>
  <w:style w:type="table" w:customStyle="1" w:styleId="115">
    <w:name w:val="通用"/>
    <w:basedOn w:val="33"/>
    <w:qFormat/>
    <w:uiPriority w:val="0"/>
    <w:pPr>
      <w:widowControl/>
      <w:jc w:val="left"/>
    </w:pPr>
    <w:rPr>
      <w:sz w:val="21"/>
      <w:szCs w:val="21"/>
    </w:rPr>
    <w:tblPr>
      <w:tblBorders>
        <w:top w:val="single" w:color="000000" w:sz="12" w:space="0"/>
        <w:bottom w:val="single" w:color="000000" w:sz="12" w:space="0"/>
        <w:insideH w:val="single" w:color="000000" w:sz="6" w:space="0"/>
        <w:insideV w:val="single" w:color="000000" w:sz="6" w:space="0"/>
      </w:tblBorders>
    </w:tblPr>
  </w:style>
  <w:style w:type="table" w:customStyle="1" w:styleId="116">
    <w:name w:val="标准表格"/>
    <w:basedOn w:val="32"/>
    <w:qFormat/>
    <w:uiPriority w:val="99"/>
    <w:pPr>
      <w:spacing w:before="74"/>
      <w:jc w:val="center"/>
    </w:pPr>
    <w:rPr>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FFFFFF"/>
      <w:vAlign w:val="center"/>
    </w:tcPr>
    <w:tblStylePr w:type="firstRow">
      <w:pPr>
        <w:wordWrap/>
        <w:spacing w:line="240" w:lineRule="auto"/>
        <w:ind w:left="0" w:leftChars="0" w:right="0" w:rightChars="0" w:firstLine="0" w:firstLineChars="0"/>
        <w:jc w:val="center"/>
      </w:pPr>
      <w:rPr>
        <w:rFonts w:hint="eastAsia" w:ascii="Courier New" w:hAnsi="Courier New" w:eastAsia="Courier New"/>
        <w:sz w:val="18"/>
        <w:szCs w:val="18"/>
      </w:rPr>
    </w:tblStylePr>
    <w:tblStylePr w:type="firstCol">
      <w:pPr>
        <w:jc w:val="center"/>
      </w:pPr>
    </w:tblStylePr>
  </w:style>
  <w:style w:type="character" w:customStyle="1" w:styleId="117">
    <w:name w:val="纯文本 Char1"/>
    <w:basedOn w:val="34"/>
    <w:semiHidden/>
    <w:qFormat/>
    <w:locked/>
    <w:uiPriority w:val="0"/>
    <w:rPr>
      <w:rFonts w:ascii="宋体" w:hAnsi="Courier New" w:cs="Courier New"/>
      <w:kern w:val="2"/>
      <w:sz w:val="21"/>
      <w:szCs w:val="21"/>
    </w:rPr>
  </w:style>
  <w:style w:type="paragraph" w:customStyle="1" w:styleId="118">
    <w:name w:val="修订1"/>
    <w:hidden/>
    <w:unhideWhenUsed/>
    <w:qFormat/>
    <w:uiPriority w:val="99"/>
    <w:rPr>
      <w:rFonts w:ascii="Calibri" w:hAnsi="Calibri" w:eastAsia="宋体" w:cs="Times New Roman"/>
      <w:kern w:val="2"/>
      <w:sz w:val="24"/>
      <w:szCs w:val="24"/>
      <w:lang w:val="en-US" w:eastAsia="zh-CN" w:bidi="ar-SA"/>
    </w:rPr>
  </w:style>
  <w:style w:type="paragraph" w:customStyle="1" w:styleId="119">
    <w:name w:val="纯文本1"/>
    <w:basedOn w:val="1"/>
    <w:qFormat/>
    <w:uiPriority w:val="0"/>
    <w:rPr>
      <w:rFonts w:ascii="宋体" w:hAnsi="Courier New"/>
      <w:sz w:val="21"/>
      <w:szCs w:val="21"/>
    </w:rPr>
  </w:style>
  <w:style w:type="paragraph" w:customStyle="1" w:styleId="120">
    <w:name w:val="DXG正文"/>
    <w:basedOn w:val="1"/>
    <w:qFormat/>
    <w:uiPriority w:val="0"/>
    <w:pPr>
      <w:widowControl/>
      <w:adjustRightInd w:val="0"/>
      <w:snapToGrid w:val="0"/>
      <w:spacing w:line="500" w:lineRule="exact"/>
      <w:jc w:val="left"/>
    </w:pPr>
    <w:rPr>
      <w:rFonts w:ascii="Times New Roman" w:hAnsi="宋体"/>
      <w:kern w:val="0"/>
      <w:szCs w:val="22"/>
    </w:rPr>
  </w:style>
  <w:style w:type="paragraph" w:customStyle="1" w:styleId="121">
    <w:name w:val="999"/>
    <w:basedOn w:val="1"/>
    <w:qFormat/>
    <w:uiPriority w:val="0"/>
    <w:pPr>
      <w:snapToGrid w:val="0"/>
      <w:spacing w:line="240" w:lineRule="auto"/>
      <w:ind w:firstLine="0" w:firstLineChars="0"/>
      <w:jc w:val="left"/>
    </w:pPr>
    <w:rPr>
      <w:rFonts w:ascii="Times New Roman" w:hAnsi="Times New Roman" w:eastAsiaTheme="minorEastAsia" w:cstheme="minorBidi"/>
      <w:sz w:val="21"/>
    </w:rPr>
  </w:style>
  <w:style w:type="paragraph" w:styleId="122">
    <w:name w:val="No Spacing"/>
    <w:next w:val="1"/>
    <w:qFormat/>
    <w:uiPriority w:val="0"/>
    <w:pPr>
      <w:widowControl w:val="0"/>
      <w:spacing w:line="360" w:lineRule="auto"/>
      <w:jc w:val="center"/>
    </w:pPr>
    <w:rPr>
      <w:rFonts w:ascii="Times New Roman" w:hAnsi="Times New Roman" w:eastAsia="仿宋_GB2312" w:cs="Times New Roman"/>
      <w:b/>
      <w:sz w:val="24"/>
      <w:lang w:val="en-US" w:eastAsia="zh-CN" w:bidi="ar-SA"/>
    </w:rPr>
  </w:style>
  <w:style w:type="table" w:customStyle="1" w:styleId="123">
    <w:name w:val="样式1"/>
    <w:basedOn w:val="32"/>
    <w:qFormat/>
    <w:uiPriority w:val="99"/>
    <w:pPr>
      <w:adjustRightInd w:val="0"/>
      <w:snapToGrid w:val="0"/>
      <w:jc w:val="center"/>
    </w:pPr>
    <w:rPr>
      <w:rFonts w:ascii="Times New Roman" w:hAnsi="Times New Roman" w:eastAsia="仿宋_GB2312"/>
    </w:rPr>
    <w:tblPr>
      <w:tblBorders>
        <w:top w:val="single" w:color="auto" w:sz="12" w:space="0"/>
        <w:bottom w:val="single" w:color="auto" w:sz="12" w:space="0"/>
        <w:insideH w:val="single" w:color="auto" w:sz="4" w:space="0"/>
        <w:insideV w:val="single" w:color="auto" w:sz="4" w:space="0"/>
      </w:tblBorders>
      <w:tblCellMar>
        <w:left w:w="0" w:type="dxa"/>
        <w:right w:w="0" w:type="dxa"/>
      </w:tblCellMar>
    </w:tblPr>
    <w:tcPr>
      <w:vAlign w:val="center"/>
    </w:tcPr>
  </w:style>
  <w:style w:type="paragraph" w:styleId="124">
    <w:name w:val="List Paragraph"/>
    <w:basedOn w:val="1"/>
    <w:qFormat/>
    <w:uiPriority w:val="34"/>
    <w:pPr>
      <w:ind w:firstLine="420"/>
    </w:pPr>
  </w:style>
  <w:style w:type="paragraph" w:customStyle="1" w:styleId="125">
    <w:name w:val="BT"/>
    <w:basedOn w:val="1"/>
    <w:qFormat/>
    <w:uiPriority w:val="0"/>
    <w:pPr>
      <w:snapToGrid w:val="0"/>
      <w:spacing w:line="240" w:lineRule="auto"/>
      <w:ind w:firstLine="0" w:firstLineChars="0"/>
      <w:jc w:val="center"/>
    </w:pPr>
    <w:rPr>
      <w:rFonts w:ascii="Times New Roman" w:hAnsi="Times New Roman"/>
      <w:b/>
    </w:rPr>
  </w:style>
  <w:style w:type="paragraph" w:customStyle="1" w:styleId="126">
    <w:name w:val="表格内容"/>
    <w:basedOn w:val="10"/>
    <w:qFormat/>
    <w:uiPriority w:val="0"/>
    <w:pPr>
      <w:snapToGrid w:val="0"/>
      <w:spacing w:line="240" w:lineRule="auto"/>
      <w:ind w:firstLine="0" w:firstLineChars="0"/>
      <w:jc w:val="center"/>
    </w:pPr>
    <w:rPr>
      <w:rFonts w:ascii="Times New Roman" w:hAnsi="Times New Roman"/>
      <w:sz w:val="21"/>
      <w:szCs w:val="21"/>
    </w:rPr>
  </w:style>
  <w:style w:type="paragraph" w:customStyle="1" w:styleId="127">
    <w:name w:val="ZW"/>
    <w:basedOn w:val="1"/>
    <w:qFormat/>
    <w:uiPriority w:val="0"/>
    <w:rPr>
      <w:rFonts w:cstheme="minorBidi"/>
      <w:color w:val="000000"/>
      <w:szCs w:val="44"/>
    </w:rPr>
  </w:style>
  <w:style w:type="character" w:customStyle="1" w:styleId="128">
    <w:name w:val="NormalCharacter"/>
    <w:qFormat/>
    <w:uiPriority w:val="0"/>
  </w:style>
  <w:style w:type="paragraph" w:customStyle="1" w:styleId="129">
    <w:name w:val="BT2"/>
    <w:basedOn w:val="1"/>
    <w:qFormat/>
    <w:uiPriority w:val="0"/>
    <w:pPr>
      <w:outlineLvl w:val="1"/>
    </w:pPr>
    <w:rPr>
      <w:rFonts w:ascii="Times New Roman" w:hAnsi="Times New Roman"/>
      <w:b/>
      <w:sz w:val="28"/>
    </w:rPr>
  </w:style>
  <w:style w:type="paragraph" w:customStyle="1" w:styleId="130">
    <w:name w:val="WPSOffice手动目录 1"/>
    <w:uiPriority w:val="0"/>
    <w:rPr>
      <w:rFonts w:ascii="Calibri" w:hAnsi="Calibri" w:eastAsia="宋体" w:cs="Times New Roman"/>
      <w:lang w:val="en-US" w:eastAsia="zh-CN" w:bidi="ar-SA"/>
    </w:rPr>
  </w:style>
  <w:style w:type="paragraph" w:customStyle="1" w:styleId="131">
    <w:name w:val="WPSOffice手动目录 2"/>
    <w:uiPriority w:val="0"/>
    <w:pPr>
      <w:ind w:left="200" w:leftChars="200"/>
    </w:pPr>
    <w:rPr>
      <w:rFonts w:ascii="Calibri" w:hAnsi="Calibri" w:eastAsia="宋体" w:cs="Times New Roman"/>
      <w:lang w:val="en-US" w:eastAsia="zh-CN" w:bidi="ar-SA"/>
    </w:rPr>
  </w:style>
  <w:style w:type="table" w:customStyle="1" w:styleId="132">
    <w:name w:val="样式2"/>
    <w:basedOn w:val="32"/>
    <w:uiPriority w:val="99"/>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6.jpeg"/><Relationship Id="rId40" Type="http://schemas.openxmlformats.org/officeDocument/2006/relationships/image" Target="media/image15.jpeg"/><Relationship Id="rId4" Type="http://schemas.openxmlformats.org/officeDocument/2006/relationships/endnotes" Target="endnotes.xml"/><Relationship Id="rId39" Type="http://schemas.openxmlformats.org/officeDocument/2006/relationships/image" Target="media/image14.jpeg"/><Relationship Id="rId38" Type="http://schemas.openxmlformats.org/officeDocument/2006/relationships/image" Target="media/image13.jpeg"/><Relationship Id="rId37" Type="http://schemas.openxmlformats.org/officeDocument/2006/relationships/image" Target="media/image12.png"/><Relationship Id="rId36" Type="http://schemas.openxmlformats.org/officeDocument/2006/relationships/image" Target="media/image11.jpeg"/><Relationship Id="rId35" Type="http://schemas.openxmlformats.org/officeDocument/2006/relationships/image" Target="media/image10.wmf"/><Relationship Id="rId34" Type="http://schemas.openxmlformats.org/officeDocument/2006/relationships/oleObject" Target="embeddings/oleObject4.bin"/><Relationship Id="rId33" Type="http://schemas.openxmlformats.org/officeDocument/2006/relationships/image" Target="media/image9.png"/><Relationship Id="rId32" Type="http://schemas.openxmlformats.org/officeDocument/2006/relationships/oleObject" Target="embeddings/oleObject3.bin"/><Relationship Id="rId31" Type="http://schemas.openxmlformats.org/officeDocument/2006/relationships/image" Target="media/image8.wmf"/><Relationship Id="rId30" Type="http://schemas.openxmlformats.org/officeDocument/2006/relationships/oleObject" Target="embeddings/oleObject2.bin"/><Relationship Id="rId3" Type="http://schemas.openxmlformats.org/officeDocument/2006/relationships/footnotes" Target="footnotes.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wmf"/><Relationship Id="rId23" Type="http://schemas.openxmlformats.org/officeDocument/2006/relationships/oleObject" Target="embeddings/oleObject1.bin"/><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3"/>
    <customShpInfo spid="_x0000_s2062"/>
    <customShpInfo spid="_x0000_s2059"/>
    <customShpInfo spid="_x0000_s2068"/>
    <customShpInfo spid="_x0000_s2066"/>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C8C1D-6392-4C22-BBE8-9E5EC9C0305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118</Pages>
  <Words>13689</Words>
  <Characters>78028</Characters>
  <Lines>650</Lines>
  <Paragraphs>183</Paragraphs>
  <TotalTime>1</TotalTime>
  <ScaleCrop>false</ScaleCrop>
  <LinksUpToDate>false</LinksUpToDate>
  <CharactersWithSpaces>91534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2019-11-26T02:14:00Z</dcterms:created>
  <dc:creator>a</dc:creator>
  <cp:lastModifiedBy>001</cp:lastModifiedBy>
  <cp:lastPrinted>2019-12-31T08:23:00Z</cp:lastPrinted>
  <dcterms:modified xsi:type="dcterms:W3CDTF">2021-05-06T10:07:38Z</dcterms:modified>
  <dc:title>年产5000吨废旧农膜回收利用加工厂建设项目</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32D01B22B428415680335A872E1BA48C</vt:lpwstr>
  </property>
</Properties>
</file>