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90"/>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97" w:type="dxa"/>
            <w:vAlign w:val="center"/>
          </w:tcPr>
          <w:p>
            <w:pPr>
              <w:jc w:val="center"/>
              <w:rPr>
                <w:color w:val="FF0000"/>
                <w:sz w:val="24"/>
                <w:szCs w:val="32"/>
              </w:rPr>
            </w:pPr>
            <w:r>
              <w:rPr>
                <w:rFonts w:hint="eastAsia"/>
                <w:sz w:val="24"/>
                <w:szCs w:val="32"/>
              </w:rPr>
              <w:t>项目名称</w:t>
            </w:r>
          </w:p>
        </w:tc>
        <w:tc>
          <w:tcPr>
            <w:tcW w:w="6825" w:type="dxa"/>
            <w:gridSpan w:val="2"/>
            <w:vAlign w:val="center"/>
          </w:tcPr>
          <w:p>
            <w:pPr>
              <w:jc w:val="center"/>
              <w:rPr>
                <w:b/>
                <w:bCs/>
                <w:color w:val="FF0000"/>
                <w:sz w:val="24"/>
                <w:szCs w:val="32"/>
              </w:rPr>
            </w:pPr>
            <w:r>
              <w:rPr>
                <w:rFonts w:hint="eastAsia"/>
                <w:b/>
                <w:bCs/>
                <w:color w:val="auto"/>
                <w:sz w:val="24"/>
                <w:szCs w:val="32"/>
              </w:rPr>
              <w:t>永登东方希望畜牧有限公司牌楼场生猪养殖循环产业基地项目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697"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825" w:type="dxa"/>
            <w:gridSpan w:val="2"/>
            <w:vAlign w:val="center"/>
          </w:tcPr>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982"/>
    <w:rsid w:val="00824E4E"/>
    <w:rsid w:val="00947DC7"/>
    <w:rsid w:val="00B4010F"/>
    <w:rsid w:val="00C255D3"/>
    <w:rsid w:val="00C669EF"/>
    <w:rsid w:val="00CE4DC7"/>
    <w:rsid w:val="00DC21CC"/>
    <w:rsid w:val="04E004C0"/>
    <w:rsid w:val="093D0B04"/>
    <w:rsid w:val="4ACE54C8"/>
    <w:rsid w:val="502B5ADF"/>
    <w:rsid w:val="628D0BC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semiHidden/>
    <w:unhideWhenUsed/>
    <w:qFormat/>
    <w:uiPriority w:val="0"/>
    <w:pPr>
      <w:spacing w:after="120" w:afterLines="0" w:afterAutospacing="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440</Characters>
  <Lines>3</Lines>
  <Paragraphs>1</Paragraphs>
  <TotalTime>0</TotalTime>
  <ScaleCrop>false</ScaleCrop>
  <LinksUpToDate>false</LinksUpToDate>
  <CharactersWithSpaces>516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001</cp:lastModifiedBy>
  <dcterms:modified xsi:type="dcterms:W3CDTF">2020-09-25T02:35:09Z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