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宋体"/>
                <w:color w:val="auto"/>
                <w:sz w:val="24"/>
                <w:szCs w:val="24"/>
                <w:lang w:eastAsia="zh-CN"/>
              </w:rPr>
              <w:t>玉门柳发化工科技有限公司</w:t>
            </w:r>
            <w:r>
              <w:rPr>
                <w:rFonts w:hint="eastAsia" w:ascii="宋体" w:hAnsi="宋体" w:eastAsia="宋体" w:cs="宋体"/>
                <w:color w:val="auto"/>
                <w:sz w:val="24"/>
                <w:szCs w:val="24"/>
              </w:rPr>
              <w:t>叠氮化钠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甲基巯基四氮唑、N,N-二甲基-5-巯基四氮唑</w:t>
            </w:r>
            <w:r>
              <w:rPr>
                <w:rFonts w:hint="eastAsia" w:ascii="宋体" w:hAnsi="宋体" w:eastAsia="宋体" w:cs="宋体"/>
                <w:color w:val="auto"/>
                <w:sz w:val="24"/>
                <w:szCs w:val="24"/>
                <w:lang w:eastAsia="zh-CN"/>
              </w:rPr>
              <w:t>精细化学品项目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4294065"/>
    <w:rsid w:val="6BB52037"/>
    <w:rsid w:val="6D535020"/>
    <w:rsid w:val="6FDD5562"/>
    <w:rsid w:val="77EB51F5"/>
    <w:rsid w:val="78DF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2020-08-14T02:09:29Z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